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59" w:rsidRDefault="00E613CB" w:rsidP="00E61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E613CB">
        <w:rPr>
          <w:b/>
          <w:bCs/>
          <w:color w:val="222222"/>
          <w:sz w:val="28"/>
          <w:szCs w:val="28"/>
          <w:shd w:val="clear" w:color="auto" w:fill="FFFFFF"/>
        </w:rPr>
        <w:t>С лесозаготовителя в судебном порядке взыскан ущерб, причиненный животному миру и среде его обитания</w:t>
      </w:r>
    </w:p>
    <w:p w:rsidR="00E613CB" w:rsidRPr="00BF2C59" w:rsidRDefault="00E613CB" w:rsidP="00BF2C5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613CB" w:rsidRPr="00E613CB" w:rsidRDefault="00E613CB" w:rsidP="00E613CB">
      <w:pPr>
        <w:spacing w:after="0"/>
        <w:ind w:firstLine="709"/>
        <w:rPr>
          <w:rFonts w:eastAsia="Times New Roman"/>
          <w:color w:val="222222"/>
          <w:lang w:eastAsia="ru-RU"/>
        </w:rPr>
      </w:pPr>
      <w:r w:rsidRPr="00E613CB">
        <w:rPr>
          <w:rFonts w:eastAsia="Times New Roman"/>
          <w:color w:val="222222"/>
          <w:lang w:eastAsia="ru-RU"/>
        </w:rPr>
        <w:t>Суд удовлетворил исковые требования Ольхонского межрайонного природоохранного прокурора о взыскании ущерба, причиненного животному миру и среде его обитания в размере 1,8 млн. руб.</w:t>
      </w:r>
    </w:p>
    <w:p w:rsidR="00E613CB" w:rsidRPr="00E613CB" w:rsidRDefault="00E613CB" w:rsidP="00E613CB">
      <w:pPr>
        <w:spacing w:after="0"/>
        <w:ind w:firstLine="709"/>
        <w:rPr>
          <w:rFonts w:eastAsia="Times New Roman"/>
          <w:color w:val="222222"/>
          <w:lang w:eastAsia="ru-RU"/>
        </w:rPr>
      </w:pPr>
      <w:r w:rsidRPr="00E613CB">
        <w:rPr>
          <w:rFonts w:eastAsia="Times New Roman"/>
          <w:color w:val="222222"/>
          <w:lang w:eastAsia="ru-RU"/>
        </w:rPr>
        <w:t>В результате проведенной прокуратурой проверки установлено, что в Качугском районе в границах лесного участка, лесозаготовитель в ходе лесозаготовки причинил ущерб животному миру и среде его обитания на сумму 1,8 млн. руб.</w:t>
      </w:r>
    </w:p>
    <w:p w:rsidR="00E613CB" w:rsidRPr="00E613CB" w:rsidRDefault="00E613CB" w:rsidP="00E613CB">
      <w:pPr>
        <w:spacing w:after="0"/>
        <w:ind w:firstLine="709"/>
        <w:rPr>
          <w:rFonts w:eastAsia="Times New Roman"/>
          <w:color w:val="222222"/>
          <w:lang w:eastAsia="ru-RU"/>
        </w:rPr>
      </w:pPr>
      <w:r w:rsidRPr="00E613CB">
        <w:rPr>
          <w:rFonts w:eastAsia="Times New Roman"/>
          <w:color w:val="222222"/>
          <w:lang w:eastAsia="ru-RU"/>
        </w:rPr>
        <w:t>В целях возмещения указанного вреда природоохранный прокурор обратился в суд к лесозаготовителю, судом требования удовлетворены в полном объеме.</w:t>
      </w:r>
    </w:p>
    <w:p w:rsidR="00E613CB" w:rsidRPr="00E613CB" w:rsidRDefault="00E613CB" w:rsidP="00E613CB">
      <w:pPr>
        <w:spacing w:after="0"/>
        <w:ind w:firstLine="709"/>
        <w:rPr>
          <w:rFonts w:eastAsia="Times New Roman"/>
          <w:color w:val="222222"/>
          <w:lang w:eastAsia="ru-RU"/>
        </w:rPr>
      </w:pPr>
      <w:r w:rsidRPr="00E613CB">
        <w:rPr>
          <w:rFonts w:eastAsia="Times New Roman"/>
          <w:color w:val="222222"/>
          <w:lang w:eastAsia="ru-RU"/>
        </w:rPr>
        <w:t>Исполнение решения суда находится под контролем природоохранной прокуратуры.</w:t>
      </w:r>
      <w:bookmarkStart w:id="0" w:name="_GoBack"/>
      <w:bookmarkEnd w:id="0"/>
    </w:p>
    <w:p w:rsidR="00CC31B7" w:rsidRDefault="00CC31B7" w:rsidP="00E613CB">
      <w:pPr>
        <w:spacing w:after="0"/>
        <w:ind w:firstLine="709"/>
      </w:pPr>
    </w:p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9"/>
    <w:rsid w:val="000F0BAE"/>
    <w:rsid w:val="00BF2C59"/>
    <w:rsid w:val="00CC31B7"/>
    <w:rsid w:val="00E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8272"/>
  <w15:chartTrackingRefBased/>
  <w15:docId w15:val="{05F9B4EC-7AF2-4D68-9288-C5E7AB2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2023-03-22T09:23:00Z</dcterms:created>
  <dcterms:modified xsi:type="dcterms:W3CDTF">2023-03-22T09:56:00Z</dcterms:modified>
</cp:coreProperties>
</file>