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63" w:rsidRPr="00B042AF" w:rsidRDefault="00D14C63" w:rsidP="00D14C63">
      <w:pPr>
        <w:jc w:val="center"/>
        <w:rPr>
          <w:b/>
        </w:rPr>
      </w:pPr>
      <w:r w:rsidRPr="00B042AF">
        <w:rPr>
          <w:b/>
        </w:rPr>
        <w:t>РОССИЙСКАЯ ФЕДЕРАЦИЯ</w:t>
      </w:r>
    </w:p>
    <w:p w:rsidR="00D14C63" w:rsidRPr="00B042AF" w:rsidRDefault="00D14C63" w:rsidP="00D14C63">
      <w:pPr>
        <w:jc w:val="center"/>
        <w:rPr>
          <w:b/>
        </w:rPr>
      </w:pPr>
      <w:r w:rsidRPr="00B042AF">
        <w:rPr>
          <w:b/>
        </w:rPr>
        <w:t>ИРКУТСКАЯ ОБЛАСТЬ</w:t>
      </w:r>
    </w:p>
    <w:p w:rsidR="00D14C63" w:rsidRPr="00B042AF" w:rsidRDefault="00D14C63" w:rsidP="00D14C63">
      <w:pPr>
        <w:jc w:val="center"/>
        <w:rPr>
          <w:b/>
        </w:rPr>
      </w:pPr>
      <w:r w:rsidRPr="00B042AF">
        <w:rPr>
          <w:b/>
        </w:rPr>
        <w:t>БАЯНДАЕВСКИЙ РАЙОН</w:t>
      </w:r>
    </w:p>
    <w:p w:rsidR="00D14C63" w:rsidRPr="00B042AF" w:rsidRDefault="00D14C63" w:rsidP="00D14C63">
      <w:pPr>
        <w:jc w:val="center"/>
        <w:rPr>
          <w:b/>
        </w:rPr>
      </w:pPr>
      <w:r w:rsidRPr="00B042AF">
        <w:rPr>
          <w:b/>
        </w:rPr>
        <w:t>ДУМА МУНИЦИПАЛЬНОГО ОБРАЗОВАНИЯ</w:t>
      </w:r>
      <w:r>
        <w:rPr>
          <w:b/>
        </w:rPr>
        <w:t xml:space="preserve"> «ПОЛОВИНКА»</w:t>
      </w:r>
    </w:p>
    <w:p w:rsidR="00D14C63" w:rsidRPr="00B042AF" w:rsidRDefault="00D14C63" w:rsidP="00D14C63">
      <w:pPr>
        <w:jc w:val="center"/>
        <w:rPr>
          <w:b/>
        </w:rPr>
      </w:pPr>
      <w:r w:rsidRPr="00B042AF">
        <w:rPr>
          <w:b/>
        </w:rPr>
        <w:t>РЕШЕНИЕ</w:t>
      </w:r>
    </w:p>
    <w:p w:rsidR="00D14C63" w:rsidRPr="00AD63BA" w:rsidRDefault="00D14C63" w:rsidP="00D14C63">
      <w:pPr>
        <w:jc w:val="center"/>
      </w:pPr>
    </w:p>
    <w:p w:rsidR="00D14C63" w:rsidRPr="00AD63BA" w:rsidRDefault="001966AB" w:rsidP="00D14C63">
      <w:pPr>
        <w:jc w:val="center"/>
      </w:pPr>
      <w:r>
        <w:t>№ 55а</w:t>
      </w:r>
    </w:p>
    <w:p w:rsidR="00D14C63" w:rsidRDefault="00D14C63" w:rsidP="00D14C63">
      <w:r>
        <w:t>От  28.12. 2016 года                                                                                         с</w:t>
      </w:r>
      <w:proofErr w:type="gramStart"/>
      <w:r>
        <w:t>.П</w:t>
      </w:r>
      <w:proofErr w:type="gramEnd"/>
      <w:r>
        <w:t>оловинка</w:t>
      </w:r>
    </w:p>
    <w:p w:rsidR="00D14C63" w:rsidRDefault="00D14C63">
      <w:r>
        <w:t xml:space="preserve">  </w:t>
      </w:r>
    </w:p>
    <w:p w:rsidR="00865B57" w:rsidRDefault="00D14C63">
      <w:r>
        <w:t>«Об утверждении местных нормативов</w:t>
      </w:r>
    </w:p>
    <w:p w:rsidR="00D14C63" w:rsidRDefault="00D14C63">
      <w:r>
        <w:t xml:space="preserve">градостроительного проектирования </w:t>
      </w:r>
    </w:p>
    <w:p w:rsidR="00D14C63" w:rsidRDefault="00D14C63">
      <w:r>
        <w:t>«МО «Половинка»»</w:t>
      </w:r>
    </w:p>
    <w:p w:rsidR="00D14C63" w:rsidRDefault="00D14C63"/>
    <w:p w:rsidR="00D14C63" w:rsidRDefault="00D14C63"/>
    <w:p w:rsidR="00D14C63" w:rsidRDefault="00D14C63">
      <w:r>
        <w:t xml:space="preserve"> На основании п.3 ст.8, подпунктов</w:t>
      </w:r>
      <w:r w:rsidR="001966AB">
        <w:t xml:space="preserve"> 4-5ст. 29.2 Градостроительного кодекса Российской Федерации, в соответствии с Федеральным законом от 06.10.200;131-ФЗ «Об общих принципах организации местного самоуправления в Российской Федерации», руководствуясь Уставом муниципального образования «Половинка»</w:t>
      </w:r>
    </w:p>
    <w:p w:rsidR="001966AB" w:rsidRDefault="001966AB">
      <w:r>
        <w:t xml:space="preserve">  </w:t>
      </w:r>
    </w:p>
    <w:p w:rsidR="001966AB" w:rsidRDefault="001966AB"/>
    <w:p w:rsidR="001966AB" w:rsidRDefault="001966AB" w:rsidP="001966AB">
      <w:pPr>
        <w:jc w:val="center"/>
      </w:pPr>
      <w:r>
        <w:t>ДУМА РЕШИЛА:</w:t>
      </w:r>
    </w:p>
    <w:p w:rsidR="001966AB" w:rsidRDefault="001966AB" w:rsidP="001966AB">
      <w:pPr>
        <w:jc w:val="center"/>
      </w:pPr>
    </w:p>
    <w:p w:rsidR="001966AB" w:rsidRDefault="001966AB" w:rsidP="001966AB">
      <w:r>
        <w:t>1.Утвердить прилагаемые местные нормативы градостроительного проектирования муниципального образования «Половинка».</w:t>
      </w:r>
    </w:p>
    <w:p w:rsidR="001966AB" w:rsidRDefault="001966AB" w:rsidP="001966AB">
      <w:r>
        <w:t>2. Настоящее решение подлежит официальному опубликованию.</w:t>
      </w:r>
    </w:p>
    <w:p w:rsidR="001966AB" w:rsidRDefault="001966AB" w:rsidP="001966AB"/>
    <w:p w:rsidR="001966AB" w:rsidRDefault="001966AB" w:rsidP="001966AB"/>
    <w:p w:rsidR="001966AB" w:rsidRDefault="001966AB" w:rsidP="001966AB">
      <w:r>
        <w:t xml:space="preserve"> </w:t>
      </w:r>
    </w:p>
    <w:p w:rsidR="001966AB" w:rsidRDefault="001966AB" w:rsidP="001966AB">
      <w:r>
        <w:t>Председатель Думы МО «Половинка»                         А.В.</w:t>
      </w:r>
      <w:proofErr w:type="gramStart"/>
      <w:r>
        <w:t>Самодуров</w:t>
      </w:r>
      <w:proofErr w:type="gramEnd"/>
    </w:p>
    <w:p w:rsidR="001966AB" w:rsidRDefault="001966AB" w:rsidP="001966AB"/>
    <w:p w:rsidR="001966AB" w:rsidRDefault="001966AB" w:rsidP="001966AB">
      <w:r>
        <w:t xml:space="preserve"> </w:t>
      </w:r>
    </w:p>
    <w:p w:rsidR="001966AB" w:rsidRDefault="001966AB" w:rsidP="001966AB"/>
    <w:p w:rsidR="001966AB" w:rsidRDefault="001966AB" w:rsidP="001966AB">
      <w:r>
        <w:t>Глава МО «Половинка»                                                   Н.Г.Копылов</w:t>
      </w:r>
    </w:p>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Default="00ED38B7" w:rsidP="001966AB"/>
    <w:p w:rsidR="00ED38B7" w:rsidRPr="00DD2D89" w:rsidRDefault="00ED38B7" w:rsidP="00ED38B7">
      <w:pPr>
        <w:spacing w:before="240" w:after="240"/>
        <w:ind w:firstLine="709"/>
        <w:jc w:val="center"/>
        <w:rPr>
          <w:b/>
          <w:color w:val="000000"/>
          <w:sz w:val="28"/>
          <w:szCs w:val="28"/>
        </w:rPr>
      </w:pPr>
      <w:r w:rsidRPr="00DD2D89">
        <w:rPr>
          <w:b/>
          <w:color w:val="000000"/>
          <w:sz w:val="28"/>
          <w:szCs w:val="28"/>
        </w:rPr>
        <w:lastRenderedPageBreak/>
        <w:t>Введение</w:t>
      </w:r>
    </w:p>
    <w:p w:rsidR="00ED38B7" w:rsidRPr="00DD2D89" w:rsidRDefault="00ED38B7" w:rsidP="00ED38B7">
      <w:pPr>
        <w:ind w:firstLine="709"/>
        <w:rPr>
          <w:color w:val="000000"/>
        </w:rPr>
      </w:pPr>
      <w:r w:rsidRPr="00DD2D89">
        <w:rPr>
          <w:color w:val="000000"/>
        </w:rPr>
        <w:t xml:space="preserve">Работа по разработке местных нормативов градостроительного проектирования муниципального образования «Половинка» </w:t>
      </w:r>
      <w:proofErr w:type="spellStart"/>
      <w:r w:rsidRPr="00DD2D89">
        <w:rPr>
          <w:color w:val="000000"/>
        </w:rPr>
        <w:t>Баяндаевского</w:t>
      </w:r>
      <w:proofErr w:type="spellEnd"/>
      <w:r w:rsidRPr="00DD2D89">
        <w:rPr>
          <w:color w:val="000000"/>
        </w:rPr>
        <w:t xml:space="preserve"> района проведена на основании договора № 078-16 от 24 мая 2016 г. межд</w:t>
      </w:r>
      <w:proofErr w:type="gramStart"/>
      <w:r w:rsidRPr="00DD2D89">
        <w:rPr>
          <w:color w:val="000000"/>
        </w:rPr>
        <w:t>у ООО</w:t>
      </w:r>
      <w:proofErr w:type="gramEnd"/>
      <w:r w:rsidRPr="00DD2D89">
        <w:rPr>
          <w:color w:val="000000"/>
        </w:rPr>
        <w:t xml:space="preserve"> ППМ «Мастер-План» и администрацией муниципального образования «Половинка» </w:t>
      </w:r>
      <w:proofErr w:type="spellStart"/>
      <w:r w:rsidRPr="00DD2D89">
        <w:rPr>
          <w:color w:val="000000"/>
        </w:rPr>
        <w:t>Баяндаевского</w:t>
      </w:r>
      <w:proofErr w:type="spellEnd"/>
      <w:r w:rsidRPr="00DD2D89">
        <w:rPr>
          <w:color w:val="000000"/>
        </w:rPr>
        <w:t xml:space="preserve"> района Иркутской области.</w:t>
      </w:r>
    </w:p>
    <w:p w:rsidR="00ED38B7" w:rsidRPr="00DD2D89" w:rsidRDefault="00ED38B7" w:rsidP="00ED38B7">
      <w:pPr>
        <w:ind w:firstLine="709"/>
        <w:rPr>
          <w:bCs/>
        </w:rPr>
      </w:pPr>
      <w:r w:rsidRPr="00DD2D89">
        <w:rPr>
          <w:bCs/>
        </w:rPr>
        <w:t xml:space="preserve">Основанием для разработки местных нормативов градостроительного проектирования </w:t>
      </w:r>
      <w:r w:rsidRPr="00DD2D89">
        <w:t>муниципального образования</w:t>
      </w:r>
      <w:r w:rsidRPr="00DD2D89">
        <w:rPr>
          <w:bCs/>
        </w:rPr>
        <w:t xml:space="preserve"> «</w:t>
      </w:r>
      <w:r w:rsidRPr="00DD2D89">
        <w:t>Половинка</w:t>
      </w:r>
      <w:r w:rsidRPr="00DD2D89">
        <w:rPr>
          <w:bCs/>
        </w:rPr>
        <w:t>» являются:</w:t>
      </w:r>
    </w:p>
    <w:p w:rsidR="00ED38B7" w:rsidRPr="00C41BD2" w:rsidRDefault="00ED38B7" w:rsidP="00ED38B7">
      <w:pPr>
        <w:numPr>
          <w:ilvl w:val="0"/>
          <w:numId w:val="13"/>
        </w:numPr>
        <w:overflowPunct w:val="0"/>
        <w:autoSpaceDE w:val="0"/>
        <w:autoSpaceDN w:val="0"/>
        <w:adjustRightInd w:val="0"/>
        <w:jc w:val="both"/>
        <w:rPr>
          <w:bCs/>
        </w:rPr>
      </w:pPr>
      <w:r w:rsidRPr="00C41BD2">
        <w:rPr>
          <w:bCs/>
        </w:rPr>
        <w:t>Градостроительный кодекс Российской Федерации;</w:t>
      </w:r>
    </w:p>
    <w:p w:rsidR="00ED38B7" w:rsidRPr="00C41BD2" w:rsidRDefault="00ED38B7" w:rsidP="00ED38B7">
      <w:pPr>
        <w:numPr>
          <w:ilvl w:val="0"/>
          <w:numId w:val="13"/>
        </w:numPr>
        <w:overflowPunct w:val="0"/>
        <w:autoSpaceDE w:val="0"/>
        <w:autoSpaceDN w:val="0"/>
        <w:adjustRightInd w:val="0"/>
        <w:jc w:val="both"/>
      </w:pPr>
      <w:r w:rsidRPr="00C41BD2">
        <w:t xml:space="preserve">Постановление администрации муниципального образования «Половинка» </w:t>
      </w:r>
      <w:proofErr w:type="spellStart"/>
      <w:r w:rsidRPr="00C41BD2">
        <w:t>Баяндаевского</w:t>
      </w:r>
      <w:proofErr w:type="spellEnd"/>
      <w:r w:rsidRPr="00C41BD2">
        <w:t xml:space="preserve"> района Иркутской области от 29 декабря 2014 г. №90 «Об утверждении порядка подготовки,  утверждения местных нормативов  градостроительного проектирования МО «Половинка» и внесения в них изменений</w:t>
      </w:r>
      <w:r>
        <w:t>».</w:t>
      </w:r>
    </w:p>
    <w:p w:rsidR="00ED38B7" w:rsidRPr="00DD2D89" w:rsidRDefault="00ED38B7" w:rsidP="00ED38B7">
      <w:pPr>
        <w:ind w:firstLine="709"/>
        <w:rPr>
          <w:color w:val="000000"/>
        </w:rPr>
      </w:pPr>
      <w:r w:rsidRPr="00DD2D89">
        <w:rPr>
          <w:color w:val="000000"/>
        </w:rPr>
        <w:t xml:space="preserve">Местные нормативы градостроительного проектирования </w:t>
      </w:r>
      <w:r w:rsidRPr="00DD2D89">
        <w:rPr>
          <w:bCs/>
          <w:color w:val="000000"/>
        </w:rPr>
        <w:t xml:space="preserve">муниципального образования «Половинка» </w:t>
      </w:r>
      <w:r w:rsidRPr="00DD2D89">
        <w:rPr>
          <w:color w:val="000000"/>
        </w:rPr>
        <w:t xml:space="preserve">выполнены в соответствии </w:t>
      </w:r>
      <w:proofErr w:type="gramStart"/>
      <w:r w:rsidRPr="00DD2D89">
        <w:rPr>
          <w:color w:val="000000"/>
        </w:rPr>
        <w:t>с</w:t>
      </w:r>
      <w:proofErr w:type="gramEnd"/>
      <w:r w:rsidRPr="00DD2D89">
        <w:rPr>
          <w:color w:val="000000"/>
        </w:rPr>
        <w:t>:</w:t>
      </w:r>
    </w:p>
    <w:p w:rsidR="00ED38B7" w:rsidRPr="00DD2D89" w:rsidRDefault="00ED38B7" w:rsidP="00ED38B7">
      <w:pPr>
        <w:ind w:left="720"/>
        <w:rPr>
          <w:color w:val="000000"/>
          <w:u w:val="single"/>
        </w:rPr>
      </w:pPr>
      <w:r w:rsidRPr="00DD2D89">
        <w:rPr>
          <w:color w:val="000000"/>
          <w:u w:val="single"/>
        </w:rPr>
        <w:t>1. Законами и иными правовыми актами Российской Федерации:</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 xml:space="preserve">Градостроительным кодексом Российской Федерации от 29 декабря 2004 г. № 190-ФЗ в редакции от 13 июля 2015 г. (далее – </w:t>
      </w:r>
      <w:proofErr w:type="spellStart"/>
      <w:r w:rsidRPr="00DD2D89">
        <w:rPr>
          <w:color w:val="000000"/>
        </w:rPr>
        <w:t>ГрК</w:t>
      </w:r>
      <w:proofErr w:type="spellEnd"/>
      <w:r w:rsidRPr="00DD2D89">
        <w:rPr>
          <w:color w:val="000000"/>
        </w:rPr>
        <w:t xml:space="preserve"> РФ);</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Земельным кодексом Российской Федерации от 25 октября 2001 г. № 136-ФЗ;</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Водным кодексом Российской Федерации от 03 июня 2006 г. № 74-ФЗ;</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Лесным кодексом Российской Федерации от 04 декабря 2006 г. № 200-ФЗ;</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Федеральным законом от 06 октября 2003 г. № 131-ФЗ «Об общих принципах организации местного самоуправления в Российской Федерации»;</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СП 42.13330.2011 «</w:t>
      </w:r>
      <w:proofErr w:type="spellStart"/>
      <w:r w:rsidRPr="00DD2D89">
        <w:rPr>
          <w:color w:val="000000"/>
        </w:rPr>
        <w:t>СНиП</w:t>
      </w:r>
      <w:proofErr w:type="spellEnd"/>
      <w:r w:rsidRPr="00DD2D89">
        <w:rPr>
          <w:color w:val="000000"/>
        </w:rPr>
        <w:t xml:space="preserve">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 820;</w:t>
      </w:r>
    </w:p>
    <w:p w:rsidR="00ED38B7" w:rsidRPr="00DD2D89" w:rsidRDefault="00ED38B7" w:rsidP="00ED38B7">
      <w:pPr>
        <w:numPr>
          <w:ilvl w:val="0"/>
          <w:numId w:val="12"/>
        </w:numPr>
        <w:overflowPunct w:val="0"/>
        <w:autoSpaceDE w:val="0"/>
        <w:autoSpaceDN w:val="0"/>
        <w:adjustRightInd w:val="0"/>
        <w:jc w:val="both"/>
        <w:rPr>
          <w:color w:val="000000"/>
        </w:rPr>
      </w:pPr>
      <w:proofErr w:type="gramStart"/>
      <w:r w:rsidRPr="00DD2D89">
        <w:rPr>
          <w:color w:val="000000"/>
        </w:rPr>
        <w:t>Федеральным законом от 27 декабря 2002 г. № 184-ФЗ «О техническом регулировании»;</w:t>
      </w:r>
      <w:proofErr w:type="gramEnd"/>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Распоряжением Правительства Российской Федерации от 03 июля 1996 № 1063-р «О Социальных нормативах и нормах».</w:t>
      </w:r>
    </w:p>
    <w:p w:rsidR="00ED38B7" w:rsidRPr="00DD2D89" w:rsidRDefault="00ED38B7" w:rsidP="00ED38B7">
      <w:pPr>
        <w:ind w:left="720"/>
        <w:rPr>
          <w:color w:val="000000"/>
          <w:u w:val="single"/>
        </w:rPr>
      </w:pPr>
      <w:r w:rsidRPr="00DD2D89">
        <w:rPr>
          <w:color w:val="000000"/>
          <w:u w:val="single"/>
        </w:rPr>
        <w:t>2. Законами и иными нормативными правовыми актами Иркутской области:</w:t>
      </w:r>
    </w:p>
    <w:p w:rsidR="00ED38B7" w:rsidRPr="00DD2D89" w:rsidRDefault="00ED38B7" w:rsidP="00ED38B7">
      <w:pPr>
        <w:numPr>
          <w:ilvl w:val="0"/>
          <w:numId w:val="12"/>
        </w:numPr>
        <w:overflowPunct w:val="0"/>
        <w:autoSpaceDE w:val="0"/>
        <w:autoSpaceDN w:val="0"/>
        <w:adjustRightInd w:val="0"/>
        <w:jc w:val="both"/>
      </w:pPr>
      <w:r w:rsidRPr="00DD2D89">
        <w:rPr>
          <w:color w:val="000000"/>
        </w:rPr>
        <w:t xml:space="preserve">Законом </w:t>
      </w:r>
      <w:r w:rsidRPr="00DD2D89">
        <w:t>Усть-Ордынского Бурятског</w:t>
      </w:r>
      <w:proofErr w:type="gramStart"/>
      <w:r w:rsidRPr="00DD2D89">
        <w:t>о АО о</w:t>
      </w:r>
      <w:proofErr w:type="gramEnd"/>
      <w:r w:rsidRPr="00DD2D89">
        <w:t xml:space="preserve">т 30 декабря 2004 г. № 67-оз «О статусе и границах муниципальных образований </w:t>
      </w:r>
      <w:proofErr w:type="spellStart"/>
      <w:r w:rsidRPr="00DD2D89">
        <w:t>Аларского</w:t>
      </w:r>
      <w:proofErr w:type="spellEnd"/>
      <w:r w:rsidRPr="00DD2D89">
        <w:t xml:space="preserve">, </w:t>
      </w:r>
      <w:proofErr w:type="spellStart"/>
      <w:r w:rsidRPr="00DD2D89">
        <w:t>Баяндаевского</w:t>
      </w:r>
      <w:proofErr w:type="spellEnd"/>
      <w:r w:rsidRPr="00DD2D89">
        <w:t xml:space="preserve">, </w:t>
      </w:r>
      <w:proofErr w:type="spellStart"/>
      <w:r w:rsidRPr="00DD2D89">
        <w:t>Боханского</w:t>
      </w:r>
      <w:proofErr w:type="spellEnd"/>
      <w:r w:rsidRPr="00DD2D89">
        <w:t xml:space="preserve">, </w:t>
      </w:r>
      <w:proofErr w:type="spellStart"/>
      <w:r w:rsidRPr="00DD2D89">
        <w:t>Нукутского</w:t>
      </w:r>
      <w:proofErr w:type="spellEnd"/>
      <w:r w:rsidRPr="00DD2D89">
        <w:t xml:space="preserve">, </w:t>
      </w:r>
      <w:proofErr w:type="spellStart"/>
      <w:r w:rsidRPr="00DD2D89">
        <w:t>Осинского</w:t>
      </w:r>
      <w:proofErr w:type="spellEnd"/>
      <w:r w:rsidRPr="00DD2D89">
        <w:t xml:space="preserve">, </w:t>
      </w:r>
      <w:proofErr w:type="spellStart"/>
      <w:r w:rsidRPr="00DD2D89">
        <w:t>Эхирит-Булагатского</w:t>
      </w:r>
      <w:proofErr w:type="spellEnd"/>
      <w:r w:rsidRPr="00DD2D89">
        <w:t xml:space="preserve"> районов Иркутской области» в редакции от 07 июня 2015 г.;</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Законом Иркутской области от 23 июля 2008 г. № 59-оз «О градостроительной деятельности на территории Иркутской области»;</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Региональными нормативами градостроительного проектирования Иркутской области, утверждёнными постановлением правительства Иркутской области от 30 декабря 2014 г. № 712-пп.</w:t>
      </w:r>
    </w:p>
    <w:p w:rsidR="00ED38B7" w:rsidRPr="00DD2D89" w:rsidRDefault="00ED38B7" w:rsidP="00ED38B7">
      <w:pPr>
        <w:ind w:left="720"/>
        <w:rPr>
          <w:color w:val="000000"/>
          <w:u w:val="single"/>
        </w:rPr>
      </w:pPr>
      <w:r w:rsidRPr="00DD2D89">
        <w:rPr>
          <w:color w:val="000000"/>
          <w:u w:val="single"/>
        </w:rPr>
        <w:lastRenderedPageBreak/>
        <w:t>3. Муниципальными правовыми актами муниципального образования «</w:t>
      </w:r>
      <w:r w:rsidRPr="00DD2D89">
        <w:rPr>
          <w:u w:val="single"/>
        </w:rPr>
        <w:t>Половинка</w:t>
      </w:r>
      <w:r w:rsidRPr="00DD2D89">
        <w:rPr>
          <w:color w:val="000000"/>
          <w:u w:val="single"/>
        </w:rPr>
        <w:t>»:</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Уставом муниципального образования «Половинка».</w:t>
      </w:r>
    </w:p>
    <w:p w:rsidR="00ED38B7" w:rsidRPr="00DD2D89" w:rsidRDefault="00ED38B7" w:rsidP="00ED38B7">
      <w:pPr>
        <w:ind w:left="720"/>
        <w:rPr>
          <w:color w:val="000000"/>
          <w:u w:val="single"/>
        </w:rPr>
      </w:pPr>
      <w:r w:rsidRPr="00DD2D89">
        <w:rPr>
          <w:color w:val="000000"/>
          <w:u w:val="single"/>
        </w:rPr>
        <w:t>4. Иными документами:</w:t>
      </w:r>
    </w:p>
    <w:p w:rsidR="00ED38B7" w:rsidRPr="00DD2D89" w:rsidRDefault="00ED38B7" w:rsidP="00ED38B7">
      <w:pPr>
        <w:numPr>
          <w:ilvl w:val="0"/>
          <w:numId w:val="12"/>
        </w:numPr>
        <w:overflowPunct w:val="0"/>
        <w:autoSpaceDE w:val="0"/>
        <w:autoSpaceDN w:val="0"/>
        <w:adjustRightInd w:val="0"/>
        <w:jc w:val="both"/>
        <w:rPr>
          <w:color w:val="000000"/>
        </w:rPr>
      </w:pPr>
      <w:r w:rsidRPr="00DD2D89">
        <w:rPr>
          <w:color w:val="000000"/>
        </w:rPr>
        <w:t>МДК 11-01.2002 «Рекомендации о порядке похорон и содержании кладбищ в Российской Федерации».</w:t>
      </w:r>
    </w:p>
    <w:p w:rsidR="00ED38B7" w:rsidRPr="00DD2D89" w:rsidRDefault="00ED38B7" w:rsidP="00ED38B7">
      <w:pPr>
        <w:rPr>
          <w:color w:val="000000"/>
        </w:rPr>
      </w:pPr>
      <w:proofErr w:type="gramStart"/>
      <w:r w:rsidRPr="00DD2D89">
        <w:rPr>
          <w:color w:val="000000"/>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roofErr w:type="gramEnd"/>
    </w:p>
    <w:p w:rsidR="00ED38B7" w:rsidRPr="00DD2D89" w:rsidRDefault="00ED38B7" w:rsidP="00ED38B7">
      <w:pPr>
        <w:ind w:firstLine="709"/>
        <w:rPr>
          <w:color w:val="000000"/>
        </w:rPr>
      </w:pPr>
      <w:r w:rsidRPr="00DD2D89">
        <w:rPr>
          <w:color w:val="000000"/>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муниципального образования «Половинка».</w:t>
      </w:r>
    </w:p>
    <w:p w:rsidR="00ED38B7" w:rsidRPr="00DD2D89" w:rsidRDefault="00ED38B7" w:rsidP="00ED38B7">
      <w:pPr>
        <w:ind w:firstLine="709"/>
        <w:rPr>
          <w:color w:val="000000"/>
        </w:rPr>
      </w:pPr>
      <w:r w:rsidRPr="00DD2D89">
        <w:rPr>
          <w:color w:val="000000"/>
        </w:rPr>
        <w:t xml:space="preserve">В соответствии с </w:t>
      </w:r>
      <w:proofErr w:type="gramStart"/>
      <w:r w:rsidRPr="00DD2D89">
        <w:rPr>
          <w:color w:val="000000"/>
        </w:rPr>
        <w:t>ч</w:t>
      </w:r>
      <w:proofErr w:type="gramEnd"/>
      <w:r w:rsidRPr="00DD2D89">
        <w:rPr>
          <w:color w:val="000000"/>
        </w:rPr>
        <w:t xml:space="preserve">. 5 ст. 29.2 </w:t>
      </w:r>
      <w:proofErr w:type="spellStart"/>
      <w:r w:rsidRPr="00DD2D89">
        <w:rPr>
          <w:color w:val="000000"/>
        </w:rPr>
        <w:t>ГрК</w:t>
      </w:r>
      <w:proofErr w:type="spellEnd"/>
      <w:r w:rsidRPr="00DD2D89">
        <w:rPr>
          <w:color w:val="000000"/>
        </w:rPr>
        <w:t xml:space="preserve"> РФ местные нормативы градостроительного проектирования включают в себя:</w:t>
      </w:r>
    </w:p>
    <w:p w:rsidR="00ED38B7" w:rsidRPr="00DD2D89" w:rsidRDefault="00ED38B7" w:rsidP="00ED38B7">
      <w:pPr>
        <w:numPr>
          <w:ilvl w:val="0"/>
          <w:numId w:val="14"/>
        </w:numPr>
        <w:overflowPunct w:val="0"/>
        <w:autoSpaceDE w:val="0"/>
        <w:autoSpaceDN w:val="0"/>
        <w:adjustRightInd w:val="0"/>
        <w:jc w:val="both"/>
        <w:rPr>
          <w:color w:val="000000"/>
        </w:rPr>
      </w:pPr>
      <w:r w:rsidRPr="00DD2D89">
        <w:rPr>
          <w:color w:val="000000"/>
        </w:rPr>
        <w:t>основную часть (расчетные показатели);</w:t>
      </w:r>
    </w:p>
    <w:p w:rsidR="00ED38B7" w:rsidRPr="00DD2D89" w:rsidRDefault="00ED38B7" w:rsidP="00ED38B7">
      <w:pPr>
        <w:numPr>
          <w:ilvl w:val="0"/>
          <w:numId w:val="14"/>
        </w:numPr>
        <w:overflowPunct w:val="0"/>
        <w:autoSpaceDE w:val="0"/>
        <w:autoSpaceDN w:val="0"/>
        <w:adjustRightInd w:val="0"/>
        <w:ind w:left="714" w:hanging="357"/>
        <w:jc w:val="both"/>
        <w:rPr>
          <w:color w:val="000000"/>
        </w:rPr>
      </w:pPr>
      <w:r w:rsidRPr="00DD2D89">
        <w:rPr>
          <w:color w:val="000000"/>
        </w:rPr>
        <w:t>материалы по обоснованию расчетных показателей, содержащихся в основной части местных нормативов градостроительного проектирования;</w:t>
      </w:r>
    </w:p>
    <w:p w:rsidR="00ED38B7" w:rsidRPr="00DD2D89" w:rsidRDefault="00ED38B7" w:rsidP="00ED38B7">
      <w:pPr>
        <w:numPr>
          <w:ilvl w:val="0"/>
          <w:numId w:val="14"/>
        </w:numPr>
        <w:overflowPunct w:val="0"/>
        <w:autoSpaceDE w:val="0"/>
        <w:autoSpaceDN w:val="0"/>
        <w:adjustRightInd w:val="0"/>
        <w:ind w:left="714" w:hanging="357"/>
        <w:jc w:val="both"/>
        <w:rPr>
          <w:color w:val="000000"/>
        </w:rPr>
      </w:pPr>
      <w:r w:rsidRPr="00DD2D89">
        <w:rPr>
          <w:color w:val="00000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ED38B7" w:rsidRPr="002103E2" w:rsidRDefault="00ED38B7" w:rsidP="00ED38B7">
      <w:pPr>
        <w:ind w:firstLine="709"/>
        <w:rPr>
          <w:color w:val="000000"/>
          <w:highlight w:val="lightGray"/>
        </w:rPr>
      </w:pPr>
    </w:p>
    <w:p w:rsidR="00ED38B7" w:rsidRPr="00DD2D89" w:rsidRDefault="00ED38B7" w:rsidP="00ED38B7">
      <w:pPr>
        <w:spacing w:before="240" w:after="240"/>
        <w:ind w:firstLine="709"/>
        <w:rPr>
          <w:b/>
          <w:color w:val="000000"/>
          <w:sz w:val="28"/>
          <w:szCs w:val="28"/>
        </w:rPr>
      </w:pPr>
      <w:r w:rsidRPr="00DD2D89">
        <w:rPr>
          <w:b/>
          <w:color w:val="000000"/>
          <w:sz w:val="28"/>
          <w:szCs w:val="28"/>
        </w:rPr>
        <w:t>Раздел 1. Общие сведения</w:t>
      </w:r>
    </w:p>
    <w:p w:rsidR="00ED38B7" w:rsidRPr="00DD2D89" w:rsidRDefault="00ED38B7" w:rsidP="00ED38B7">
      <w:pPr>
        <w:pStyle w:val="48"/>
        <w:shd w:val="clear" w:color="auto" w:fill="auto"/>
        <w:tabs>
          <w:tab w:val="left" w:pos="1310"/>
        </w:tabs>
        <w:spacing w:before="120" w:after="120" w:line="360" w:lineRule="auto"/>
        <w:ind w:firstLine="709"/>
        <w:jc w:val="both"/>
        <w:rPr>
          <w:color w:val="000000"/>
          <w:sz w:val="24"/>
          <w:szCs w:val="24"/>
        </w:rPr>
      </w:pPr>
      <w:r w:rsidRPr="00DD2D89">
        <w:rPr>
          <w:color w:val="000000"/>
          <w:sz w:val="24"/>
          <w:szCs w:val="24"/>
        </w:rPr>
        <w:t>1.1 Общая информация о муниципальном образовании «Половинка». Географическое положение. Административно-территориальное устройство. Положение в системе расселения.</w:t>
      </w:r>
    </w:p>
    <w:p w:rsidR="00ED38B7" w:rsidRPr="00BA1B08" w:rsidRDefault="00ED38B7" w:rsidP="00ED38B7">
      <w:pPr>
        <w:ind w:firstLine="709"/>
      </w:pPr>
      <w:r w:rsidRPr="00B80D4F">
        <w:t xml:space="preserve">Муниципальное образование </w:t>
      </w:r>
      <w:r>
        <w:t>«Половинка»</w:t>
      </w:r>
      <w:r w:rsidRPr="00B80D4F">
        <w:t xml:space="preserve"> расположено в</w:t>
      </w:r>
      <w:r w:rsidRPr="00A31864">
        <w:t xml:space="preserve"> </w:t>
      </w:r>
      <w:r>
        <w:t>централь</w:t>
      </w:r>
      <w:r w:rsidRPr="00A31864">
        <w:t xml:space="preserve">ной части территории </w:t>
      </w:r>
      <w:proofErr w:type="spellStart"/>
      <w:r>
        <w:t>Баяндаев</w:t>
      </w:r>
      <w:r w:rsidRPr="00A31864">
        <w:t>ского</w:t>
      </w:r>
      <w:proofErr w:type="spellEnd"/>
      <w:r w:rsidRPr="00A31864">
        <w:t xml:space="preserve"> района</w:t>
      </w:r>
      <w:r>
        <w:t xml:space="preserve"> Усть-Ордынского Бурятского округа Иркутской области</w:t>
      </w:r>
      <w:r w:rsidRPr="00A31864">
        <w:t xml:space="preserve">. </w:t>
      </w:r>
      <w:r>
        <w:t>Его территория</w:t>
      </w:r>
      <w:r w:rsidRPr="00A31864">
        <w:t xml:space="preserve"> граничит</w:t>
      </w:r>
      <w:r>
        <w:t xml:space="preserve"> </w:t>
      </w:r>
      <w:r w:rsidRPr="00A31864">
        <w:t xml:space="preserve">с </w:t>
      </w:r>
      <w:r>
        <w:t xml:space="preserve">северо-запада </w:t>
      </w:r>
      <w:r w:rsidRPr="00A31864">
        <w:t xml:space="preserve">с муниципальным образованием </w:t>
      </w:r>
      <w:r>
        <w:t>«</w:t>
      </w:r>
      <w:proofErr w:type="spellStart"/>
      <w:r>
        <w:t>Нагалык</w:t>
      </w:r>
      <w:proofErr w:type="spellEnd"/>
      <w:r>
        <w:t>», с северо-востока</w:t>
      </w:r>
      <w:r w:rsidRPr="00A31864">
        <w:t xml:space="preserve"> </w:t>
      </w:r>
      <w:r>
        <w:t xml:space="preserve">– </w:t>
      </w:r>
      <w:r w:rsidRPr="00A31864">
        <w:t xml:space="preserve">с муниципальным образованием </w:t>
      </w:r>
      <w:r>
        <w:t xml:space="preserve">«Хогот», с востока – </w:t>
      </w:r>
      <w:r w:rsidRPr="00A31864">
        <w:t>с муниципальным образованием</w:t>
      </w:r>
      <w:r>
        <w:t xml:space="preserve"> «</w:t>
      </w:r>
      <w:proofErr w:type="spellStart"/>
      <w:r>
        <w:t>Васильевск</w:t>
      </w:r>
      <w:proofErr w:type="spellEnd"/>
      <w:r>
        <w:t xml:space="preserve">», </w:t>
      </w:r>
      <w:r w:rsidRPr="00A31864">
        <w:t xml:space="preserve">с </w:t>
      </w:r>
      <w:r>
        <w:t xml:space="preserve">юга и с запада – с </w:t>
      </w:r>
      <w:r w:rsidRPr="00A31864">
        <w:t xml:space="preserve">муниципальным образованием </w:t>
      </w:r>
      <w:r>
        <w:t>«Покровка»</w:t>
      </w:r>
      <w:r w:rsidRPr="00A31864">
        <w:t xml:space="preserve"> (все </w:t>
      </w:r>
      <w:r>
        <w:t>–</w:t>
      </w:r>
      <w:r w:rsidRPr="00A31864">
        <w:t xml:space="preserve"> </w:t>
      </w:r>
      <w:proofErr w:type="spellStart"/>
      <w:r>
        <w:t>Баяндаев</w:t>
      </w:r>
      <w:r w:rsidRPr="00A31864">
        <w:t>ского</w:t>
      </w:r>
      <w:proofErr w:type="spellEnd"/>
      <w:r w:rsidRPr="00A31864">
        <w:t xml:space="preserve"> </w:t>
      </w:r>
      <w:r>
        <w:t xml:space="preserve">муниципального </w:t>
      </w:r>
      <w:r w:rsidRPr="00A31864">
        <w:t>района</w:t>
      </w:r>
      <w:r>
        <w:t xml:space="preserve"> Усть-Ордынского </w:t>
      </w:r>
      <w:r w:rsidRPr="00BA1B08">
        <w:t>Бурятского округа</w:t>
      </w:r>
      <w:r>
        <w:t xml:space="preserve"> Иркутской области</w:t>
      </w:r>
      <w:r w:rsidRPr="00BA1B08">
        <w:t>)</w:t>
      </w:r>
      <w:r>
        <w:t xml:space="preserve">. </w:t>
      </w:r>
    </w:p>
    <w:p w:rsidR="00ED38B7" w:rsidRPr="00BA1B08" w:rsidRDefault="00ED38B7" w:rsidP="00ED38B7">
      <w:pPr>
        <w:pStyle w:val="Iniiaiieoaeno"/>
        <w:autoSpaceDE/>
        <w:autoSpaceDN/>
        <w:adjustRightInd/>
        <w:ind w:firstLine="709"/>
        <w:jc w:val="both"/>
      </w:pPr>
      <w:r w:rsidRPr="00BA1B08">
        <w:t>Сельское поселение «</w:t>
      </w:r>
      <w:r>
        <w:t>Половинка</w:t>
      </w:r>
      <w:r w:rsidRPr="00BA1B08">
        <w:t xml:space="preserve">» расположено в южной части </w:t>
      </w:r>
      <w:proofErr w:type="spellStart"/>
      <w:r w:rsidRPr="00DD2D89">
        <w:t>Лено-Ангарского</w:t>
      </w:r>
      <w:proofErr w:type="spellEnd"/>
      <w:r w:rsidRPr="00DD2D89">
        <w:t xml:space="preserve"> плато</w:t>
      </w:r>
      <w:r w:rsidRPr="00BA1B08">
        <w:t xml:space="preserve">. Рельеф местности спокойный, благоприятный для строительства. Его определяют водораздельные пространства и врезанные формы </w:t>
      </w:r>
      <w:r>
        <w:t>–</w:t>
      </w:r>
      <w:r w:rsidRPr="00BA1B08">
        <w:t xml:space="preserve"> пади, распадки. </w:t>
      </w:r>
    </w:p>
    <w:p w:rsidR="00ED38B7" w:rsidRPr="009B2EFB" w:rsidRDefault="00ED38B7" w:rsidP="00ED38B7">
      <w:pPr>
        <w:pStyle w:val="Iniiaiieoaeno"/>
        <w:autoSpaceDE/>
        <w:autoSpaceDN/>
        <w:adjustRightInd/>
        <w:ind w:firstLine="709"/>
        <w:jc w:val="both"/>
      </w:pPr>
      <w:r w:rsidRPr="009B2EFB">
        <w:t xml:space="preserve">Выгоды транспортно-географического положения связаны с размещением </w:t>
      </w:r>
      <w:r>
        <w:t xml:space="preserve">на </w:t>
      </w:r>
      <w:r w:rsidRPr="009B2EFB">
        <w:t>автомобильн</w:t>
      </w:r>
      <w:r>
        <w:t>ой</w:t>
      </w:r>
      <w:r w:rsidRPr="009B2EFB">
        <w:t xml:space="preserve"> дорог</w:t>
      </w:r>
      <w:r>
        <w:t>е</w:t>
      </w:r>
      <w:r w:rsidRPr="009B2EFB">
        <w:t xml:space="preserve"> регионального значения </w:t>
      </w:r>
      <w:r>
        <w:t>Р-418 «</w:t>
      </w:r>
      <w:r w:rsidRPr="009B2EFB">
        <w:t>Иркутск</w:t>
      </w:r>
      <w:r>
        <w:t xml:space="preserve"> – Усть-Ордынский – </w:t>
      </w:r>
      <w:r w:rsidRPr="009B2EFB">
        <w:t>Жигалово</w:t>
      </w:r>
      <w:r>
        <w:t>».</w:t>
      </w:r>
      <w:r w:rsidRPr="009B2EFB">
        <w:t xml:space="preserve"> </w:t>
      </w:r>
      <w:proofErr w:type="gramStart"/>
      <w:r w:rsidRPr="009B2EFB">
        <w:t xml:space="preserve">Реализация выгод транспортно-географического положения осложняется удаленностью от ближайшего крупного города </w:t>
      </w:r>
      <w:r>
        <w:t>–</w:t>
      </w:r>
      <w:r w:rsidRPr="009B2EFB">
        <w:t xml:space="preserve"> областного центра, располагающего ближайшей железнодорожной станцией и международным аэропортом</w:t>
      </w:r>
      <w:r>
        <w:t xml:space="preserve"> </w:t>
      </w:r>
      <w:r w:rsidRPr="009B2EFB">
        <w:t xml:space="preserve">(расстояние от с. </w:t>
      </w:r>
      <w:r>
        <w:t>Половинка</w:t>
      </w:r>
      <w:r w:rsidRPr="009B2EFB">
        <w:t xml:space="preserve"> до г. Иркутска по автомобильной дороге </w:t>
      </w:r>
      <w:r>
        <w:t>–</w:t>
      </w:r>
      <w:r w:rsidRPr="009B2EFB">
        <w:t xml:space="preserve"> 1</w:t>
      </w:r>
      <w:r>
        <w:t>49 км)</w:t>
      </w:r>
      <w:r w:rsidRPr="009B2EFB">
        <w:t>.</w:t>
      </w:r>
      <w:proofErr w:type="gramEnd"/>
    </w:p>
    <w:p w:rsidR="00ED38B7" w:rsidRPr="009B2EFB" w:rsidRDefault="00ED38B7" w:rsidP="00ED38B7">
      <w:pPr>
        <w:ind w:firstLine="709"/>
      </w:pPr>
      <w:r w:rsidRPr="009B2EFB">
        <w:t>Муниципальное образование «</w:t>
      </w:r>
      <w:r>
        <w:t>Половинка</w:t>
      </w:r>
      <w:r w:rsidRPr="009B2EFB">
        <w:t xml:space="preserve">» со статусом сельского поселения входит в состав </w:t>
      </w:r>
      <w:proofErr w:type="spellStart"/>
      <w:r w:rsidRPr="009B2EFB">
        <w:t>Баяндаевского</w:t>
      </w:r>
      <w:proofErr w:type="spellEnd"/>
      <w:r w:rsidRPr="009B2EFB">
        <w:t xml:space="preserve"> муниципального района Усть-Ордынского Бурятского округа </w:t>
      </w:r>
      <w:r w:rsidRPr="009B2EFB">
        <w:lastRenderedPageBreak/>
        <w:t>Иркутской области в соответствии с законом Усть-Ордынского Бурятского автономного округа</w:t>
      </w:r>
      <w:r>
        <w:t xml:space="preserve"> от 30 декабря </w:t>
      </w:r>
      <w:r w:rsidRPr="009B2EFB">
        <w:t>2004 г.</w:t>
      </w:r>
      <w:r>
        <w:t xml:space="preserve"> № 67-ОЗ</w:t>
      </w:r>
      <w:r w:rsidRPr="009B2EFB">
        <w:t xml:space="preserve">. </w:t>
      </w:r>
      <w:r>
        <w:t>«</w:t>
      </w:r>
      <w:r w:rsidRPr="009B2EFB">
        <w:t xml:space="preserve">О статусе и границах муниципальных образований </w:t>
      </w:r>
      <w:proofErr w:type="spellStart"/>
      <w:r w:rsidRPr="009B2EFB">
        <w:t>Аларского</w:t>
      </w:r>
      <w:proofErr w:type="spellEnd"/>
      <w:r w:rsidRPr="009B2EFB">
        <w:t xml:space="preserve">, </w:t>
      </w:r>
      <w:proofErr w:type="spellStart"/>
      <w:r w:rsidRPr="009B2EFB">
        <w:t>Баяндаевского</w:t>
      </w:r>
      <w:proofErr w:type="spellEnd"/>
      <w:r w:rsidRPr="009B2EFB">
        <w:t xml:space="preserve">, </w:t>
      </w:r>
      <w:proofErr w:type="spellStart"/>
      <w:r w:rsidRPr="009B2EFB">
        <w:t>Боханского</w:t>
      </w:r>
      <w:proofErr w:type="spellEnd"/>
      <w:r w:rsidRPr="009B2EFB">
        <w:t xml:space="preserve">, </w:t>
      </w:r>
      <w:proofErr w:type="spellStart"/>
      <w:r w:rsidRPr="009B2EFB">
        <w:t>Нукутского</w:t>
      </w:r>
      <w:proofErr w:type="spellEnd"/>
      <w:r w:rsidRPr="009B2EFB">
        <w:t xml:space="preserve">, </w:t>
      </w:r>
      <w:proofErr w:type="spellStart"/>
      <w:r w:rsidRPr="009B2EFB">
        <w:t>Осинского</w:t>
      </w:r>
      <w:proofErr w:type="spellEnd"/>
      <w:r w:rsidRPr="009B2EFB">
        <w:t xml:space="preserve">, </w:t>
      </w:r>
      <w:proofErr w:type="spellStart"/>
      <w:r w:rsidRPr="009B2EFB">
        <w:t>Эхирит-Булагатского</w:t>
      </w:r>
      <w:proofErr w:type="spellEnd"/>
      <w:r w:rsidRPr="009B2EFB">
        <w:t xml:space="preserve"> районов Усть-Ордынского Бурятского автономного округа</w:t>
      </w:r>
      <w:r>
        <w:t>»</w:t>
      </w:r>
      <w:r w:rsidRPr="009B2EFB">
        <w:t xml:space="preserve">. В муниципальное </w:t>
      </w:r>
      <w:r w:rsidRPr="00087EE7">
        <w:t xml:space="preserve">образование входят село Половинка, поселок Маяк, деревни Улан и Шаманка; все они относятся к сельским населенным пунктам. Ранее входившая в состав сельского поселения «Половинка» деревня </w:t>
      </w:r>
      <w:proofErr w:type="spellStart"/>
      <w:r w:rsidRPr="00087EE7">
        <w:t>Зангут</w:t>
      </w:r>
      <w:proofErr w:type="spellEnd"/>
      <w:r w:rsidRPr="00087EE7">
        <w:t xml:space="preserve"> упразднена законом Иркутской области №168-ОЗ от 30</w:t>
      </w:r>
      <w:r>
        <w:t xml:space="preserve"> декабря </w:t>
      </w:r>
      <w:r w:rsidRPr="00087EE7">
        <w:t>2013</w:t>
      </w:r>
      <w:r>
        <w:t xml:space="preserve"> г</w:t>
      </w:r>
      <w:r w:rsidRPr="00087EE7">
        <w:t>.</w:t>
      </w:r>
      <w:r w:rsidRPr="00087EE7">
        <w:rPr>
          <w:rFonts w:ascii="Arial" w:hAnsi="Arial" w:cs="Arial"/>
          <w:sz w:val="20"/>
          <w:szCs w:val="20"/>
        </w:rPr>
        <w:t xml:space="preserve"> </w:t>
      </w:r>
      <w:r w:rsidRPr="00087EE7">
        <w:t xml:space="preserve">Административным центром муниципального образования «Половинка» является </w:t>
      </w:r>
      <w:proofErr w:type="gramStart"/>
      <w:r w:rsidRPr="00087EE7">
        <w:t>с</w:t>
      </w:r>
      <w:proofErr w:type="gramEnd"/>
      <w:r w:rsidRPr="00087EE7">
        <w:t>. Половинка.</w:t>
      </w:r>
    </w:p>
    <w:p w:rsidR="00ED38B7" w:rsidRPr="005419A3" w:rsidRDefault="00ED38B7" w:rsidP="00ED38B7">
      <w:pPr>
        <w:pStyle w:val="48"/>
        <w:shd w:val="clear" w:color="auto" w:fill="auto"/>
        <w:tabs>
          <w:tab w:val="left" w:pos="1310"/>
        </w:tabs>
        <w:spacing w:before="0" w:after="0" w:line="240" w:lineRule="auto"/>
        <w:ind w:firstLine="709"/>
        <w:jc w:val="both"/>
        <w:rPr>
          <w:b w:val="0"/>
          <w:sz w:val="24"/>
          <w:szCs w:val="24"/>
        </w:rPr>
      </w:pPr>
      <w:r w:rsidRPr="00E5074C">
        <w:rPr>
          <w:b w:val="0"/>
          <w:sz w:val="24"/>
          <w:szCs w:val="24"/>
        </w:rPr>
        <w:t xml:space="preserve">Численность населения муниципального образования </w:t>
      </w:r>
      <w:r>
        <w:rPr>
          <w:b w:val="0"/>
          <w:sz w:val="24"/>
          <w:szCs w:val="24"/>
        </w:rPr>
        <w:t xml:space="preserve">на 01 января </w:t>
      </w:r>
      <w:r w:rsidRPr="00E5074C">
        <w:rPr>
          <w:b w:val="0"/>
          <w:sz w:val="24"/>
          <w:szCs w:val="24"/>
        </w:rPr>
        <w:t>2015 г. состав</w:t>
      </w:r>
      <w:r>
        <w:rPr>
          <w:b w:val="0"/>
          <w:sz w:val="24"/>
          <w:szCs w:val="24"/>
        </w:rPr>
        <w:t>и</w:t>
      </w:r>
      <w:r w:rsidRPr="00E5074C">
        <w:rPr>
          <w:b w:val="0"/>
          <w:sz w:val="24"/>
          <w:szCs w:val="24"/>
        </w:rPr>
        <w:t>л</w:t>
      </w:r>
      <w:r>
        <w:rPr>
          <w:b w:val="0"/>
          <w:sz w:val="24"/>
          <w:szCs w:val="24"/>
        </w:rPr>
        <w:t>а</w:t>
      </w:r>
      <w:r w:rsidRPr="00E5074C">
        <w:rPr>
          <w:b w:val="0"/>
          <w:sz w:val="24"/>
          <w:szCs w:val="24"/>
        </w:rPr>
        <w:t xml:space="preserve"> </w:t>
      </w:r>
      <w:r>
        <w:rPr>
          <w:b w:val="0"/>
          <w:sz w:val="24"/>
          <w:szCs w:val="24"/>
        </w:rPr>
        <w:t xml:space="preserve">833 чел. </w:t>
      </w:r>
      <w:r w:rsidRPr="009026D7">
        <w:rPr>
          <w:b w:val="0"/>
          <w:sz w:val="24"/>
          <w:szCs w:val="24"/>
        </w:rPr>
        <w:t>Территория сельского поселения «Половинка» в границах муниципального</w:t>
      </w:r>
      <w:r w:rsidRPr="00E5074C">
        <w:rPr>
          <w:b w:val="0"/>
          <w:sz w:val="24"/>
          <w:szCs w:val="24"/>
        </w:rPr>
        <w:t xml:space="preserve"> </w:t>
      </w:r>
      <w:r w:rsidRPr="003D1C12">
        <w:rPr>
          <w:b w:val="0"/>
          <w:sz w:val="24"/>
          <w:szCs w:val="24"/>
        </w:rPr>
        <w:t xml:space="preserve">образования, установленных законом </w:t>
      </w:r>
      <w:r w:rsidRPr="003D1C12">
        <w:rPr>
          <w:b w:val="0"/>
          <w:sz w:val="24"/>
          <w:szCs w:val="24"/>
          <w:lang w:eastAsia="ru-RU"/>
        </w:rPr>
        <w:t>Усть-Ордынского Бурятского автономного округа</w:t>
      </w:r>
      <w:r>
        <w:rPr>
          <w:b w:val="0"/>
          <w:sz w:val="24"/>
          <w:szCs w:val="24"/>
          <w:lang w:eastAsia="ru-RU"/>
        </w:rPr>
        <w:t xml:space="preserve"> от 30 декабря </w:t>
      </w:r>
      <w:r w:rsidRPr="003D1C12">
        <w:rPr>
          <w:b w:val="0"/>
          <w:sz w:val="24"/>
          <w:szCs w:val="24"/>
          <w:lang w:eastAsia="ru-RU"/>
        </w:rPr>
        <w:t>2004 г. № 67-ОЗ от</w:t>
      </w:r>
      <w:r w:rsidRPr="003D1C12">
        <w:rPr>
          <w:b w:val="0"/>
          <w:sz w:val="24"/>
          <w:szCs w:val="24"/>
        </w:rPr>
        <w:t xml:space="preserve">, составляет </w:t>
      </w:r>
      <w:r w:rsidRPr="003D1C12">
        <w:rPr>
          <w:b w:val="0"/>
          <w:sz w:val="24"/>
          <w:szCs w:val="24"/>
          <w:lang w:eastAsia="ru-RU"/>
        </w:rPr>
        <w:t xml:space="preserve">15 933,5 </w:t>
      </w:r>
      <w:r w:rsidRPr="003D1C12">
        <w:rPr>
          <w:b w:val="0"/>
          <w:sz w:val="24"/>
          <w:szCs w:val="24"/>
        </w:rPr>
        <w:t>га, средняя плотность населения – 5,2 чел./км</w:t>
      </w:r>
      <w:proofErr w:type="gramStart"/>
      <w:r w:rsidRPr="003D1C12">
        <w:rPr>
          <w:b w:val="0"/>
          <w:sz w:val="24"/>
          <w:szCs w:val="24"/>
          <w:vertAlign w:val="superscript"/>
        </w:rPr>
        <w:t>2</w:t>
      </w:r>
      <w:proofErr w:type="gramEnd"/>
      <w:r w:rsidRPr="003D1C12">
        <w:rPr>
          <w:b w:val="0"/>
          <w:sz w:val="24"/>
          <w:szCs w:val="24"/>
        </w:rPr>
        <w:t>, что выше, чем в среднем по Иркутской области.</w:t>
      </w:r>
    </w:p>
    <w:p w:rsidR="00ED38B7" w:rsidRPr="00CD041F" w:rsidRDefault="00ED38B7" w:rsidP="00ED38B7">
      <w:pPr>
        <w:ind w:firstLine="709"/>
      </w:pPr>
      <w:r w:rsidRPr="005419A3">
        <w:t>Муниципальное образование «</w:t>
      </w:r>
      <w:r>
        <w:t>Половинка</w:t>
      </w:r>
      <w:r w:rsidRPr="005419A3">
        <w:t xml:space="preserve">» входит в </w:t>
      </w:r>
      <w:proofErr w:type="spellStart"/>
      <w:r w:rsidRPr="005419A3">
        <w:t>Баяндаевскую</w:t>
      </w:r>
      <w:proofErr w:type="spellEnd"/>
      <w:r w:rsidRPr="005419A3">
        <w:t xml:space="preserve"> районную систему расселения с центром </w:t>
      </w:r>
      <w:proofErr w:type="gramStart"/>
      <w:r w:rsidRPr="005419A3">
        <w:t>в</w:t>
      </w:r>
      <w:proofErr w:type="gramEnd"/>
      <w:r w:rsidRPr="005419A3">
        <w:t xml:space="preserve"> </w:t>
      </w:r>
      <w:proofErr w:type="gramStart"/>
      <w:r w:rsidRPr="005419A3">
        <w:t>с</w:t>
      </w:r>
      <w:proofErr w:type="gramEnd"/>
      <w:r w:rsidRPr="005419A3">
        <w:t xml:space="preserve">. Баяндай, с которым поддерживает </w:t>
      </w:r>
      <w:r w:rsidRPr="00CD041F">
        <w:t xml:space="preserve">культурно-бытовые связи. </w:t>
      </w:r>
      <w:proofErr w:type="gramStart"/>
      <w:r w:rsidRPr="00CD041F">
        <w:t xml:space="preserve">Расстояние от </w:t>
      </w:r>
      <w:r w:rsidRPr="00087EE7">
        <w:t>с. Половинка</w:t>
      </w:r>
      <w:r w:rsidRPr="00CD041F">
        <w:t xml:space="preserve"> до районного центра – </w:t>
      </w:r>
      <w:r>
        <w:t>15</w:t>
      </w:r>
      <w:r w:rsidRPr="00CD041F">
        <w:t xml:space="preserve"> км.</w:t>
      </w:r>
      <w:proofErr w:type="gramEnd"/>
      <w:r w:rsidRPr="00CD041F">
        <w:t xml:space="preserve"> В качестве центра муниципального образования </w:t>
      </w:r>
      <w:proofErr w:type="gramStart"/>
      <w:r w:rsidRPr="00087EE7">
        <w:t>с</w:t>
      </w:r>
      <w:proofErr w:type="gramEnd"/>
      <w:r w:rsidRPr="00087EE7">
        <w:t xml:space="preserve">. </w:t>
      </w:r>
      <w:proofErr w:type="gramStart"/>
      <w:r w:rsidRPr="00087EE7">
        <w:t>Половинка</w:t>
      </w:r>
      <w:proofErr w:type="gramEnd"/>
      <w:r w:rsidRPr="00CD041F">
        <w:t xml:space="preserve">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д. </w:t>
      </w:r>
      <w:r>
        <w:t>Улан</w:t>
      </w:r>
      <w:r w:rsidRPr="00CD041F">
        <w:t xml:space="preserve">, составляет </w:t>
      </w:r>
      <w:r>
        <w:t>15</w:t>
      </w:r>
      <w:r w:rsidRPr="00CD041F">
        <w:t xml:space="preserve"> км. Связь между населенными пунктами осуществляется автомобильным транспортом.</w:t>
      </w:r>
    </w:p>
    <w:p w:rsidR="00ED38B7" w:rsidRPr="00CD041F" w:rsidRDefault="00ED38B7" w:rsidP="00ED38B7">
      <w:pPr>
        <w:ind w:firstLine="709"/>
        <w:rPr>
          <w:rFonts w:eastAsia="Calibri"/>
        </w:rPr>
      </w:pPr>
      <w:r w:rsidRPr="00CD041F">
        <w:t>Климат на территории</w:t>
      </w:r>
      <w:r w:rsidRPr="00CD041F">
        <w:rPr>
          <w:bCs/>
        </w:rPr>
        <w:t xml:space="preserve"> </w:t>
      </w:r>
      <w:r w:rsidRPr="00CD041F">
        <w:t xml:space="preserve">поселения резко континентальный. Он характеризуется продолжительной малоснежной холодной зимой и коротким дождливым летом. Характерной особенностью климата муниципального образования является недостаточное увлажнение и резкие колебания сезонных и суточных температур. </w:t>
      </w:r>
      <w:r w:rsidRPr="00CD041F">
        <w:rPr>
          <w:rFonts w:eastAsia="Calibri"/>
        </w:rPr>
        <w:t>Среднегодовая температура воздуха по многолетним наблюдениям составляет -25</w:t>
      </w:r>
      <w:r w:rsidRPr="00CD041F">
        <w:t>°</w:t>
      </w:r>
      <w:r w:rsidRPr="00CD041F">
        <w:rPr>
          <w:rFonts w:eastAsia="Calibri"/>
        </w:rPr>
        <w:t>С. Самым холодным месяцем в году является январь со средней температурой -23,5</w:t>
      </w:r>
      <w:r w:rsidRPr="00CD041F">
        <w:t>°</w:t>
      </w:r>
      <w:r w:rsidRPr="00CD041F">
        <w:rPr>
          <w:rFonts w:eastAsia="Calibri"/>
        </w:rPr>
        <w:t xml:space="preserve">С. </w:t>
      </w:r>
    </w:p>
    <w:p w:rsidR="00ED38B7" w:rsidRDefault="00ED38B7" w:rsidP="00ED38B7">
      <w:pPr>
        <w:ind w:firstLine="709"/>
        <w:rPr>
          <w:rFonts w:eastAsia="Calibri"/>
        </w:rPr>
      </w:pPr>
      <w:r w:rsidRPr="00DE1FC8">
        <w:t xml:space="preserve">Гидрографическая сеть поселения представлена реками </w:t>
      </w:r>
      <w:proofErr w:type="spellStart"/>
      <w:r>
        <w:t>Ходонца</w:t>
      </w:r>
      <w:proofErr w:type="spellEnd"/>
      <w:r w:rsidRPr="00DE1FC8">
        <w:t xml:space="preserve">, </w:t>
      </w:r>
      <w:proofErr w:type="spellStart"/>
      <w:r>
        <w:t>Курга</w:t>
      </w:r>
      <w:proofErr w:type="spellEnd"/>
      <w:r w:rsidRPr="00DE1FC8">
        <w:t xml:space="preserve"> и </w:t>
      </w:r>
      <w:r>
        <w:t>Хорей</w:t>
      </w:r>
      <w:r w:rsidRPr="00DE1FC8">
        <w:t xml:space="preserve">. </w:t>
      </w:r>
      <w:r w:rsidRPr="00DE1FC8">
        <w:rPr>
          <w:rFonts w:eastAsia="Calibri"/>
        </w:rPr>
        <w:t>Грунты благоприятны для строительства и представлены суглинками, супесями песками и гравийно-галечниковыми грунтами. Грунтовые воды от поверхности земли залегают на глу</w:t>
      </w:r>
      <w:r>
        <w:rPr>
          <w:rFonts w:eastAsia="Calibri"/>
        </w:rPr>
        <w:t>бине от 1,5 до 7,9 м.</w:t>
      </w:r>
    </w:p>
    <w:p w:rsidR="00ED38B7" w:rsidRPr="002103E2" w:rsidRDefault="00ED38B7" w:rsidP="00ED38B7">
      <w:pPr>
        <w:ind w:firstLine="709"/>
        <w:rPr>
          <w:rFonts w:eastAsia="Calibri"/>
          <w:highlight w:val="lightGray"/>
        </w:rPr>
      </w:pPr>
      <w:r w:rsidRPr="00DE1FC8">
        <w:t xml:space="preserve">Сейсмичность района </w:t>
      </w:r>
      <w:r>
        <w:t>–</w:t>
      </w:r>
      <w:r w:rsidRPr="00DE1FC8">
        <w:t xml:space="preserve"> 7 </w:t>
      </w:r>
      <w:r w:rsidRPr="00DD2D89">
        <w:t>баллов.</w:t>
      </w:r>
      <w:r w:rsidRPr="00DD2D89">
        <w:rPr>
          <w:rFonts w:eastAsia="Calibri"/>
        </w:rPr>
        <w:t xml:space="preserve"> </w:t>
      </w:r>
    </w:p>
    <w:p w:rsidR="00ED38B7" w:rsidRPr="00DD2D89" w:rsidRDefault="00ED38B7" w:rsidP="00ED38B7">
      <w:pPr>
        <w:pStyle w:val="48"/>
        <w:shd w:val="clear" w:color="auto" w:fill="auto"/>
        <w:spacing w:before="120" w:after="120" w:line="240" w:lineRule="auto"/>
        <w:ind w:firstLine="709"/>
        <w:jc w:val="both"/>
        <w:rPr>
          <w:sz w:val="24"/>
          <w:szCs w:val="24"/>
        </w:rPr>
      </w:pPr>
      <w:r w:rsidRPr="00DD2D89">
        <w:rPr>
          <w:sz w:val="24"/>
          <w:szCs w:val="24"/>
        </w:rPr>
        <w:t>1.2 Экономическая база развития</w:t>
      </w:r>
    </w:p>
    <w:p w:rsidR="00ED38B7" w:rsidRPr="002103E2" w:rsidRDefault="00ED38B7" w:rsidP="00ED38B7">
      <w:pPr>
        <w:ind w:firstLine="709"/>
        <w:rPr>
          <w:highlight w:val="lightGray"/>
        </w:rPr>
      </w:pPr>
      <w:r w:rsidRPr="00FB5F4B">
        <w:t xml:space="preserve">С момента основания развитие населенных пунктов </w:t>
      </w:r>
      <w:r>
        <w:t>муниципального образования</w:t>
      </w:r>
      <w:r w:rsidRPr="00FB5F4B">
        <w:t xml:space="preserve"> «Половинка» было связано с сельскохозяйственным освоением территории. В 80-е годы прошлого века </w:t>
      </w:r>
      <w:proofErr w:type="gramStart"/>
      <w:r w:rsidRPr="00FB5F4B">
        <w:t>в</w:t>
      </w:r>
      <w:proofErr w:type="gramEnd"/>
      <w:r w:rsidRPr="00FB5F4B">
        <w:t xml:space="preserve"> </w:t>
      </w:r>
      <w:proofErr w:type="gramStart"/>
      <w:r w:rsidRPr="00FB5F4B">
        <w:t>с</w:t>
      </w:r>
      <w:proofErr w:type="gramEnd"/>
      <w:r w:rsidRPr="00FB5F4B">
        <w:t xml:space="preserve">. Половинка размещалось правление колхоза им. Фрунзе. В настоящее время на территории муниципального образования функционируют СХПК «Колос», СХПК «Половинка», </w:t>
      </w:r>
      <w:proofErr w:type="spellStart"/>
      <w:r w:rsidRPr="00FB5F4B">
        <w:t>Баяндаевское</w:t>
      </w:r>
      <w:proofErr w:type="spellEnd"/>
      <w:r w:rsidRPr="00FB5F4B">
        <w:t xml:space="preserve"> отделение </w:t>
      </w:r>
      <w:proofErr w:type="spellStart"/>
      <w:r w:rsidRPr="00FB5F4B">
        <w:t>Иркутскгосплемпредприятия</w:t>
      </w:r>
      <w:proofErr w:type="spellEnd"/>
      <w:r w:rsidRPr="00FB5F4B">
        <w:t>, 5 крестьянских фермерских хозяйств и 321 подсобное хозяйство населения. На перспективу предусматривается организация производства полуфабрикатов при переработке молочной продукции (СПССК «Эврика»). Таким образом, функциональный профиль сельского поселения «Половинка» является сельскохозяйственным и сохраняется на перспективу.</w:t>
      </w:r>
    </w:p>
    <w:p w:rsidR="00ED38B7" w:rsidRPr="00FC00AC" w:rsidRDefault="00ED38B7" w:rsidP="00ED38B7">
      <w:pPr>
        <w:spacing w:before="120" w:after="120"/>
        <w:ind w:firstLine="709"/>
        <w:rPr>
          <w:b/>
        </w:rPr>
      </w:pPr>
      <w:r w:rsidRPr="00FC00AC">
        <w:rPr>
          <w:b/>
        </w:rPr>
        <w:t>1.3 Население</w:t>
      </w:r>
    </w:p>
    <w:p w:rsidR="00ED38B7" w:rsidRDefault="00ED38B7" w:rsidP="00ED38B7">
      <w:pPr>
        <w:ind w:firstLine="709"/>
      </w:pPr>
      <w:r w:rsidRPr="00DE4444">
        <w:t xml:space="preserve">Формирование населения на территории муниципального образования происходило </w:t>
      </w:r>
      <w:r>
        <w:t xml:space="preserve">главным образом </w:t>
      </w:r>
      <w:r w:rsidRPr="00DE4444">
        <w:t xml:space="preserve">в условиях естественного прироста населения. </w:t>
      </w:r>
      <w:r w:rsidRPr="00D5224B">
        <w:t xml:space="preserve">Основным </w:t>
      </w:r>
      <w:r w:rsidRPr="00246193">
        <w:t xml:space="preserve">занятием населения всегда было ведение сельского хозяйства, и динамика расселения была связана с организацией сельскохозяйственного производства. До революции бурятское население в основном вело полукочевой образ жизни, выезжая летом на пастбища. Русское население появилось в конце </w:t>
      </w:r>
      <w:r w:rsidRPr="00246193">
        <w:rPr>
          <w:lang w:val="en-US"/>
        </w:rPr>
        <w:t>XIX</w:t>
      </w:r>
      <w:r w:rsidRPr="00246193">
        <w:t xml:space="preserve"> – начале ХХ вв., что связано с переселенческим движением. В 1959 г. на территории сельского поселения проживало </w:t>
      </w:r>
      <w:r w:rsidRPr="00246193">
        <w:lastRenderedPageBreak/>
        <w:t>около 1,1 тыс. чел. В результате миграционного оттока к 1979 г. численность жителей</w:t>
      </w:r>
      <w:r w:rsidRPr="00A55063">
        <w:t xml:space="preserve"> уменьшилась до 65</w:t>
      </w:r>
      <w:r>
        <w:t>3</w:t>
      </w:r>
      <w:r w:rsidRPr="00A55063">
        <w:t xml:space="preserve"> чел., а в 80-е годы население выросло до </w:t>
      </w:r>
      <w:r>
        <w:t>1 731</w:t>
      </w:r>
      <w:r w:rsidRPr="00A55063">
        <w:t xml:space="preserve"> чел. (см. таблицу 1.1). Численность жителей в последнее десятилетие ХХ века </w:t>
      </w:r>
      <w:r>
        <w:t>практически не изменилась</w:t>
      </w:r>
      <w:r w:rsidRPr="00A55063">
        <w:t xml:space="preserve">, </w:t>
      </w:r>
      <w:r>
        <w:t xml:space="preserve">в 2002 г. она составила 1 747 чел, увеличившись по сравнению с 1989 г. на 0,9%. </w:t>
      </w:r>
    </w:p>
    <w:p w:rsidR="00ED38B7" w:rsidRPr="005D5BB5" w:rsidRDefault="00ED38B7" w:rsidP="00ED38B7">
      <w:pPr>
        <w:ind w:firstLine="709"/>
      </w:pPr>
      <w:r>
        <w:t xml:space="preserve">В начале </w:t>
      </w:r>
      <w:r w:rsidRPr="00D5224B">
        <w:rPr>
          <w:lang w:val="en-US"/>
        </w:rPr>
        <w:t>XXI</w:t>
      </w:r>
      <w:r>
        <w:t xml:space="preserve"> века стал формироваться миграционный отток населения, естественный прирост жителей не мог его </w:t>
      </w:r>
      <w:r w:rsidRPr="005D5BB5">
        <w:t xml:space="preserve">компенсировать, и численность </w:t>
      </w:r>
      <w:r>
        <w:t>населения</w:t>
      </w:r>
      <w:r w:rsidRPr="005D5BB5">
        <w:t xml:space="preserve"> муниципального образования </w:t>
      </w:r>
      <w:r>
        <w:t>стала сниж</w:t>
      </w:r>
      <w:r w:rsidRPr="005D5BB5">
        <w:t>ат</w:t>
      </w:r>
      <w:r>
        <w:t>ь</w:t>
      </w:r>
      <w:r w:rsidRPr="005D5BB5">
        <w:t xml:space="preserve">ся. </w:t>
      </w:r>
      <w:r>
        <w:t>В последние годы она стабилизировалась и к 2015 г. составила 1 421 чел. Всего з</w:t>
      </w:r>
      <w:r w:rsidRPr="005D5BB5">
        <w:t xml:space="preserve">а 2002-2015 гг. численность жителей на территории </w:t>
      </w:r>
      <w:r>
        <w:t>сель</w:t>
      </w:r>
      <w:r w:rsidRPr="005D5BB5">
        <w:t>ского поселения сократилась на 0,</w:t>
      </w:r>
      <w:r>
        <w:t>33</w:t>
      </w:r>
      <w:r w:rsidRPr="005D5BB5">
        <w:t xml:space="preserve"> тыс. чел., или на </w:t>
      </w:r>
      <w:r>
        <w:t>18,7</w:t>
      </w:r>
      <w:r w:rsidRPr="005D5BB5">
        <w:t xml:space="preserve">%. В среднем по Иркутской области сокращение населения </w:t>
      </w:r>
      <w:r>
        <w:t xml:space="preserve">за тот же период </w:t>
      </w:r>
      <w:r w:rsidRPr="005D5BB5">
        <w:t>было</w:t>
      </w:r>
      <w:r>
        <w:t xml:space="preserve"> существенно</w:t>
      </w:r>
      <w:r w:rsidRPr="005D5BB5">
        <w:t xml:space="preserve"> </w:t>
      </w:r>
      <w:r>
        <w:t>менее</w:t>
      </w:r>
      <w:r w:rsidRPr="005D5BB5">
        <w:t xml:space="preserve"> значительным (7,1%).</w:t>
      </w:r>
    </w:p>
    <w:p w:rsidR="00ED38B7" w:rsidRPr="00543EA0" w:rsidRDefault="00ED38B7" w:rsidP="00ED38B7">
      <w:pPr>
        <w:pStyle w:val="20"/>
        <w:spacing w:before="120" w:after="120" w:line="240" w:lineRule="auto"/>
        <w:jc w:val="both"/>
        <w:rPr>
          <w:bCs w:val="0"/>
          <w:iCs/>
        </w:rPr>
      </w:pPr>
      <w:r w:rsidRPr="00DE4444">
        <w:rPr>
          <w:bCs w:val="0"/>
          <w:iCs/>
        </w:rPr>
        <w:t xml:space="preserve">Таблица 1.1 </w:t>
      </w:r>
      <w:r w:rsidRPr="00DE4444">
        <w:t xml:space="preserve">– </w:t>
      </w:r>
      <w:r w:rsidRPr="00DE4444">
        <w:rPr>
          <w:bCs w:val="0"/>
        </w:rPr>
        <w:t xml:space="preserve">Динамика численности населения </w:t>
      </w:r>
      <w:r w:rsidRPr="00DE4444">
        <w:t>на территории сельского поселения</w:t>
      </w:r>
      <w:r>
        <w:t xml:space="preserve"> </w:t>
      </w:r>
      <w:r w:rsidRPr="00543EA0">
        <w:t>«</w:t>
      </w:r>
      <w:r>
        <w:t>Половинка</w:t>
      </w:r>
      <w:r w:rsidRPr="00543EA0">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43"/>
        <w:gridCol w:w="1199"/>
        <w:gridCol w:w="1199"/>
        <w:gridCol w:w="1199"/>
        <w:gridCol w:w="1199"/>
      </w:tblGrid>
      <w:tr w:rsidR="00ED38B7" w:rsidRPr="00F43733" w:rsidTr="004D677E">
        <w:trPr>
          <w:tblHeader/>
          <w:jc w:val="center"/>
        </w:trPr>
        <w:tc>
          <w:tcPr>
            <w:tcW w:w="4182" w:type="dxa"/>
            <w:tcBorders>
              <w:top w:val="single" w:sz="12" w:space="0" w:color="auto"/>
              <w:bottom w:val="single" w:sz="12" w:space="0" w:color="auto"/>
            </w:tcBorders>
          </w:tcPr>
          <w:p w:rsidR="00ED38B7" w:rsidRPr="00F43733" w:rsidRDefault="00ED38B7" w:rsidP="004D677E">
            <w:pPr>
              <w:jc w:val="center"/>
            </w:pPr>
            <w:r w:rsidRPr="00F43733">
              <w:rPr>
                <w:sz w:val="22"/>
                <w:szCs w:val="22"/>
              </w:rPr>
              <w:t>Численность на начало года</w:t>
            </w:r>
          </w:p>
        </w:tc>
        <w:tc>
          <w:tcPr>
            <w:tcW w:w="1035" w:type="dxa"/>
            <w:tcBorders>
              <w:top w:val="single" w:sz="12" w:space="0" w:color="auto"/>
              <w:bottom w:val="single" w:sz="12" w:space="0" w:color="auto"/>
            </w:tcBorders>
          </w:tcPr>
          <w:p w:rsidR="00ED38B7" w:rsidRPr="00F43733" w:rsidRDefault="00ED38B7" w:rsidP="004D677E">
            <w:pPr>
              <w:jc w:val="center"/>
            </w:pPr>
            <w:r w:rsidRPr="00F43733">
              <w:rPr>
                <w:sz w:val="22"/>
                <w:szCs w:val="22"/>
              </w:rPr>
              <w:t>1989 г.</w:t>
            </w:r>
          </w:p>
        </w:tc>
        <w:tc>
          <w:tcPr>
            <w:tcW w:w="1035" w:type="dxa"/>
            <w:tcBorders>
              <w:top w:val="single" w:sz="12" w:space="0" w:color="auto"/>
              <w:bottom w:val="single" w:sz="12" w:space="0" w:color="auto"/>
            </w:tcBorders>
          </w:tcPr>
          <w:p w:rsidR="00ED38B7" w:rsidRPr="00F43733" w:rsidRDefault="00ED38B7" w:rsidP="004D677E">
            <w:pPr>
              <w:jc w:val="center"/>
            </w:pPr>
            <w:r w:rsidRPr="00F43733">
              <w:rPr>
                <w:sz w:val="22"/>
                <w:szCs w:val="22"/>
              </w:rPr>
              <w:t>2002 г.</w:t>
            </w:r>
          </w:p>
        </w:tc>
        <w:tc>
          <w:tcPr>
            <w:tcW w:w="1035" w:type="dxa"/>
            <w:tcBorders>
              <w:top w:val="single" w:sz="12" w:space="0" w:color="auto"/>
              <w:bottom w:val="single" w:sz="12" w:space="0" w:color="auto"/>
            </w:tcBorders>
          </w:tcPr>
          <w:p w:rsidR="00ED38B7" w:rsidRPr="00F43733" w:rsidRDefault="00ED38B7" w:rsidP="004D677E">
            <w:pPr>
              <w:jc w:val="center"/>
            </w:pPr>
            <w:r w:rsidRPr="00F43733">
              <w:rPr>
                <w:sz w:val="22"/>
                <w:szCs w:val="22"/>
              </w:rPr>
              <w:t>2011 г.</w:t>
            </w:r>
          </w:p>
        </w:tc>
        <w:tc>
          <w:tcPr>
            <w:tcW w:w="1035" w:type="dxa"/>
            <w:tcBorders>
              <w:top w:val="single" w:sz="12" w:space="0" w:color="auto"/>
              <w:bottom w:val="single" w:sz="12" w:space="0" w:color="auto"/>
            </w:tcBorders>
          </w:tcPr>
          <w:p w:rsidR="00ED38B7" w:rsidRPr="00F43733" w:rsidRDefault="00ED38B7" w:rsidP="004D677E">
            <w:pPr>
              <w:jc w:val="center"/>
            </w:pPr>
            <w:r w:rsidRPr="00F43733">
              <w:rPr>
                <w:sz w:val="22"/>
                <w:szCs w:val="22"/>
              </w:rPr>
              <w:t>2015 г.</w:t>
            </w:r>
          </w:p>
        </w:tc>
      </w:tr>
      <w:tr w:rsidR="00ED38B7" w:rsidRPr="00F43733" w:rsidTr="004D677E">
        <w:trPr>
          <w:tblHeader/>
          <w:jc w:val="center"/>
        </w:trPr>
        <w:tc>
          <w:tcPr>
            <w:tcW w:w="4182" w:type="dxa"/>
            <w:tcBorders>
              <w:top w:val="single" w:sz="12" w:space="0" w:color="auto"/>
              <w:bottom w:val="single" w:sz="12" w:space="0" w:color="auto"/>
            </w:tcBorders>
          </w:tcPr>
          <w:p w:rsidR="00ED38B7" w:rsidRPr="00F43733" w:rsidRDefault="00ED38B7" w:rsidP="004D677E">
            <w:pPr>
              <w:jc w:val="center"/>
            </w:pPr>
            <w:r>
              <w:rPr>
                <w:sz w:val="22"/>
                <w:szCs w:val="22"/>
              </w:rPr>
              <w:t>1</w:t>
            </w:r>
          </w:p>
        </w:tc>
        <w:tc>
          <w:tcPr>
            <w:tcW w:w="1035" w:type="dxa"/>
            <w:tcBorders>
              <w:top w:val="single" w:sz="12" w:space="0" w:color="auto"/>
              <w:bottom w:val="single" w:sz="12" w:space="0" w:color="auto"/>
            </w:tcBorders>
          </w:tcPr>
          <w:p w:rsidR="00ED38B7" w:rsidRPr="00F43733" w:rsidRDefault="00ED38B7" w:rsidP="004D677E">
            <w:pPr>
              <w:jc w:val="center"/>
            </w:pPr>
            <w:r>
              <w:rPr>
                <w:sz w:val="22"/>
                <w:szCs w:val="22"/>
              </w:rPr>
              <w:t>2</w:t>
            </w:r>
          </w:p>
        </w:tc>
        <w:tc>
          <w:tcPr>
            <w:tcW w:w="1035" w:type="dxa"/>
            <w:tcBorders>
              <w:top w:val="single" w:sz="12" w:space="0" w:color="auto"/>
              <w:bottom w:val="single" w:sz="12" w:space="0" w:color="auto"/>
            </w:tcBorders>
          </w:tcPr>
          <w:p w:rsidR="00ED38B7" w:rsidRPr="00F43733" w:rsidRDefault="00ED38B7" w:rsidP="004D677E">
            <w:pPr>
              <w:jc w:val="center"/>
            </w:pPr>
            <w:r>
              <w:rPr>
                <w:sz w:val="22"/>
                <w:szCs w:val="22"/>
              </w:rPr>
              <w:t>3</w:t>
            </w:r>
          </w:p>
        </w:tc>
        <w:tc>
          <w:tcPr>
            <w:tcW w:w="1035" w:type="dxa"/>
            <w:tcBorders>
              <w:top w:val="single" w:sz="12" w:space="0" w:color="auto"/>
              <w:bottom w:val="single" w:sz="12" w:space="0" w:color="auto"/>
            </w:tcBorders>
          </w:tcPr>
          <w:p w:rsidR="00ED38B7" w:rsidRPr="00F43733" w:rsidRDefault="00ED38B7" w:rsidP="004D677E">
            <w:pPr>
              <w:jc w:val="center"/>
            </w:pPr>
            <w:r>
              <w:rPr>
                <w:sz w:val="22"/>
                <w:szCs w:val="22"/>
              </w:rPr>
              <w:t>4</w:t>
            </w:r>
          </w:p>
        </w:tc>
        <w:tc>
          <w:tcPr>
            <w:tcW w:w="1035" w:type="dxa"/>
            <w:tcBorders>
              <w:top w:val="single" w:sz="12" w:space="0" w:color="auto"/>
              <w:bottom w:val="single" w:sz="12" w:space="0" w:color="auto"/>
            </w:tcBorders>
          </w:tcPr>
          <w:p w:rsidR="00ED38B7" w:rsidRPr="00F43733" w:rsidRDefault="00ED38B7" w:rsidP="004D677E">
            <w:pPr>
              <w:jc w:val="center"/>
            </w:pPr>
            <w:r>
              <w:rPr>
                <w:sz w:val="22"/>
                <w:szCs w:val="22"/>
              </w:rPr>
              <w:t>5</w:t>
            </w:r>
          </w:p>
        </w:tc>
      </w:tr>
      <w:tr w:rsidR="00ED38B7" w:rsidRPr="00F43733" w:rsidTr="004D677E">
        <w:trPr>
          <w:jc w:val="center"/>
        </w:trPr>
        <w:tc>
          <w:tcPr>
            <w:tcW w:w="4182" w:type="dxa"/>
          </w:tcPr>
          <w:p w:rsidR="00ED38B7" w:rsidRPr="00F43733" w:rsidRDefault="00ED38B7" w:rsidP="004D677E">
            <w:proofErr w:type="gramStart"/>
            <w:r w:rsidRPr="00F43733">
              <w:rPr>
                <w:sz w:val="22"/>
                <w:szCs w:val="22"/>
              </w:rPr>
              <w:t>с</w:t>
            </w:r>
            <w:proofErr w:type="gramEnd"/>
            <w:r w:rsidRPr="00F43733">
              <w:rPr>
                <w:sz w:val="22"/>
                <w:szCs w:val="22"/>
              </w:rPr>
              <w:t>. Половинка</w:t>
            </w:r>
          </w:p>
        </w:tc>
        <w:tc>
          <w:tcPr>
            <w:tcW w:w="1035" w:type="dxa"/>
            <w:vAlign w:val="center"/>
          </w:tcPr>
          <w:p w:rsidR="00ED38B7" w:rsidRPr="00F43733" w:rsidRDefault="00ED38B7" w:rsidP="004D677E">
            <w:pPr>
              <w:jc w:val="center"/>
            </w:pPr>
            <w:r w:rsidRPr="00F43733">
              <w:rPr>
                <w:sz w:val="22"/>
                <w:szCs w:val="22"/>
              </w:rPr>
              <w:t>572</w:t>
            </w:r>
          </w:p>
        </w:tc>
        <w:tc>
          <w:tcPr>
            <w:tcW w:w="1035" w:type="dxa"/>
            <w:vAlign w:val="center"/>
          </w:tcPr>
          <w:p w:rsidR="00ED38B7" w:rsidRPr="00F43733" w:rsidRDefault="00ED38B7" w:rsidP="004D677E">
            <w:pPr>
              <w:jc w:val="center"/>
            </w:pPr>
            <w:r w:rsidRPr="00F43733">
              <w:rPr>
                <w:sz w:val="22"/>
                <w:szCs w:val="22"/>
              </w:rPr>
              <w:t>484</w:t>
            </w:r>
          </w:p>
        </w:tc>
        <w:tc>
          <w:tcPr>
            <w:tcW w:w="1035" w:type="dxa"/>
            <w:vAlign w:val="center"/>
          </w:tcPr>
          <w:p w:rsidR="00ED38B7" w:rsidRPr="00F43733" w:rsidRDefault="00ED38B7" w:rsidP="004D677E">
            <w:pPr>
              <w:jc w:val="center"/>
            </w:pPr>
            <w:r w:rsidRPr="00F43733">
              <w:rPr>
                <w:sz w:val="22"/>
                <w:szCs w:val="22"/>
              </w:rPr>
              <w:t>410</w:t>
            </w:r>
          </w:p>
        </w:tc>
        <w:tc>
          <w:tcPr>
            <w:tcW w:w="1035" w:type="dxa"/>
            <w:vAlign w:val="center"/>
          </w:tcPr>
          <w:p w:rsidR="00ED38B7" w:rsidRPr="00F43733" w:rsidRDefault="00ED38B7" w:rsidP="004D677E">
            <w:pPr>
              <w:jc w:val="center"/>
            </w:pPr>
            <w:r w:rsidRPr="00F43733">
              <w:rPr>
                <w:sz w:val="22"/>
                <w:szCs w:val="22"/>
              </w:rPr>
              <w:t>410</w:t>
            </w:r>
          </w:p>
        </w:tc>
      </w:tr>
      <w:tr w:rsidR="00ED38B7" w:rsidRPr="00F43733" w:rsidTr="004D677E">
        <w:trPr>
          <w:jc w:val="center"/>
        </w:trPr>
        <w:tc>
          <w:tcPr>
            <w:tcW w:w="4182" w:type="dxa"/>
          </w:tcPr>
          <w:p w:rsidR="00ED38B7" w:rsidRPr="00F43733" w:rsidRDefault="00ED38B7" w:rsidP="004D677E">
            <w:r w:rsidRPr="00F43733">
              <w:rPr>
                <w:sz w:val="22"/>
                <w:szCs w:val="22"/>
              </w:rPr>
              <w:t xml:space="preserve">д. </w:t>
            </w:r>
            <w:proofErr w:type="spellStart"/>
            <w:r w:rsidRPr="00F43733">
              <w:rPr>
                <w:sz w:val="22"/>
                <w:szCs w:val="22"/>
              </w:rPr>
              <w:t>Зангут</w:t>
            </w:r>
            <w:proofErr w:type="spellEnd"/>
          </w:p>
        </w:tc>
        <w:tc>
          <w:tcPr>
            <w:tcW w:w="1035" w:type="dxa"/>
            <w:vAlign w:val="center"/>
          </w:tcPr>
          <w:p w:rsidR="00ED38B7" w:rsidRPr="00F43733" w:rsidRDefault="00ED38B7" w:rsidP="004D677E">
            <w:pPr>
              <w:jc w:val="center"/>
            </w:pPr>
            <w:r w:rsidRPr="00F43733">
              <w:rPr>
                <w:sz w:val="22"/>
                <w:szCs w:val="22"/>
              </w:rPr>
              <w:t>34</w:t>
            </w:r>
          </w:p>
        </w:tc>
        <w:tc>
          <w:tcPr>
            <w:tcW w:w="1035" w:type="dxa"/>
            <w:vAlign w:val="center"/>
          </w:tcPr>
          <w:p w:rsidR="00ED38B7" w:rsidRPr="00F43733" w:rsidRDefault="00ED38B7" w:rsidP="004D677E">
            <w:pPr>
              <w:jc w:val="center"/>
            </w:pPr>
            <w:r w:rsidRPr="00F43733">
              <w:rPr>
                <w:sz w:val="22"/>
                <w:szCs w:val="22"/>
              </w:rPr>
              <w:t>20</w:t>
            </w:r>
          </w:p>
        </w:tc>
        <w:tc>
          <w:tcPr>
            <w:tcW w:w="1035" w:type="dxa"/>
            <w:vAlign w:val="center"/>
          </w:tcPr>
          <w:p w:rsidR="00ED38B7" w:rsidRPr="00F43733" w:rsidRDefault="00ED38B7" w:rsidP="004D677E">
            <w:pPr>
              <w:jc w:val="center"/>
            </w:pPr>
            <w:r w:rsidRPr="00F43733">
              <w:rPr>
                <w:sz w:val="22"/>
                <w:szCs w:val="22"/>
              </w:rPr>
              <w:t>12</w:t>
            </w:r>
          </w:p>
        </w:tc>
        <w:tc>
          <w:tcPr>
            <w:tcW w:w="1035" w:type="dxa"/>
            <w:vAlign w:val="center"/>
          </w:tcPr>
          <w:p w:rsidR="00ED38B7" w:rsidRPr="00F43733" w:rsidRDefault="00ED38B7" w:rsidP="004D677E">
            <w:pPr>
              <w:jc w:val="center"/>
            </w:pPr>
            <w:r>
              <w:rPr>
                <w:sz w:val="22"/>
                <w:szCs w:val="22"/>
              </w:rPr>
              <w:t>–</w:t>
            </w:r>
          </w:p>
        </w:tc>
      </w:tr>
      <w:tr w:rsidR="00ED38B7" w:rsidRPr="00F43733" w:rsidTr="004D677E">
        <w:trPr>
          <w:jc w:val="center"/>
        </w:trPr>
        <w:tc>
          <w:tcPr>
            <w:tcW w:w="4182" w:type="dxa"/>
          </w:tcPr>
          <w:p w:rsidR="00ED38B7" w:rsidRPr="00F43733" w:rsidRDefault="00ED38B7" w:rsidP="004D677E">
            <w:r w:rsidRPr="00F43733">
              <w:rPr>
                <w:sz w:val="22"/>
                <w:szCs w:val="22"/>
              </w:rPr>
              <w:t>п. Маяк</w:t>
            </w:r>
          </w:p>
        </w:tc>
        <w:tc>
          <w:tcPr>
            <w:tcW w:w="1035" w:type="dxa"/>
            <w:vAlign w:val="center"/>
          </w:tcPr>
          <w:p w:rsidR="00ED38B7" w:rsidRPr="00F43733" w:rsidRDefault="00ED38B7" w:rsidP="004D677E">
            <w:pPr>
              <w:jc w:val="center"/>
            </w:pPr>
            <w:r w:rsidRPr="00F43733">
              <w:rPr>
                <w:sz w:val="22"/>
                <w:szCs w:val="22"/>
              </w:rPr>
              <w:t>51</w:t>
            </w:r>
          </w:p>
        </w:tc>
        <w:tc>
          <w:tcPr>
            <w:tcW w:w="1035" w:type="dxa"/>
            <w:vAlign w:val="center"/>
          </w:tcPr>
          <w:p w:rsidR="00ED38B7" w:rsidRPr="00F43733" w:rsidRDefault="00ED38B7" w:rsidP="004D677E">
            <w:pPr>
              <w:jc w:val="center"/>
            </w:pPr>
            <w:r w:rsidRPr="00F43733">
              <w:rPr>
                <w:sz w:val="22"/>
                <w:szCs w:val="22"/>
              </w:rPr>
              <w:t>56</w:t>
            </w:r>
          </w:p>
        </w:tc>
        <w:tc>
          <w:tcPr>
            <w:tcW w:w="1035" w:type="dxa"/>
            <w:vAlign w:val="center"/>
          </w:tcPr>
          <w:p w:rsidR="00ED38B7" w:rsidRPr="00F43733" w:rsidRDefault="00ED38B7" w:rsidP="004D677E">
            <w:pPr>
              <w:jc w:val="center"/>
            </w:pPr>
            <w:r w:rsidRPr="00F43733">
              <w:rPr>
                <w:sz w:val="22"/>
                <w:szCs w:val="22"/>
              </w:rPr>
              <w:t>57</w:t>
            </w:r>
          </w:p>
        </w:tc>
        <w:tc>
          <w:tcPr>
            <w:tcW w:w="1035" w:type="dxa"/>
            <w:vAlign w:val="center"/>
          </w:tcPr>
          <w:p w:rsidR="00ED38B7" w:rsidRPr="00F43733" w:rsidRDefault="00ED38B7" w:rsidP="004D677E">
            <w:pPr>
              <w:jc w:val="center"/>
            </w:pPr>
            <w:r w:rsidRPr="00F43733">
              <w:rPr>
                <w:sz w:val="22"/>
                <w:szCs w:val="22"/>
              </w:rPr>
              <w:t>58</w:t>
            </w:r>
          </w:p>
        </w:tc>
      </w:tr>
      <w:tr w:rsidR="00ED38B7" w:rsidRPr="00F43733" w:rsidTr="004D677E">
        <w:trPr>
          <w:jc w:val="center"/>
        </w:trPr>
        <w:tc>
          <w:tcPr>
            <w:tcW w:w="4182" w:type="dxa"/>
          </w:tcPr>
          <w:p w:rsidR="00ED38B7" w:rsidRPr="00F43733" w:rsidRDefault="00ED38B7" w:rsidP="004D677E">
            <w:r w:rsidRPr="00F43733">
              <w:rPr>
                <w:sz w:val="22"/>
                <w:szCs w:val="22"/>
              </w:rPr>
              <w:t>д. Улан</w:t>
            </w:r>
          </w:p>
        </w:tc>
        <w:tc>
          <w:tcPr>
            <w:tcW w:w="1035" w:type="dxa"/>
            <w:vAlign w:val="center"/>
          </w:tcPr>
          <w:p w:rsidR="00ED38B7" w:rsidRPr="00F43733" w:rsidRDefault="00ED38B7" w:rsidP="004D677E">
            <w:pPr>
              <w:jc w:val="center"/>
            </w:pPr>
            <w:r w:rsidRPr="00F43733">
              <w:rPr>
                <w:sz w:val="22"/>
                <w:szCs w:val="22"/>
              </w:rPr>
              <w:t>144</w:t>
            </w:r>
          </w:p>
        </w:tc>
        <w:tc>
          <w:tcPr>
            <w:tcW w:w="1035" w:type="dxa"/>
            <w:vAlign w:val="center"/>
          </w:tcPr>
          <w:p w:rsidR="00ED38B7" w:rsidRPr="00F43733" w:rsidRDefault="00ED38B7" w:rsidP="004D677E">
            <w:pPr>
              <w:jc w:val="center"/>
            </w:pPr>
            <w:r w:rsidRPr="00F43733">
              <w:rPr>
                <w:sz w:val="22"/>
                <w:szCs w:val="22"/>
              </w:rPr>
              <w:t>168</w:t>
            </w:r>
          </w:p>
        </w:tc>
        <w:tc>
          <w:tcPr>
            <w:tcW w:w="1035" w:type="dxa"/>
            <w:vAlign w:val="center"/>
          </w:tcPr>
          <w:p w:rsidR="00ED38B7" w:rsidRPr="00F43733" w:rsidRDefault="00ED38B7" w:rsidP="004D677E">
            <w:pPr>
              <w:jc w:val="center"/>
            </w:pPr>
            <w:r w:rsidRPr="00F43733">
              <w:rPr>
                <w:sz w:val="22"/>
                <w:szCs w:val="22"/>
              </w:rPr>
              <w:t>138</w:t>
            </w:r>
          </w:p>
        </w:tc>
        <w:tc>
          <w:tcPr>
            <w:tcW w:w="1035" w:type="dxa"/>
            <w:vAlign w:val="center"/>
          </w:tcPr>
          <w:p w:rsidR="00ED38B7" w:rsidRPr="00F43733" w:rsidRDefault="00ED38B7" w:rsidP="004D677E">
            <w:pPr>
              <w:jc w:val="center"/>
            </w:pPr>
            <w:r w:rsidRPr="00F43733">
              <w:rPr>
                <w:sz w:val="22"/>
                <w:szCs w:val="22"/>
              </w:rPr>
              <w:t>122</w:t>
            </w:r>
          </w:p>
        </w:tc>
      </w:tr>
      <w:tr w:rsidR="00ED38B7" w:rsidRPr="00F43733" w:rsidTr="004D677E">
        <w:trPr>
          <w:jc w:val="center"/>
        </w:trPr>
        <w:tc>
          <w:tcPr>
            <w:tcW w:w="4182" w:type="dxa"/>
          </w:tcPr>
          <w:p w:rsidR="00ED38B7" w:rsidRPr="00F43733" w:rsidRDefault="00ED38B7" w:rsidP="004D677E">
            <w:r w:rsidRPr="00F43733">
              <w:rPr>
                <w:sz w:val="22"/>
                <w:szCs w:val="22"/>
              </w:rPr>
              <w:t>д. Шаманка</w:t>
            </w:r>
          </w:p>
        </w:tc>
        <w:tc>
          <w:tcPr>
            <w:tcW w:w="1035" w:type="dxa"/>
            <w:vAlign w:val="center"/>
          </w:tcPr>
          <w:p w:rsidR="00ED38B7" w:rsidRPr="00F43733" w:rsidRDefault="00ED38B7" w:rsidP="004D677E">
            <w:pPr>
              <w:jc w:val="center"/>
            </w:pPr>
            <w:r w:rsidRPr="00F43733">
              <w:rPr>
                <w:sz w:val="22"/>
                <w:szCs w:val="22"/>
              </w:rPr>
              <w:t>258</w:t>
            </w:r>
          </w:p>
        </w:tc>
        <w:tc>
          <w:tcPr>
            <w:tcW w:w="1035" w:type="dxa"/>
            <w:vAlign w:val="center"/>
          </w:tcPr>
          <w:p w:rsidR="00ED38B7" w:rsidRPr="00F43733" w:rsidRDefault="00ED38B7" w:rsidP="004D677E">
            <w:pPr>
              <w:jc w:val="center"/>
            </w:pPr>
            <w:r w:rsidRPr="00F43733">
              <w:rPr>
                <w:sz w:val="22"/>
                <w:szCs w:val="22"/>
              </w:rPr>
              <w:t>290</w:t>
            </w:r>
          </w:p>
        </w:tc>
        <w:tc>
          <w:tcPr>
            <w:tcW w:w="1035" w:type="dxa"/>
            <w:vAlign w:val="center"/>
          </w:tcPr>
          <w:p w:rsidR="00ED38B7" w:rsidRPr="00F43733" w:rsidRDefault="00ED38B7" w:rsidP="004D677E">
            <w:pPr>
              <w:jc w:val="center"/>
            </w:pPr>
            <w:r w:rsidRPr="00F43733">
              <w:rPr>
                <w:sz w:val="22"/>
                <w:szCs w:val="22"/>
              </w:rPr>
              <w:t>257</w:t>
            </w:r>
          </w:p>
        </w:tc>
        <w:tc>
          <w:tcPr>
            <w:tcW w:w="1035" w:type="dxa"/>
            <w:vAlign w:val="center"/>
          </w:tcPr>
          <w:p w:rsidR="00ED38B7" w:rsidRPr="00F43733" w:rsidRDefault="00ED38B7" w:rsidP="004D677E">
            <w:pPr>
              <w:jc w:val="center"/>
            </w:pPr>
            <w:r w:rsidRPr="00F43733">
              <w:rPr>
                <w:sz w:val="22"/>
                <w:szCs w:val="22"/>
              </w:rPr>
              <w:t>243</w:t>
            </w:r>
          </w:p>
        </w:tc>
      </w:tr>
      <w:tr w:rsidR="00ED38B7" w:rsidRPr="00F43733" w:rsidTr="004D677E">
        <w:trPr>
          <w:jc w:val="center"/>
        </w:trPr>
        <w:tc>
          <w:tcPr>
            <w:tcW w:w="4182" w:type="dxa"/>
          </w:tcPr>
          <w:p w:rsidR="00ED38B7" w:rsidRPr="00F43733" w:rsidRDefault="00ED38B7" w:rsidP="004D677E">
            <w:r w:rsidRPr="00F43733">
              <w:rPr>
                <w:sz w:val="22"/>
                <w:szCs w:val="22"/>
              </w:rPr>
              <w:t>Всего</w:t>
            </w:r>
          </w:p>
        </w:tc>
        <w:tc>
          <w:tcPr>
            <w:tcW w:w="1035" w:type="dxa"/>
            <w:vAlign w:val="center"/>
          </w:tcPr>
          <w:p w:rsidR="00ED38B7" w:rsidRPr="00F43733" w:rsidRDefault="00ED38B7" w:rsidP="004D677E">
            <w:pPr>
              <w:jc w:val="center"/>
            </w:pPr>
            <w:r w:rsidRPr="00F43733">
              <w:rPr>
                <w:sz w:val="22"/>
                <w:szCs w:val="22"/>
              </w:rPr>
              <w:t>1 059</w:t>
            </w:r>
          </w:p>
        </w:tc>
        <w:tc>
          <w:tcPr>
            <w:tcW w:w="1035" w:type="dxa"/>
            <w:vAlign w:val="center"/>
          </w:tcPr>
          <w:p w:rsidR="00ED38B7" w:rsidRPr="00F43733" w:rsidRDefault="00ED38B7" w:rsidP="004D677E">
            <w:pPr>
              <w:jc w:val="center"/>
            </w:pPr>
            <w:r w:rsidRPr="00F43733">
              <w:rPr>
                <w:sz w:val="22"/>
                <w:szCs w:val="22"/>
              </w:rPr>
              <w:t>1 018</w:t>
            </w:r>
          </w:p>
        </w:tc>
        <w:tc>
          <w:tcPr>
            <w:tcW w:w="1035" w:type="dxa"/>
            <w:vAlign w:val="center"/>
          </w:tcPr>
          <w:p w:rsidR="00ED38B7" w:rsidRPr="00F43733" w:rsidRDefault="00ED38B7" w:rsidP="004D677E">
            <w:pPr>
              <w:jc w:val="center"/>
            </w:pPr>
            <w:r w:rsidRPr="00F43733">
              <w:rPr>
                <w:sz w:val="22"/>
                <w:szCs w:val="22"/>
              </w:rPr>
              <w:t>874</w:t>
            </w:r>
          </w:p>
        </w:tc>
        <w:tc>
          <w:tcPr>
            <w:tcW w:w="1035" w:type="dxa"/>
            <w:vAlign w:val="center"/>
          </w:tcPr>
          <w:p w:rsidR="00ED38B7" w:rsidRPr="00F43733" w:rsidRDefault="00ED38B7" w:rsidP="004D677E">
            <w:pPr>
              <w:jc w:val="center"/>
            </w:pPr>
            <w:r w:rsidRPr="00F43733">
              <w:rPr>
                <w:sz w:val="22"/>
                <w:szCs w:val="22"/>
              </w:rPr>
              <w:t>833</w:t>
            </w:r>
          </w:p>
        </w:tc>
      </w:tr>
    </w:tbl>
    <w:p w:rsidR="00ED38B7" w:rsidRPr="002103E2" w:rsidRDefault="00ED38B7" w:rsidP="00ED38B7">
      <w:pPr>
        <w:ind w:firstLine="709"/>
        <w:rPr>
          <w:bCs/>
          <w:highlight w:val="lightGray"/>
        </w:rPr>
      </w:pPr>
      <w:r w:rsidRPr="003C24DA">
        <w:t xml:space="preserve">На перспективу ожидается рост численности занятых в экономике и смена механического оттока жителей на миграционный приток, что приведет к увеличению численности населения к 2032 г. до </w:t>
      </w:r>
      <w:r>
        <w:t>1,48</w:t>
      </w:r>
      <w:r w:rsidRPr="003C24DA">
        <w:t xml:space="preserve"> тыс. чел.</w:t>
      </w:r>
    </w:p>
    <w:p w:rsidR="00ED38B7" w:rsidRPr="00CE4340" w:rsidRDefault="00ED38B7" w:rsidP="00ED38B7">
      <w:pPr>
        <w:pStyle w:val="48"/>
        <w:shd w:val="clear" w:color="auto" w:fill="auto"/>
        <w:spacing w:before="240" w:after="120" w:line="360" w:lineRule="auto"/>
        <w:ind w:firstLine="709"/>
        <w:jc w:val="both"/>
        <w:rPr>
          <w:color w:val="000000"/>
          <w:sz w:val="28"/>
          <w:szCs w:val="28"/>
        </w:rPr>
      </w:pPr>
      <w:r w:rsidRPr="00CE4340">
        <w:rPr>
          <w:color w:val="000000"/>
          <w:sz w:val="28"/>
          <w:szCs w:val="28"/>
        </w:rPr>
        <w:t>Раздел 2. Определение перечня вопросов местного значения поселения для установления совокупности расчетных показателей</w:t>
      </w:r>
    </w:p>
    <w:p w:rsidR="00ED38B7" w:rsidRPr="00CE4340" w:rsidRDefault="00ED38B7" w:rsidP="00ED38B7">
      <w:pPr>
        <w:ind w:firstLine="709"/>
        <w:rPr>
          <w:color w:val="000000"/>
        </w:rPr>
      </w:pPr>
      <w:r w:rsidRPr="00CE4340">
        <w:rPr>
          <w:color w:val="00000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ED38B7" w:rsidRPr="00CE4340" w:rsidRDefault="00ED38B7" w:rsidP="00ED38B7">
      <w:pPr>
        <w:ind w:firstLine="709"/>
        <w:rPr>
          <w:color w:val="000000"/>
        </w:rPr>
      </w:pPr>
      <w:r w:rsidRPr="00CE4340">
        <w:rPr>
          <w:color w:val="000000"/>
        </w:rPr>
        <w:t xml:space="preserve">Определение перечня объектов местного значения поселения основывается на п. 4 ст. 29.2 </w:t>
      </w:r>
      <w:proofErr w:type="spellStart"/>
      <w:r w:rsidRPr="00CE4340">
        <w:rPr>
          <w:color w:val="000000"/>
        </w:rPr>
        <w:t>ГрК</w:t>
      </w:r>
      <w:proofErr w:type="spellEnd"/>
      <w:r w:rsidRPr="00CE4340">
        <w:rPr>
          <w:color w:val="000000"/>
        </w:rPr>
        <w:t xml:space="preserve">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ED38B7" w:rsidRPr="00CE4340" w:rsidRDefault="00ED38B7" w:rsidP="00ED38B7">
      <w:pPr>
        <w:ind w:firstLine="709"/>
        <w:rPr>
          <w:color w:val="000000"/>
        </w:rPr>
      </w:pPr>
      <w:r w:rsidRPr="00CE4340">
        <w:rPr>
          <w:color w:val="000000"/>
        </w:rPr>
        <w:t xml:space="preserve">1) </w:t>
      </w:r>
      <w:proofErr w:type="spellStart"/>
      <w:r w:rsidRPr="00CE4340">
        <w:rPr>
          <w:color w:val="000000"/>
        </w:rPr>
        <w:t>электро</w:t>
      </w:r>
      <w:proofErr w:type="spellEnd"/>
      <w:r w:rsidRPr="00CE4340">
        <w:rPr>
          <w:color w:val="000000"/>
        </w:rPr>
        <w:t>-, тепл</w:t>
      </w:r>
      <w:proofErr w:type="gramStart"/>
      <w:r w:rsidRPr="00CE4340">
        <w:rPr>
          <w:color w:val="000000"/>
        </w:rPr>
        <w:t>о-</w:t>
      </w:r>
      <w:proofErr w:type="gramEnd"/>
      <w:r w:rsidRPr="00CE4340">
        <w:rPr>
          <w:color w:val="000000"/>
        </w:rPr>
        <w:t xml:space="preserve">, </w:t>
      </w:r>
      <w:proofErr w:type="spellStart"/>
      <w:r w:rsidRPr="00CE4340">
        <w:rPr>
          <w:color w:val="000000"/>
        </w:rPr>
        <w:t>газо</w:t>
      </w:r>
      <w:proofErr w:type="spellEnd"/>
      <w:r w:rsidRPr="00CE4340">
        <w:rPr>
          <w:color w:val="000000"/>
        </w:rPr>
        <w:t>- и водоснабжение населения, водоотведение;</w:t>
      </w:r>
    </w:p>
    <w:p w:rsidR="00ED38B7" w:rsidRPr="00CE4340" w:rsidRDefault="00ED38B7" w:rsidP="00ED38B7">
      <w:pPr>
        <w:ind w:firstLine="709"/>
        <w:rPr>
          <w:color w:val="000000"/>
        </w:rPr>
      </w:pPr>
      <w:r w:rsidRPr="00CE4340">
        <w:rPr>
          <w:color w:val="000000"/>
        </w:rPr>
        <w:t>2) автомобильные дороги местного значения;</w:t>
      </w:r>
    </w:p>
    <w:p w:rsidR="00ED38B7" w:rsidRPr="00CE4340" w:rsidRDefault="00ED38B7" w:rsidP="00ED38B7">
      <w:pPr>
        <w:ind w:firstLine="709"/>
        <w:rPr>
          <w:color w:val="000000"/>
        </w:rPr>
      </w:pPr>
      <w:r w:rsidRPr="00CE4340">
        <w:rPr>
          <w:color w:val="000000"/>
        </w:rPr>
        <w:t xml:space="preserve">3) иные области в связи с решением вопросов местного значения поселения. </w:t>
      </w:r>
    </w:p>
    <w:p w:rsidR="00ED38B7" w:rsidRPr="00CE4340" w:rsidRDefault="00ED38B7" w:rsidP="00ED38B7">
      <w:pPr>
        <w:ind w:firstLine="709"/>
        <w:rPr>
          <w:color w:val="000000"/>
        </w:rPr>
      </w:pPr>
      <w:r w:rsidRPr="00CE4340">
        <w:rPr>
          <w:color w:val="000000"/>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ED38B7" w:rsidRPr="00CE4340" w:rsidRDefault="00ED38B7" w:rsidP="00ED38B7">
      <w:pPr>
        <w:ind w:firstLine="709"/>
        <w:rPr>
          <w:color w:val="000000"/>
        </w:rPr>
      </w:pPr>
      <w:r w:rsidRPr="00CE4340">
        <w:rPr>
          <w:color w:val="000000"/>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муниципального образования «</w:t>
      </w:r>
      <w:r>
        <w:rPr>
          <w:color w:val="000000"/>
        </w:rPr>
        <w:t>Половинка</w:t>
      </w:r>
      <w:r w:rsidRPr="00CE4340">
        <w:rPr>
          <w:color w:val="000000"/>
        </w:rPr>
        <w:t>» определяется его Уставом.</w:t>
      </w:r>
    </w:p>
    <w:p w:rsidR="00ED38B7" w:rsidRPr="00CE4340" w:rsidRDefault="00ED38B7" w:rsidP="00ED38B7">
      <w:pPr>
        <w:ind w:firstLine="709"/>
        <w:rPr>
          <w:color w:val="000000"/>
        </w:rPr>
      </w:pPr>
      <w:r w:rsidRPr="00CE4340">
        <w:rPr>
          <w:color w:val="00000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муниципального образования «Половинка».</w:t>
      </w:r>
    </w:p>
    <w:p w:rsidR="00ED38B7" w:rsidRPr="00CE4340" w:rsidRDefault="00ED38B7" w:rsidP="00ED38B7">
      <w:pPr>
        <w:ind w:firstLine="709"/>
        <w:rPr>
          <w:i/>
          <w:color w:val="000000"/>
        </w:rPr>
      </w:pPr>
      <w:r w:rsidRPr="00CE4340">
        <w:rPr>
          <w:i/>
          <w:color w:val="000000"/>
        </w:rPr>
        <w:lastRenderedPageBreak/>
        <w:t xml:space="preserve">1) </w:t>
      </w:r>
      <w:r w:rsidRPr="00AD64B3">
        <w:rPr>
          <w:i/>
          <w:color w:val="000000"/>
        </w:rPr>
        <w:t xml:space="preserve">составление и рассмотрение проекта бюджета поселения, утверждение и исполнение бюджета поселения, осуществление </w:t>
      </w:r>
      <w:proofErr w:type="gramStart"/>
      <w:r w:rsidRPr="00AD64B3">
        <w:rPr>
          <w:i/>
          <w:color w:val="000000"/>
        </w:rPr>
        <w:t>контроля за</w:t>
      </w:r>
      <w:proofErr w:type="gramEnd"/>
      <w:r w:rsidRPr="00AD64B3">
        <w:rPr>
          <w:i/>
          <w:color w:val="000000"/>
        </w:rPr>
        <w:t xml:space="preserve"> его исполнением, составление и утверждение отчета об исполнении бюджета поселения</w:t>
      </w:r>
      <w:r w:rsidRPr="00CE4340">
        <w:rPr>
          <w:i/>
          <w:color w:val="000000"/>
        </w:rPr>
        <w:t>;*</w:t>
      </w:r>
    </w:p>
    <w:p w:rsidR="00ED38B7" w:rsidRPr="00CE4340" w:rsidRDefault="00ED38B7" w:rsidP="00ED38B7">
      <w:pPr>
        <w:ind w:firstLine="709"/>
        <w:rPr>
          <w:i/>
          <w:color w:val="000000"/>
        </w:rPr>
      </w:pPr>
      <w:r w:rsidRPr="00CE4340">
        <w:rPr>
          <w:i/>
          <w:color w:val="000000"/>
        </w:rPr>
        <w:t xml:space="preserve">2) </w:t>
      </w:r>
      <w:r w:rsidRPr="00AD64B3">
        <w:rPr>
          <w:i/>
          <w:color w:val="000000"/>
        </w:rPr>
        <w:t>установление, изменение и отмена местных налогов и сборов поселения</w:t>
      </w:r>
      <w:r w:rsidRPr="00CE4340">
        <w:rPr>
          <w:i/>
          <w:color w:val="000000"/>
        </w:rPr>
        <w:t>;*</w:t>
      </w:r>
    </w:p>
    <w:p w:rsidR="00ED38B7" w:rsidRPr="00CE4340" w:rsidRDefault="00ED38B7" w:rsidP="00ED38B7">
      <w:pPr>
        <w:ind w:firstLine="709"/>
        <w:rPr>
          <w:i/>
          <w:color w:val="000000"/>
        </w:rPr>
      </w:pPr>
      <w:r w:rsidRPr="00CE4340">
        <w:rPr>
          <w:i/>
          <w:color w:val="000000"/>
        </w:rPr>
        <w:t xml:space="preserve">3) </w:t>
      </w:r>
      <w:r w:rsidRPr="00AD64B3">
        <w:rPr>
          <w:i/>
          <w:color w:val="000000"/>
        </w:rPr>
        <w:t>владение, пользование и распоряжение имуществом, находящимся в муниципальной собственности поселения</w:t>
      </w:r>
      <w:r w:rsidRPr="00CE4340">
        <w:rPr>
          <w:i/>
          <w:color w:val="000000"/>
        </w:rPr>
        <w:t>;*</w:t>
      </w:r>
    </w:p>
    <w:p w:rsidR="00ED38B7" w:rsidRPr="00CE4340" w:rsidRDefault="00ED38B7" w:rsidP="00ED38B7">
      <w:pPr>
        <w:ind w:firstLine="709"/>
        <w:rPr>
          <w:i/>
          <w:color w:val="000000"/>
        </w:rPr>
      </w:pPr>
      <w:r w:rsidRPr="00CE4340">
        <w:rPr>
          <w:i/>
          <w:color w:val="000000"/>
        </w:rPr>
        <w:t>4</w:t>
      </w:r>
      <w:r w:rsidRPr="00CE4340">
        <w:rPr>
          <w:color w:val="000000"/>
        </w:rPr>
        <w:t xml:space="preserve">) </w:t>
      </w:r>
      <w:r w:rsidRPr="00AD64B3">
        <w:rPr>
          <w:i/>
          <w:color w:val="000000"/>
        </w:rPr>
        <w:t xml:space="preserve">организация в границах поселения </w:t>
      </w:r>
      <w:proofErr w:type="spellStart"/>
      <w:r w:rsidRPr="00AD64B3">
        <w:rPr>
          <w:i/>
          <w:color w:val="000000"/>
        </w:rPr>
        <w:t>электро</w:t>
      </w:r>
      <w:proofErr w:type="spellEnd"/>
      <w:r w:rsidRPr="00AD64B3">
        <w:rPr>
          <w:i/>
          <w:color w:val="000000"/>
        </w:rPr>
        <w:t>-, тепл</w:t>
      </w:r>
      <w:proofErr w:type="gramStart"/>
      <w:r w:rsidRPr="00AD64B3">
        <w:rPr>
          <w:i/>
          <w:color w:val="000000"/>
        </w:rPr>
        <w:t>о-</w:t>
      </w:r>
      <w:proofErr w:type="gramEnd"/>
      <w:r w:rsidRPr="00AD64B3">
        <w:rPr>
          <w:i/>
          <w:color w:val="000000"/>
        </w:rPr>
        <w:t xml:space="preserve">, </w:t>
      </w:r>
      <w:proofErr w:type="spellStart"/>
      <w:r w:rsidRPr="00AD64B3">
        <w:rPr>
          <w:i/>
          <w:color w:val="000000"/>
        </w:rPr>
        <w:t>газо</w:t>
      </w:r>
      <w:proofErr w:type="spellEnd"/>
      <w:r w:rsidRPr="00AD64B3">
        <w:rPr>
          <w:i/>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CE4340">
        <w:rPr>
          <w:i/>
          <w:color w:val="000000"/>
        </w:rPr>
        <w:t>;</w:t>
      </w:r>
    </w:p>
    <w:p w:rsidR="00ED38B7" w:rsidRPr="00CE4340" w:rsidRDefault="00ED38B7" w:rsidP="00ED38B7">
      <w:pPr>
        <w:numPr>
          <w:ilvl w:val="0"/>
          <w:numId w:val="16"/>
        </w:numPr>
        <w:jc w:val="both"/>
        <w:rPr>
          <w:color w:val="000000"/>
        </w:rPr>
      </w:pPr>
      <w:r w:rsidRPr="00CE4340">
        <w:rPr>
          <w:color w:val="000000"/>
        </w:rPr>
        <w:t>объекты электроснабжения;</w:t>
      </w:r>
    </w:p>
    <w:p w:rsidR="00ED38B7" w:rsidRPr="00CE4340" w:rsidRDefault="00ED38B7" w:rsidP="00ED38B7">
      <w:pPr>
        <w:numPr>
          <w:ilvl w:val="0"/>
          <w:numId w:val="16"/>
        </w:numPr>
        <w:jc w:val="both"/>
        <w:rPr>
          <w:color w:val="000000"/>
        </w:rPr>
      </w:pPr>
      <w:r w:rsidRPr="00CE4340">
        <w:rPr>
          <w:color w:val="000000"/>
        </w:rPr>
        <w:t>объекты теплоснабжения;</w:t>
      </w:r>
    </w:p>
    <w:p w:rsidR="00ED38B7" w:rsidRPr="00CE4340" w:rsidRDefault="00ED38B7" w:rsidP="00ED38B7">
      <w:pPr>
        <w:numPr>
          <w:ilvl w:val="0"/>
          <w:numId w:val="16"/>
        </w:numPr>
        <w:jc w:val="both"/>
        <w:rPr>
          <w:color w:val="000000"/>
        </w:rPr>
      </w:pPr>
      <w:r w:rsidRPr="00CE4340">
        <w:rPr>
          <w:color w:val="000000"/>
        </w:rPr>
        <w:t>объекты газоснабжения;</w:t>
      </w:r>
    </w:p>
    <w:p w:rsidR="00ED38B7" w:rsidRPr="00CE4340" w:rsidRDefault="00ED38B7" w:rsidP="00ED38B7">
      <w:pPr>
        <w:numPr>
          <w:ilvl w:val="0"/>
          <w:numId w:val="16"/>
        </w:numPr>
        <w:jc w:val="both"/>
        <w:rPr>
          <w:color w:val="000000"/>
        </w:rPr>
      </w:pPr>
      <w:r w:rsidRPr="00CE4340">
        <w:rPr>
          <w:color w:val="000000"/>
        </w:rPr>
        <w:t>объекты водоснабжения;</w:t>
      </w:r>
    </w:p>
    <w:p w:rsidR="00ED38B7" w:rsidRPr="00CE4340" w:rsidRDefault="00ED38B7" w:rsidP="00ED38B7">
      <w:pPr>
        <w:numPr>
          <w:ilvl w:val="0"/>
          <w:numId w:val="16"/>
        </w:numPr>
        <w:jc w:val="both"/>
        <w:rPr>
          <w:color w:val="000000"/>
        </w:rPr>
      </w:pPr>
      <w:r w:rsidRPr="00CE4340">
        <w:rPr>
          <w:color w:val="000000"/>
        </w:rPr>
        <w:t>объекты водоотведения.</w:t>
      </w:r>
    </w:p>
    <w:p w:rsidR="00ED38B7" w:rsidRPr="00CE4340" w:rsidRDefault="00ED38B7" w:rsidP="00ED38B7">
      <w:pPr>
        <w:ind w:firstLine="709"/>
        <w:rPr>
          <w:i/>
          <w:color w:val="000000"/>
        </w:rPr>
      </w:pPr>
      <w:r w:rsidRPr="00CE4340">
        <w:rPr>
          <w:i/>
          <w:color w:val="000000"/>
        </w:rPr>
        <w:t xml:space="preserve">5) </w:t>
      </w:r>
      <w:r w:rsidRPr="00AD64B3">
        <w:rPr>
          <w:i/>
          <w:color w:val="00000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AD64B3">
        <w:rPr>
          <w:i/>
          <w:color w:val="000000"/>
        </w:rPr>
        <w:t>движения</w:t>
      </w:r>
      <w:proofErr w:type="gramEnd"/>
      <w:r w:rsidRPr="00AD64B3">
        <w:rPr>
          <w:i/>
          <w:color w:val="000000"/>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E4340">
        <w:rPr>
          <w:i/>
          <w:color w:val="000000"/>
        </w:rPr>
        <w:t>;</w:t>
      </w:r>
    </w:p>
    <w:p w:rsidR="00ED38B7" w:rsidRPr="00CE4340" w:rsidRDefault="00ED38B7" w:rsidP="00ED38B7">
      <w:pPr>
        <w:ind w:firstLine="709"/>
        <w:rPr>
          <w:color w:val="000000"/>
        </w:rPr>
      </w:pPr>
      <w:proofErr w:type="gramStart"/>
      <w:r w:rsidRPr="00CE4340">
        <w:rPr>
          <w:color w:val="000000"/>
        </w:rPr>
        <w:t>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ED38B7" w:rsidRPr="00CE4340" w:rsidRDefault="00ED38B7" w:rsidP="00ED38B7">
      <w:pPr>
        <w:ind w:firstLine="709"/>
        <w:rPr>
          <w:color w:val="000000"/>
        </w:rPr>
      </w:pPr>
      <w:r w:rsidRPr="00CE4340">
        <w:rPr>
          <w:color w:val="000000"/>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D38B7" w:rsidRPr="00CE4340" w:rsidRDefault="00ED38B7" w:rsidP="00ED38B7">
      <w:pPr>
        <w:shd w:val="clear" w:color="auto" w:fill="FFFFFF"/>
        <w:ind w:firstLine="709"/>
        <w:rPr>
          <w:color w:val="000000"/>
        </w:rPr>
      </w:pPr>
      <w:proofErr w:type="gramStart"/>
      <w:r w:rsidRPr="00CE4340">
        <w:rPr>
          <w:color w:val="000000"/>
        </w:rPr>
        <w:t>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w:t>
      </w:r>
      <w:proofErr w:type="gramEnd"/>
      <w:r w:rsidRPr="00CE4340">
        <w:rPr>
          <w:color w:val="000000"/>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D38B7" w:rsidRPr="00CE4340" w:rsidRDefault="00ED38B7" w:rsidP="00ED38B7">
      <w:pPr>
        <w:ind w:firstLine="709"/>
        <w:rPr>
          <w:color w:val="000000"/>
        </w:rPr>
      </w:pPr>
      <w:bookmarkStart w:id="0" w:name="dst100024"/>
      <w:bookmarkEnd w:id="0"/>
      <w:r w:rsidRPr="00CE4340">
        <w:rPr>
          <w:color w:val="000000"/>
        </w:rPr>
        <w:t>Отсюда определяется следующий перечень объектов:</w:t>
      </w:r>
    </w:p>
    <w:p w:rsidR="00ED38B7" w:rsidRPr="00CE4340" w:rsidRDefault="00ED38B7" w:rsidP="00ED38B7">
      <w:pPr>
        <w:numPr>
          <w:ilvl w:val="0"/>
          <w:numId w:val="15"/>
        </w:numPr>
        <w:jc w:val="both"/>
        <w:rPr>
          <w:color w:val="000000"/>
        </w:rPr>
      </w:pPr>
      <w:r w:rsidRPr="00CE4340">
        <w:rPr>
          <w:color w:val="000000"/>
        </w:rPr>
        <w:t>автомобильные дороги местного значения в границах поселения в том числе:</w:t>
      </w:r>
    </w:p>
    <w:p w:rsidR="00ED38B7" w:rsidRPr="00CE4340" w:rsidRDefault="00ED38B7" w:rsidP="00ED38B7">
      <w:pPr>
        <w:ind w:left="993"/>
        <w:rPr>
          <w:color w:val="000000"/>
        </w:rPr>
      </w:pPr>
      <w:r w:rsidRPr="00CE4340">
        <w:rPr>
          <w:color w:val="000000"/>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E4340">
        <w:rPr>
          <w:color w:val="000000"/>
        </w:rPr>
        <w:t>шумозащитные</w:t>
      </w:r>
      <w:proofErr w:type="spellEnd"/>
      <w:r w:rsidRPr="00CE4340">
        <w:rPr>
          <w:color w:val="000000"/>
        </w:rPr>
        <w:t xml:space="preserve"> и ветрозащитные устройства; подобные сооружения;</w:t>
      </w:r>
    </w:p>
    <w:p w:rsidR="00ED38B7" w:rsidRPr="00CE4340" w:rsidRDefault="00ED38B7" w:rsidP="00ED38B7">
      <w:pPr>
        <w:ind w:left="993"/>
        <w:rPr>
          <w:color w:val="000000"/>
        </w:rPr>
      </w:pPr>
      <w:proofErr w:type="gramStart"/>
      <w:r w:rsidRPr="00CE4340">
        <w:rPr>
          <w:color w:val="000000"/>
        </w:rPr>
        <w:t xml:space="preserve">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w:t>
      </w:r>
      <w:r w:rsidRPr="00CE4340">
        <w:rPr>
          <w:color w:val="000000"/>
        </w:rPr>
        <w:lastRenderedPageBreak/>
        <w:t>движения, прогона (зимники, мосты, переправы по льду, путепроводы, трубопроводы, тоннели, эстакады, подобные сооружения);</w:t>
      </w:r>
      <w:proofErr w:type="gramEnd"/>
    </w:p>
    <w:p w:rsidR="00ED38B7" w:rsidRPr="00CE4340" w:rsidRDefault="00ED38B7" w:rsidP="00ED38B7">
      <w:pPr>
        <w:ind w:left="993"/>
        <w:rPr>
          <w:color w:val="000000"/>
        </w:rPr>
      </w:pPr>
      <w:r w:rsidRPr="00CE4340">
        <w:rPr>
          <w:color w:val="000000"/>
        </w:rPr>
        <w:t>в) производственные объекты – сооружения, используемые при капитальном ремонте, ремонте, содержании автомобильных дорог;</w:t>
      </w:r>
    </w:p>
    <w:p w:rsidR="00ED38B7" w:rsidRPr="00CE4340" w:rsidRDefault="00ED38B7" w:rsidP="00ED38B7">
      <w:pPr>
        <w:ind w:left="993"/>
        <w:rPr>
          <w:color w:val="000000"/>
        </w:rPr>
      </w:pPr>
      <w:proofErr w:type="gramStart"/>
      <w:r w:rsidRPr="00CE4340">
        <w:rPr>
          <w:color w:val="000000"/>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CE4340">
        <w:rPr>
          <w:color w:val="000000"/>
        </w:rPr>
        <w:t xml:space="preserve"> для обеспечения дорожного движения, в том числе его безопасности, сооружения, за исключением объектов дорожного сервиса.</w:t>
      </w:r>
    </w:p>
    <w:p w:rsidR="00ED38B7" w:rsidRPr="00CE4340" w:rsidRDefault="00ED38B7" w:rsidP="00ED38B7">
      <w:pPr>
        <w:ind w:firstLine="709"/>
        <w:rPr>
          <w:color w:val="000000"/>
        </w:rPr>
      </w:pPr>
      <w:proofErr w:type="gramStart"/>
      <w:r w:rsidRPr="00CE4340">
        <w:rPr>
          <w:color w:val="000000"/>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w:t>
      </w:r>
      <w:proofErr w:type="gramEnd"/>
      <w:r w:rsidRPr="00CE4340">
        <w:rPr>
          <w:color w:val="000000"/>
        </w:rPr>
        <w:t xml:space="preserve">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ED38B7" w:rsidRPr="00CE4340" w:rsidRDefault="00ED38B7" w:rsidP="00ED38B7">
      <w:pPr>
        <w:ind w:firstLine="709"/>
        <w:rPr>
          <w:bCs/>
          <w:color w:val="000000"/>
        </w:rPr>
      </w:pPr>
      <w:r w:rsidRPr="00CE4340">
        <w:rPr>
          <w:color w:val="000000"/>
        </w:rPr>
        <w:t xml:space="preserve">Согласно </w:t>
      </w:r>
      <w:proofErr w:type="spellStart"/>
      <w:r w:rsidRPr="00CE4340">
        <w:rPr>
          <w:color w:val="000000"/>
        </w:rPr>
        <w:t>СНиП</w:t>
      </w:r>
      <w:proofErr w:type="spellEnd"/>
      <w:r w:rsidRPr="00CE4340">
        <w:rPr>
          <w:color w:val="000000"/>
        </w:rPr>
        <w:t xml:space="preserve"> 11-04-2003 «</w:t>
      </w:r>
      <w:r w:rsidRPr="00CE4340">
        <w:rPr>
          <w:bCs/>
          <w:color w:val="000000"/>
          <w:shd w:val="clear" w:color="auto" w:fill="FFFFFF"/>
        </w:rPr>
        <w:t>Инструкция</w:t>
      </w:r>
      <w:r w:rsidRPr="00CE4340">
        <w:rPr>
          <w:bCs/>
          <w:color w:val="000000"/>
        </w:rPr>
        <w:t xml:space="preserve"> </w:t>
      </w:r>
      <w:r w:rsidRPr="00CE4340">
        <w:rPr>
          <w:bCs/>
          <w:color w:val="000000"/>
          <w:shd w:val="clear" w:color="auto" w:fill="FFFFFF"/>
        </w:rPr>
        <w:t>о порядке разработки, согласования, экспертизы и утверждения градостроительной документации</w:t>
      </w:r>
      <w:r w:rsidRPr="00CE4340">
        <w:rPr>
          <w:bCs/>
          <w:color w:val="000000"/>
        </w:rPr>
        <w:t>»:</w:t>
      </w:r>
    </w:p>
    <w:p w:rsidR="00ED38B7" w:rsidRPr="00CE4340" w:rsidRDefault="00ED38B7" w:rsidP="00ED38B7">
      <w:pPr>
        <w:numPr>
          <w:ilvl w:val="0"/>
          <w:numId w:val="17"/>
        </w:numPr>
        <w:jc w:val="both"/>
        <w:rPr>
          <w:bCs/>
          <w:color w:val="000000"/>
        </w:rPr>
      </w:pPr>
      <w:r w:rsidRPr="00CE4340">
        <w:rPr>
          <w:bCs/>
          <w:color w:val="000000"/>
        </w:rPr>
        <w:t xml:space="preserve">в генеральном плане отображаются </w:t>
      </w:r>
      <w:r w:rsidRPr="00CE4340">
        <w:rPr>
          <w:color w:val="000000"/>
        </w:rPr>
        <w:t xml:space="preserve">автомобильные дороги местного значения в границах поселения, в том числе </w:t>
      </w:r>
      <w:r w:rsidRPr="00CE4340">
        <w:rPr>
          <w:bCs/>
          <w:color w:val="000000"/>
        </w:rPr>
        <w:t>искусственные дорожные сооружения;</w:t>
      </w:r>
    </w:p>
    <w:p w:rsidR="00ED38B7" w:rsidRPr="00CE4340" w:rsidRDefault="00ED38B7" w:rsidP="00ED38B7">
      <w:pPr>
        <w:numPr>
          <w:ilvl w:val="0"/>
          <w:numId w:val="17"/>
        </w:numPr>
        <w:jc w:val="both"/>
        <w:rPr>
          <w:color w:val="000000"/>
        </w:rPr>
      </w:pPr>
      <w:r w:rsidRPr="00CE4340">
        <w:rPr>
          <w:bCs/>
          <w:color w:val="000000"/>
        </w:rPr>
        <w:t xml:space="preserve">в проектах планировки – </w:t>
      </w:r>
      <w:r w:rsidRPr="00CE4340">
        <w:rPr>
          <w:color w:val="000000"/>
        </w:rPr>
        <w:t>автомобильные дороги местного значения в границах поселения, в том числе:</w:t>
      </w:r>
    </w:p>
    <w:p w:rsidR="00ED38B7" w:rsidRPr="00CE4340" w:rsidRDefault="00ED38B7" w:rsidP="00ED38B7">
      <w:pPr>
        <w:ind w:firstLine="709"/>
        <w:rPr>
          <w:bCs/>
          <w:color w:val="000000"/>
        </w:rPr>
      </w:pPr>
      <w:r w:rsidRPr="00CE4340">
        <w:rPr>
          <w:color w:val="000000"/>
        </w:rPr>
        <w:t xml:space="preserve">1) </w:t>
      </w:r>
      <w:r w:rsidRPr="00CE4340">
        <w:rPr>
          <w:bCs/>
          <w:color w:val="000000"/>
        </w:rPr>
        <w:t>искусственные дорожные сооружения;</w:t>
      </w:r>
    </w:p>
    <w:p w:rsidR="00ED38B7" w:rsidRPr="00CE4340" w:rsidRDefault="00ED38B7" w:rsidP="00ED38B7">
      <w:pPr>
        <w:ind w:firstLine="709"/>
        <w:rPr>
          <w:color w:val="000000"/>
        </w:rPr>
      </w:pPr>
      <w:r w:rsidRPr="00CE4340">
        <w:rPr>
          <w:bCs/>
          <w:color w:val="000000"/>
        </w:rPr>
        <w:t xml:space="preserve">2) </w:t>
      </w:r>
      <w:r w:rsidRPr="00CE4340">
        <w:rPr>
          <w:color w:val="000000"/>
        </w:rPr>
        <w:t>элементы обустройства автомобильных дорог – остановочные пункты, основные пешеходные пути, стоянки (парковки) транспортных средств.</w:t>
      </w:r>
    </w:p>
    <w:p w:rsidR="00ED38B7" w:rsidRPr="00CE4340" w:rsidRDefault="00ED38B7" w:rsidP="00ED38B7">
      <w:pPr>
        <w:shd w:val="clear" w:color="auto" w:fill="FFFFFF"/>
        <w:ind w:firstLine="709"/>
        <w:rPr>
          <w:rFonts w:eastAsia="Calibri"/>
          <w:color w:val="000000"/>
          <w:lang w:eastAsia="en-US"/>
        </w:rPr>
      </w:pPr>
      <w:r w:rsidRPr="00CE4340">
        <w:rPr>
          <w:rFonts w:eastAsia="Calibri"/>
          <w:color w:val="000000"/>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ED38B7" w:rsidRPr="00CE4340" w:rsidRDefault="00ED38B7" w:rsidP="00ED38B7">
      <w:pPr>
        <w:shd w:val="clear" w:color="auto" w:fill="FFFFFF"/>
        <w:ind w:firstLine="709"/>
        <w:rPr>
          <w:rFonts w:eastAsia="Calibri"/>
          <w:color w:val="000000"/>
          <w:lang w:eastAsia="en-US"/>
        </w:rPr>
      </w:pPr>
      <w:r w:rsidRPr="00CE4340">
        <w:rPr>
          <w:rFonts w:eastAsia="Calibri"/>
          <w:color w:val="000000"/>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ED38B7" w:rsidRPr="00CE4340" w:rsidRDefault="00ED38B7" w:rsidP="00ED38B7">
      <w:pPr>
        <w:shd w:val="clear" w:color="auto" w:fill="FFFFFF"/>
        <w:ind w:firstLine="709"/>
        <w:rPr>
          <w:rFonts w:eastAsia="Calibri"/>
          <w:color w:val="000000"/>
          <w:lang w:eastAsia="en-US"/>
        </w:rPr>
      </w:pPr>
      <w:r w:rsidRPr="00CE4340">
        <w:rPr>
          <w:rFonts w:eastAsia="Calibri"/>
          <w:color w:val="000000"/>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ED38B7" w:rsidRPr="00CE4340" w:rsidRDefault="00ED38B7" w:rsidP="00ED38B7">
      <w:pPr>
        <w:shd w:val="clear" w:color="auto" w:fill="FFFFFF"/>
        <w:ind w:firstLine="709"/>
        <w:rPr>
          <w:color w:val="000000"/>
        </w:rPr>
      </w:pPr>
      <w:r w:rsidRPr="00CE4340">
        <w:rPr>
          <w:color w:val="00000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CE4340">
        <w:rPr>
          <w:color w:val="000000"/>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ED38B7" w:rsidRPr="00CE4340" w:rsidRDefault="00ED38B7" w:rsidP="00ED38B7">
      <w:pPr>
        <w:ind w:firstLine="709"/>
        <w:rPr>
          <w:color w:val="000000"/>
        </w:rPr>
      </w:pPr>
      <w:proofErr w:type="gramStart"/>
      <w:r w:rsidRPr="00CE4340">
        <w:rPr>
          <w:color w:val="000000"/>
        </w:rPr>
        <w:lastRenderedPageBreak/>
        <w:t>Места отдыха планируются вне границ населенных пунктов в соответствии обязательным к применению п. 11.8 СП 34.13330.2012 «</w:t>
      </w:r>
      <w:proofErr w:type="spellStart"/>
      <w:r w:rsidRPr="00CE4340">
        <w:rPr>
          <w:color w:val="000000"/>
        </w:rPr>
        <w:t>СНиП</w:t>
      </w:r>
      <w:proofErr w:type="spellEnd"/>
      <w:r w:rsidRPr="00CE4340">
        <w:rPr>
          <w:color w:val="000000"/>
        </w:rPr>
        <w:t xml:space="preserve">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CE4340">
        <w:rPr>
          <w:color w:val="000000"/>
        </w:rPr>
        <w:t xml:space="preserve"> зданий и сооружений») и утверждаются проектом планировки линейного объекта.</w:t>
      </w:r>
    </w:p>
    <w:p w:rsidR="00ED38B7" w:rsidRPr="002103E2" w:rsidRDefault="00ED38B7" w:rsidP="00ED38B7">
      <w:pPr>
        <w:ind w:firstLine="709"/>
        <w:rPr>
          <w:color w:val="000000"/>
          <w:highlight w:val="lightGray"/>
        </w:rPr>
      </w:pPr>
      <w:proofErr w:type="gramStart"/>
      <w:r w:rsidRPr="00CE4340">
        <w:rPr>
          <w:color w:val="000000"/>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CE4340">
        <w:rPr>
          <w:color w:val="000000"/>
        </w:rPr>
        <w:t>пп</w:t>
      </w:r>
      <w:proofErr w:type="spellEnd"/>
      <w:r w:rsidRPr="00CE4340">
        <w:rPr>
          <w:color w:val="000000"/>
        </w:rPr>
        <w:t>. 7.32-7.34 СП 52.13330.2011 «</w:t>
      </w:r>
      <w:proofErr w:type="spellStart"/>
      <w:r w:rsidRPr="00CE4340">
        <w:rPr>
          <w:color w:val="000000"/>
        </w:rPr>
        <w:t>СНиП</w:t>
      </w:r>
      <w:proofErr w:type="spellEnd"/>
      <w:r w:rsidRPr="00CE4340">
        <w:rPr>
          <w:color w:val="000000"/>
        </w:rPr>
        <w:t xml:space="preserve">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Pr="00CE4340">
        <w:rPr>
          <w:color w:val="000000"/>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D38B7" w:rsidRPr="002F5710" w:rsidRDefault="00ED38B7" w:rsidP="00ED38B7">
      <w:pPr>
        <w:ind w:firstLine="709"/>
        <w:rPr>
          <w:i/>
          <w:color w:val="000000"/>
        </w:rPr>
      </w:pPr>
      <w:r w:rsidRPr="002F5710">
        <w:rPr>
          <w:i/>
          <w:color w:val="000000"/>
        </w:rPr>
        <w:t xml:space="preserve">6) </w:t>
      </w:r>
      <w:r w:rsidRPr="00AD64B3">
        <w:rPr>
          <w:i/>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2F5710">
        <w:rPr>
          <w:i/>
          <w:color w:val="000000"/>
        </w:rPr>
        <w:t>;</w:t>
      </w:r>
    </w:p>
    <w:p w:rsidR="00ED38B7" w:rsidRPr="002F5710" w:rsidRDefault="00ED38B7" w:rsidP="00ED38B7">
      <w:pPr>
        <w:ind w:firstLine="709"/>
        <w:rPr>
          <w:color w:val="000000"/>
        </w:rPr>
      </w:pPr>
      <w:r w:rsidRPr="002F5710">
        <w:rPr>
          <w:color w:val="000000"/>
        </w:rPr>
        <w:t xml:space="preserve">Согласно п. 2 ст. 19 Жилищного кодекса Российской Федерации в зависимости от формы собственности жилищный фонд подразделяется </w:t>
      </w:r>
      <w:proofErr w:type="gramStart"/>
      <w:r w:rsidRPr="002F5710">
        <w:rPr>
          <w:color w:val="000000"/>
        </w:rPr>
        <w:t>на</w:t>
      </w:r>
      <w:proofErr w:type="gramEnd"/>
      <w:r w:rsidRPr="002F5710">
        <w:rPr>
          <w:color w:val="000000"/>
        </w:rPr>
        <w:t>:</w:t>
      </w:r>
    </w:p>
    <w:p w:rsidR="00ED38B7" w:rsidRPr="002F5710" w:rsidRDefault="00ED38B7" w:rsidP="00ED38B7">
      <w:pPr>
        <w:ind w:firstLine="709"/>
        <w:rPr>
          <w:color w:val="000000"/>
        </w:rPr>
      </w:pPr>
      <w:r w:rsidRPr="002F5710">
        <w:rPr>
          <w:color w:val="000000"/>
        </w:rPr>
        <w:t>1) частный жилищный фонд – совокупность жилых помещений, находящихся в собственности граждан и в собственности юридических лиц;</w:t>
      </w:r>
    </w:p>
    <w:p w:rsidR="00ED38B7" w:rsidRPr="002F5710" w:rsidRDefault="00ED38B7" w:rsidP="00ED38B7">
      <w:pPr>
        <w:ind w:firstLine="709"/>
        <w:rPr>
          <w:color w:val="000000"/>
        </w:rPr>
      </w:pPr>
      <w:r w:rsidRPr="002F5710">
        <w:rPr>
          <w:color w:val="00000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D38B7" w:rsidRPr="002F5710" w:rsidRDefault="00ED38B7" w:rsidP="00ED38B7">
      <w:pPr>
        <w:ind w:firstLine="709"/>
        <w:rPr>
          <w:color w:val="000000"/>
        </w:rPr>
      </w:pPr>
      <w:r w:rsidRPr="002F5710">
        <w:rPr>
          <w:color w:val="000000"/>
        </w:rPr>
        <w:t>3) муниципальный жилищный фонд – совокупность жилых помещений, принадлежащих на праве собственности муниципальным образованиям.</w:t>
      </w:r>
    </w:p>
    <w:p w:rsidR="00ED38B7" w:rsidRPr="002F5710" w:rsidRDefault="00ED38B7" w:rsidP="00ED38B7">
      <w:pPr>
        <w:ind w:firstLine="709"/>
        <w:rPr>
          <w:color w:val="000000"/>
        </w:rPr>
      </w:pPr>
      <w:r w:rsidRPr="002F5710">
        <w:rPr>
          <w:color w:val="000000"/>
        </w:rPr>
        <w:t xml:space="preserve">В соответствии с п. 3 ст. Жилищного кодекса Российской Федерации в зависимости от целей использования жилищный фонд подразделяется </w:t>
      </w:r>
      <w:proofErr w:type="gramStart"/>
      <w:r w:rsidRPr="002F5710">
        <w:rPr>
          <w:color w:val="000000"/>
        </w:rPr>
        <w:t>на</w:t>
      </w:r>
      <w:proofErr w:type="gramEnd"/>
      <w:r w:rsidRPr="002F5710">
        <w:rPr>
          <w:color w:val="000000"/>
        </w:rPr>
        <w:t>:</w:t>
      </w:r>
    </w:p>
    <w:p w:rsidR="00ED38B7" w:rsidRPr="002F5710" w:rsidRDefault="00ED38B7" w:rsidP="00ED38B7">
      <w:pPr>
        <w:ind w:firstLine="709"/>
        <w:rPr>
          <w:color w:val="000000"/>
        </w:rPr>
      </w:pPr>
      <w:proofErr w:type="gramStart"/>
      <w:r w:rsidRPr="002F5710">
        <w:rPr>
          <w:color w:val="00000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ED38B7" w:rsidRPr="002F5710" w:rsidRDefault="00ED38B7" w:rsidP="00ED38B7">
      <w:pPr>
        <w:ind w:firstLine="709"/>
        <w:rPr>
          <w:color w:val="000000"/>
        </w:rPr>
      </w:pPr>
      <w:r w:rsidRPr="002F5710">
        <w:rPr>
          <w:color w:val="00000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ED38B7" w:rsidRPr="002F5710" w:rsidRDefault="00ED38B7" w:rsidP="00ED38B7">
      <w:pPr>
        <w:rPr>
          <w:color w:val="000000"/>
        </w:rPr>
      </w:pPr>
      <w:r w:rsidRPr="002F5710">
        <w:rPr>
          <w:color w:val="000000"/>
        </w:rPr>
        <w:t>служебные жилые помещения;</w:t>
      </w:r>
    </w:p>
    <w:p w:rsidR="00ED38B7" w:rsidRPr="002F5710" w:rsidRDefault="00ED38B7" w:rsidP="00ED38B7">
      <w:pPr>
        <w:numPr>
          <w:ilvl w:val="0"/>
          <w:numId w:val="18"/>
        </w:numPr>
        <w:jc w:val="both"/>
        <w:rPr>
          <w:color w:val="000000"/>
        </w:rPr>
      </w:pPr>
      <w:r w:rsidRPr="002F5710">
        <w:rPr>
          <w:color w:val="000000"/>
        </w:rPr>
        <w:t>жилые помещения в общежитиях;</w:t>
      </w:r>
    </w:p>
    <w:p w:rsidR="00ED38B7" w:rsidRPr="002F5710" w:rsidRDefault="00ED38B7" w:rsidP="00ED38B7">
      <w:pPr>
        <w:numPr>
          <w:ilvl w:val="0"/>
          <w:numId w:val="18"/>
        </w:numPr>
        <w:jc w:val="both"/>
        <w:rPr>
          <w:color w:val="000000"/>
        </w:rPr>
      </w:pPr>
      <w:r w:rsidRPr="002F5710">
        <w:rPr>
          <w:color w:val="000000"/>
        </w:rPr>
        <w:t>жилые помещения маневренного фонда;</w:t>
      </w:r>
    </w:p>
    <w:p w:rsidR="00ED38B7" w:rsidRPr="002F5710" w:rsidRDefault="00ED38B7" w:rsidP="00ED38B7">
      <w:pPr>
        <w:numPr>
          <w:ilvl w:val="0"/>
          <w:numId w:val="18"/>
        </w:numPr>
        <w:jc w:val="both"/>
        <w:rPr>
          <w:color w:val="000000"/>
        </w:rPr>
      </w:pPr>
      <w:r w:rsidRPr="002F5710">
        <w:rPr>
          <w:color w:val="000000"/>
        </w:rPr>
        <w:t>жилые помещения в домах системы социального обслуживания населения;</w:t>
      </w:r>
    </w:p>
    <w:p w:rsidR="00ED38B7" w:rsidRPr="002F5710" w:rsidRDefault="00ED38B7" w:rsidP="00ED38B7">
      <w:pPr>
        <w:numPr>
          <w:ilvl w:val="0"/>
          <w:numId w:val="18"/>
        </w:numPr>
        <w:jc w:val="both"/>
        <w:rPr>
          <w:color w:val="000000"/>
        </w:rPr>
      </w:pPr>
      <w:r w:rsidRPr="002F5710">
        <w:rPr>
          <w:color w:val="000000"/>
        </w:rPr>
        <w:t>жилые помещения фонда для временного поселения вынужденных переселенцев;</w:t>
      </w:r>
    </w:p>
    <w:p w:rsidR="00ED38B7" w:rsidRPr="002F5710" w:rsidRDefault="00ED38B7" w:rsidP="00ED38B7">
      <w:pPr>
        <w:numPr>
          <w:ilvl w:val="0"/>
          <w:numId w:val="18"/>
        </w:numPr>
        <w:jc w:val="both"/>
        <w:rPr>
          <w:color w:val="000000"/>
        </w:rPr>
      </w:pPr>
      <w:r w:rsidRPr="002F5710">
        <w:rPr>
          <w:color w:val="000000"/>
        </w:rPr>
        <w:t>жилые помещения фонда для временного поселения лиц, признанных беженцами;</w:t>
      </w:r>
    </w:p>
    <w:p w:rsidR="00ED38B7" w:rsidRPr="002F5710" w:rsidRDefault="00ED38B7" w:rsidP="00ED38B7">
      <w:pPr>
        <w:numPr>
          <w:ilvl w:val="0"/>
          <w:numId w:val="18"/>
        </w:numPr>
        <w:jc w:val="both"/>
        <w:rPr>
          <w:color w:val="000000"/>
        </w:rPr>
      </w:pPr>
      <w:r w:rsidRPr="002F5710">
        <w:rPr>
          <w:color w:val="000000"/>
        </w:rPr>
        <w:t>жилые помещения для социальной защиты отдельных категорий граждан;</w:t>
      </w:r>
    </w:p>
    <w:p w:rsidR="00ED38B7" w:rsidRPr="002F5710" w:rsidRDefault="00ED38B7" w:rsidP="00ED38B7">
      <w:pPr>
        <w:numPr>
          <w:ilvl w:val="0"/>
          <w:numId w:val="18"/>
        </w:numPr>
        <w:jc w:val="both"/>
        <w:rPr>
          <w:color w:val="000000"/>
        </w:rPr>
      </w:pPr>
      <w:r w:rsidRPr="002F5710">
        <w:rPr>
          <w:color w:val="00000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D38B7" w:rsidRPr="002F5710" w:rsidRDefault="00ED38B7" w:rsidP="00ED38B7">
      <w:pPr>
        <w:ind w:firstLine="709"/>
        <w:rPr>
          <w:color w:val="000000"/>
        </w:rPr>
      </w:pPr>
      <w:r w:rsidRPr="002F5710">
        <w:rPr>
          <w:color w:val="000000"/>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D38B7" w:rsidRPr="002F5710" w:rsidRDefault="00ED38B7" w:rsidP="00ED38B7">
      <w:pPr>
        <w:ind w:firstLine="709"/>
        <w:rPr>
          <w:color w:val="000000"/>
        </w:rPr>
      </w:pPr>
      <w:r w:rsidRPr="002F5710">
        <w:rPr>
          <w:color w:val="00000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ED38B7" w:rsidRPr="002F5710" w:rsidRDefault="00ED38B7" w:rsidP="00ED38B7">
      <w:pPr>
        <w:ind w:firstLine="709"/>
        <w:rPr>
          <w:color w:val="000000"/>
        </w:rPr>
      </w:pPr>
      <w:r w:rsidRPr="002F5710">
        <w:rPr>
          <w:color w:val="00000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ED38B7" w:rsidRPr="002F5710" w:rsidRDefault="00ED38B7" w:rsidP="00ED38B7">
      <w:pPr>
        <w:ind w:firstLine="709"/>
        <w:rPr>
          <w:color w:val="000000"/>
        </w:rPr>
      </w:pPr>
      <w:r w:rsidRPr="002F5710">
        <w:rPr>
          <w:color w:val="00000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ED38B7" w:rsidRPr="002F5710" w:rsidRDefault="00ED38B7" w:rsidP="00ED38B7">
      <w:pPr>
        <w:ind w:firstLine="709"/>
        <w:rPr>
          <w:color w:val="000000"/>
        </w:rPr>
      </w:pPr>
      <w:r w:rsidRPr="002F5710">
        <w:rPr>
          <w:color w:val="000000"/>
        </w:rPr>
        <w:t>2) использует бюджетные средства и иные не запрещенные законом источники денежных сре</w:t>
      </w:r>
      <w:proofErr w:type="gramStart"/>
      <w:r w:rsidRPr="002F5710">
        <w:rPr>
          <w:color w:val="000000"/>
        </w:rPr>
        <w:t>дств дл</w:t>
      </w:r>
      <w:proofErr w:type="gramEnd"/>
      <w:r w:rsidRPr="002F5710">
        <w:rPr>
          <w:color w:val="000000"/>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D38B7" w:rsidRPr="002F5710" w:rsidRDefault="00ED38B7" w:rsidP="00ED38B7">
      <w:pPr>
        <w:ind w:firstLine="709"/>
        <w:rPr>
          <w:color w:val="000000"/>
        </w:rPr>
      </w:pPr>
      <w:r w:rsidRPr="002F5710">
        <w:rPr>
          <w:color w:val="000000"/>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ED38B7" w:rsidRPr="002F5710" w:rsidRDefault="00ED38B7" w:rsidP="00ED38B7">
      <w:pPr>
        <w:ind w:firstLine="709"/>
        <w:rPr>
          <w:color w:val="000000"/>
        </w:rPr>
      </w:pPr>
      <w:r w:rsidRPr="002F5710">
        <w:rPr>
          <w:color w:val="000000"/>
        </w:rPr>
        <w:t>4) стимулирует жилищное строительство.</w:t>
      </w:r>
    </w:p>
    <w:p w:rsidR="00ED38B7" w:rsidRPr="002F5710" w:rsidRDefault="00ED38B7" w:rsidP="00ED38B7">
      <w:pPr>
        <w:ind w:firstLine="709"/>
        <w:rPr>
          <w:color w:val="000000"/>
        </w:rPr>
      </w:pPr>
      <w:r w:rsidRPr="002F5710">
        <w:rPr>
          <w:color w:val="000000"/>
        </w:rPr>
        <w:t xml:space="preserve">Для осуществления указанных полномочий орган местного самоуправления в соответствии с требованиями </w:t>
      </w:r>
      <w:proofErr w:type="spellStart"/>
      <w:r w:rsidRPr="002F5710">
        <w:rPr>
          <w:color w:val="000000"/>
        </w:rPr>
        <w:t>ГрК</w:t>
      </w:r>
      <w:proofErr w:type="spellEnd"/>
      <w:r w:rsidRPr="002F5710">
        <w:rPr>
          <w:color w:val="000000"/>
        </w:rPr>
        <w:t xml:space="preserve"> РФ:</w:t>
      </w:r>
    </w:p>
    <w:p w:rsidR="00ED38B7" w:rsidRPr="002F5710" w:rsidRDefault="00ED38B7" w:rsidP="00ED38B7">
      <w:pPr>
        <w:numPr>
          <w:ilvl w:val="0"/>
          <w:numId w:val="19"/>
        </w:numPr>
        <w:jc w:val="both"/>
        <w:rPr>
          <w:color w:val="000000"/>
        </w:rPr>
      </w:pPr>
      <w:r w:rsidRPr="002F5710">
        <w:rPr>
          <w:color w:val="00000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ED38B7" w:rsidRPr="002F5710" w:rsidRDefault="00ED38B7" w:rsidP="00ED38B7">
      <w:pPr>
        <w:numPr>
          <w:ilvl w:val="0"/>
          <w:numId w:val="19"/>
        </w:numPr>
        <w:jc w:val="both"/>
        <w:rPr>
          <w:color w:val="000000"/>
        </w:rPr>
      </w:pPr>
      <w:r w:rsidRPr="002F5710">
        <w:rPr>
          <w:color w:val="00000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2F5710" w:rsidRDefault="00ED38B7" w:rsidP="00ED38B7">
      <w:pPr>
        <w:numPr>
          <w:ilvl w:val="0"/>
          <w:numId w:val="20"/>
        </w:numPr>
        <w:jc w:val="both"/>
        <w:rPr>
          <w:color w:val="000000"/>
        </w:rPr>
      </w:pPr>
      <w:r w:rsidRPr="002F5710">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2F5710" w:rsidRDefault="00ED38B7" w:rsidP="00ED38B7">
      <w:pPr>
        <w:ind w:firstLine="709"/>
        <w:rPr>
          <w:i/>
          <w:color w:val="000000"/>
        </w:rPr>
      </w:pPr>
      <w:r w:rsidRPr="002F5710">
        <w:rPr>
          <w:i/>
          <w:color w:val="000000"/>
        </w:rPr>
        <w:t xml:space="preserve">7) </w:t>
      </w:r>
      <w:r w:rsidRPr="00AD64B3">
        <w:rPr>
          <w:i/>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2F5710">
        <w:rPr>
          <w:i/>
          <w:color w:val="000000"/>
        </w:rPr>
        <w:t>;</w:t>
      </w:r>
    </w:p>
    <w:p w:rsidR="00ED38B7" w:rsidRPr="002F5710" w:rsidRDefault="00ED38B7" w:rsidP="00ED38B7">
      <w:pPr>
        <w:ind w:firstLine="709"/>
        <w:rPr>
          <w:bCs/>
          <w:color w:val="000000"/>
          <w:shd w:val="clear" w:color="auto" w:fill="FFFFFF"/>
        </w:rPr>
      </w:pPr>
      <w:r w:rsidRPr="002F5710">
        <w:rPr>
          <w:bCs/>
          <w:color w:val="000000"/>
          <w:shd w:val="clear" w:color="auto" w:fill="FFFFFF"/>
        </w:rPr>
        <w:t xml:space="preserve">В соответствии с ГОСТ </w:t>
      </w:r>
      <w:proofErr w:type="gramStart"/>
      <w:r w:rsidRPr="002F5710">
        <w:rPr>
          <w:bCs/>
          <w:color w:val="000000"/>
          <w:shd w:val="clear" w:color="auto" w:fill="FFFFFF"/>
        </w:rPr>
        <w:t>Р</w:t>
      </w:r>
      <w:proofErr w:type="gramEnd"/>
      <w:r w:rsidRPr="002F5710">
        <w:rPr>
          <w:bCs/>
          <w:color w:val="000000"/>
          <w:shd w:val="clear" w:color="auto" w:fill="FFFFFF"/>
        </w:rPr>
        <w:t xml:space="preserve"> 51006-96 «Услуги транспортные. Термины и определения»:</w:t>
      </w:r>
    </w:p>
    <w:p w:rsidR="00ED38B7" w:rsidRPr="002F5710" w:rsidRDefault="00ED38B7" w:rsidP="00ED38B7">
      <w:pPr>
        <w:ind w:firstLine="709"/>
        <w:rPr>
          <w:color w:val="000000"/>
        </w:rPr>
      </w:pPr>
      <w:r w:rsidRPr="002F5710">
        <w:rPr>
          <w:color w:val="000000"/>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ED38B7" w:rsidRPr="002F5710" w:rsidRDefault="00ED38B7" w:rsidP="00ED38B7">
      <w:pPr>
        <w:ind w:firstLine="709"/>
        <w:rPr>
          <w:color w:val="000000"/>
        </w:rPr>
      </w:pPr>
      <w:r w:rsidRPr="002F5710">
        <w:rPr>
          <w:color w:val="000000"/>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ED38B7" w:rsidRPr="002F5710" w:rsidRDefault="00ED38B7" w:rsidP="00ED38B7">
      <w:pPr>
        <w:ind w:firstLine="709"/>
        <w:rPr>
          <w:color w:val="000000"/>
        </w:rPr>
      </w:pPr>
      <w:r w:rsidRPr="002F5710">
        <w:rPr>
          <w:color w:val="000000"/>
        </w:rPr>
        <w:lastRenderedPageBreak/>
        <w:t xml:space="preserve">К объектам, обеспечивающим </w:t>
      </w:r>
      <w:proofErr w:type="spellStart"/>
      <w:r w:rsidRPr="002F5710">
        <w:rPr>
          <w:color w:val="000000"/>
        </w:rPr>
        <w:t>груз</w:t>
      </w:r>
      <w:proofErr w:type="gramStart"/>
      <w:r w:rsidRPr="002F5710">
        <w:rPr>
          <w:color w:val="000000"/>
        </w:rPr>
        <w:t>о</w:t>
      </w:r>
      <w:proofErr w:type="spellEnd"/>
      <w:r w:rsidRPr="002F5710">
        <w:rPr>
          <w:color w:val="000000"/>
        </w:rPr>
        <w:t>-</w:t>
      </w:r>
      <w:proofErr w:type="gramEnd"/>
      <w:r w:rsidRPr="002F5710">
        <w:rPr>
          <w:color w:val="000000"/>
        </w:rPr>
        <w:t xml:space="preserve"> и </w:t>
      </w:r>
      <w:proofErr w:type="spellStart"/>
      <w:r w:rsidRPr="002F5710">
        <w:rPr>
          <w:color w:val="000000"/>
        </w:rPr>
        <w:t>пассажироперевозки</w:t>
      </w:r>
      <w:proofErr w:type="spellEnd"/>
      <w:r w:rsidRPr="002F5710">
        <w:rPr>
          <w:color w:val="000000"/>
        </w:rPr>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ED38B7" w:rsidRPr="002F5710" w:rsidRDefault="00ED38B7" w:rsidP="00ED38B7">
      <w:pPr>
        <w:ind w:firstLine="709"/>
        <w:rPr>
          <w:color w:val="000000"/>
        </w:rPr>
      </w:pPr>
      <w:r w:rsidRPr="002F5710">
        <w:rPr>
          <w:color w:val="000000"/>
        </w:rPr>
        <w:t>Обеспечение населения:</w:t>
      </w:r>
    </w:p>
    <w:p w:rsidR="00ED38B7" w:rsidRPr="002F5710" w:rsidRDefault="00ED38B7" w:rsidP="00ED38B7">
      <w:pPr>
        <w:numPr>
          <w:ilvl w:val="0"/>
          <w:numId w:val="21"/>
        </w:numPr>
        <w:jc w:val="both"/>
        <w:rPr>
          <w:color w:val="000000"/>
        </w:rPr>
      </w:pPr>
      <w:r w:rsidRPr="002F5710">
        <w:rPr>
          <w:color w:val="000000"/>
        </w:rPr>
        <w:t xml:space="preserve">услугами </w:t>
      </w:r>
      <w:proofErr w:type="spellStart"/>
      <w:r w:rsidRPr="002F5710">
        <w:rPr>
          <w:color w:val="000000"/>
        </w:rPr>
        <w:t>пассажироперевозок</w:t>
      </w:r>
      <w:proofErr w:type="spellEnd"/>
      <w:r w:rsidRPr="002F5710">
        <w:rPr>
          <w:color w:val="000000"/>
        </w:rPr>
        <w:t xml:space="preserve"> осуществляется посредством развития сети общественного наземного транспорта.</w:t>
      </w:r>
    </w:p>
    <w:p w:rsidR="00ED38B7" w:rsidRPr="002F5710" w:rsidRDefault="00ED38B7" w:rsidP="00ED38B7">
      <w:pPr>
        <w:numPr>
          <w:ilvl w:val="0"/>
          <w:numId w:val="21"/>
        </w:numPr>
        <w:jc w:val="both"/>
        <w:rPr>
          <w:color w:val="000000"/>
        </w:rPr>
      </w:pPr>
      <w:r w:rsidRPr="002F5710">
        <w:rPr>
          <w:color w:val="000000"/>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ED38B7" w:rsidRPr="002F5710" w:rsidRDefault="00ED38B7" w:rsidP="00ED38B7">
      <w:pPr>
        <w:rPr>
          <w:color w:val="000000"/>
        </w:rPr>
      </w:pPr>
      <w:r w:rsidRPr="002F5710">
        <w:rPr>
          <w:color w:val="000000"/>
        </w:rPr>
        <w:t xml:space="preserve">Для осуществления указанных полномочий орган местного самоуправления в соответствии с требованиями </w:t>
      </w:r>
      <w:proofErr w:type="spellStart"/>
      <w:r w:rsidRPr="002F5710">
        <w:rPr>
          <w:color w:val="000000"/>
        </w:rPr>
        <w:t>ГрК</w:t>
      </w:r>
      <w:proofErr w:type="spellEnd"/>
      <w:r w:rsidRPr="002F5710">
        <w:rPr>
          <w:color w:val="000000"/>
        </w:rPr>
        <w:t xml:space="preserve"> РФ:</w:t>
      </w:r>
    </w:p>
    <w:p w:rsidR="00ED38B7" w:rsidRPr="002F5710" w:rsidRDefault="00ED38B7" w:rsidP="00ED38B7">
      <w:pPr>
        <w:numPr>
          <w:ilvl w:val="0"/>
          <w:numId w:val="21"/>
        </w:numPr>
        <w:jc w:val="both"/>
        <w:rPr>
          <w:color w:val="000000"/>
        </w:rPr>
      </w:pPr>
      <w:r w:rsidRPr="002F5710">
        <w:rPr>
          <w:color w:val="000000"/>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2F5710" w:rsidRDefault="00ED38B7" w:rsidP="00ED38B7">
      <w:pPr>
        <w:numPr>
          <w:ilvl w:val="0"/>
          <w:numId w:val="21"/>
        </w:numPr>
        <w:jc w:val="both"/>
        <w:rPr>
          <w:color w:val="000000"/>
        </w:rPr>
      </w:pPr>
      <w:r w:rsidRPr="002F5710">
        <w:rPr>
          <w:color w:val="000000"/>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2F5710" w:rsidRDefault="00ED38B7" w:rsidP="00ED38B7">
      <w:pPr>
        <w:ind w:firstLine="709"/>
        <w:rPr>
          <w:i/>
          <w:color w:val="000000"/>
        </w:rPr>
      </w:pPr>
      <w:r w:rsidRPr="002F5710">
        <w:rPr>
          <w:i/>
          <w:color w:val="000000"/>
        </w:rPr>
        <w:t xml:space="preserve">8) </w:t>
      </w:r>
      <w:r w:rsidRPr="00AD64B3">
        <w:rPr>
          <w:i/>
          <w:color w:val="00000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2F5710">
        <w:rPr>
          <w:i/>
          <w:color w:val="000000"/>
        </w:rPr>
        <w:t>;*</w:t>
      </w:r>
    </w:p>
    <w:p w:rsidR="00ED38B7" w:rsidRPr="002F5710" w:rsidRDefault="00ED38B7" w:rsidP="00ED38B7">
      <w:pPr>
        <w:ind w:firstLine="709"/>
        <w:rPr>
          <w:i/>
          <w:color w:val="000000"/>
        </w:rPr>
      </w:pPr>
      <w:r w:rsidRPr="002F5710">
        <w:rPr>
          <w:i/>
          <w:color w:val="000000"/>
        </w:rPr>
        <w:t xml:space="preserve">8.1) </w:t>
      </w:r>
      <w:r w:rsidRPr="00AD64B3">
        <w:rPr>
          <w:i/>
          <w:color w:val="00000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2F5710">
        <w:rPr>
          <w:i/>
          <w:color w:val="000000"/>
        </w:rPr>
        <w:t>;*</w:t>
      </w:r>
    </w:p>
    <w:p w:rsidR="00ED38B7" w:rsidRPr="002F5710" w:rsidRDefault="00ED38B7" w:rsidP="00ED38B7">
      <w:pPr>
        <w:ind w:firstLine="709"/>
        <w:rPr>
          <w:i/>
          <w:color w:val="000000"/>
        </w:rPr>
      </w:pPr>
      <w:r w:rsidRPr="002F5710">
        <w:rPr>
          <w:i/>
          <w:color w:val="000000"/>
        </w:rPr>
        <w:t xml:space="preserve">9) </w:t>
      </w:r>
      <w:r w:rsidRPr="00AD64B3">
        <w:rPr>
          <w:i/>
          <w:color w:val="000000"/>
        </w:rPr>
        <w:t>участие в предупреждении и ликвидации последствий чрезвычайных ситуаций в границах поселения</w:t>
      </w:r>
      <w:r w:rsidRPr="002F5710">
        <w:rPr>
          <w:i/>
          <w:color w:val="000000"/>
        </w:rPr>
        <w:t>;*</w:t>
      </w:r>
    </w:p>
    <w:p w:rsidR="00ED38B7" w:rsidRPr="002F5710" w:rsidRDefault="00ED38B7" w:rsidP="00ED38B7">
      <w:pPr>
        <w:ind w:firstLine="709"/>
        <w:rPr>
          <w:color w:val="000000"/>
        </w:rPr>
      </w:pPr>
      <w:r w:rsidRPr="002F5710">
        <w:rPr>
          <w:color w:val="000000"/>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ED38B7" w:rsidRPr="002F5710" w:rsidRDefault="00ED38B7" w:rsidP="00ED38B7">
      <w:pPr>
        <w:rPr>
          <w:i/>
          <w:color w:val="000000"/>
        </w:rPr>
      </w:pPr>
      <w:proofErr w:type="gramStart"/>
      <w:r w:rsidRPr="002F5710">
        <w:rPr>
          <w:i/>
          <w:color w:val="000000"/>
        </w:rPr>
        <w:t xml:space="preserve">10) </w:t>
      </w:r>
      <w:r w:rsidRPr="00AD64B3">
        <w:rPr>
          <w:i/>
          <w:color w:val="000000"/>
        </w:rPr>
        <w:t>обеспечение первичных мер пожарной безопасности в границах населенных пунктов поселения</w:t>
      </w:r>
      <w:r w:rsidRPr="002F5710">
        <w:rPr>
          <w:i/>
          <w:color w:val="000000"/>
        </w:rPr>
        <w:t>;</w:t>
      </w:r>
      <w:proofErr w:type="gramEnd"/>
    </w:p>
    <w:p w:rsidR="00ED38B7" w:rsidRPr="002F5710" w:rsidRDefault="00ED38B7" w:rsidP="00ED38B7">
      <w:pPr>
        <w:ind w:firstLine="709"/>
        <w:rPr>
          <w:color w:val="000000"/>
        </w:rPr>
      </w:pPr>
      <w:r w:rsidRPr="002F5710">
        <w:rPr>
          <w:color w:val="000000"/>
        </w:rP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ED38B7" w:rsidRPr="002F5710" w:rsidRDefault="00ED38B7" w:rsidP="00ED38B7">
      <w:pPr>
        <w:rPr>
          <w:i/>
          <w:color w:val="000000"/>
        </w:rPr>
      </w:pPr>
      <w:r w:rsidRPr="002F5710">
        <w:rPr>
          <w:i/>
          <w:color w:val="000000"/>
        </w:rPr>
        <w:t xml:space="preserve">11) </w:t>
      </w:r>
      <w:r w:rsidRPr="00AD64B3">
        <w:rPr>
          <w:i/>
          <w:color w:val="000000"/>
        </w:rPr>
        <w:t>создание условий для обеспечения жителей поселения услугами связи, общественного питания, торговли и бытового обслуживания</w:t>
      </w:r>
      <w:r w:rsidRPr="002F5710">
        <w:rPr>
          <w:i/>
          <w:color w:val="000000"/>
        </w:rPr>
        <w:t>;</w:t>
      </w:r>
    </w:p>
    <w:p w:rsidR="00ED38B7" w:rsidRPr="002F5710" w:rsidRDefault="00ED38B7" w:rsidP="00ED38B7">
      <w:pPr>
        <w:ind w:firstLine="709"/>
        <w:rPr>
          <w:color w:val="000000"/>
        </w:rPr>
      </w:pPr>
      <w:r w:rsidRPr="002F5710">
        <w:rPr>
          <w:color w:val="000000"/>
        </w:rPr>
        <w:t xml:space="preserve">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w:t>
      </w:r>
      <w:r w:rsidRPr="002F5710">
        <w:rPr>
          <w:color w:val="000000"/>
        </w:rPr>
        <w:lastRenderedPageBreak/>
        <w:t>п. 1 ст. 6 Федерального закона «О связи» от 07 июля 2003 г. № 126-ФЗ сооружения связи учитываются при подготовке генерального плана и проектов планировки.</w:t>
      </w:r>
    </w:p>
    <w:p w:rsidR="00ED38B7" w:rsidRPr="002F5710" w:rsidRDefault="00ED38B7" w:rsidP="00ED38B7">
      <w:pPr>
        <w:ind w:firstLine="709"/>
        <w:rPr>
          <w:color w:val="000000"/>
        </w:rPr>
      </w:pPr>
      <w:r w:rsidRPr="002F5710">
        <w:rPr>
          <w:color w:val="000000"/>
        </w:rPr>
        <w:t xml:space="preserve">В соответствии с Постановлением Правительства Российской Федерации от 24 сентября 2010 г. № 754 г. «Об утверждении </w:t>
      </w:r>
      <w:proofErr w:type="gramStart"/>
      <w:r w:rsidRPr="002F5710">
        <w:rPr>
          <w:color w:val="000000"/>
        </w:rPr>
        <w:t>Правил установления нормативов минимальной обеспеченности населения</w:t>
      </w:r>
      <w:proofErr w:type="gramEnd"/>
      <w:r w:rsidRPr="002F5710">
        <w:rPr>
          <w:color w:val="000000"/>
        </w:rPr>
        <w:t xml:space="preserve">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ED38B7" w:rsidRPr="002F5710" w:rsidRDefault="00ED38B7" w:rsidP="00ED38B7">
      <w:pPr>
        <w:ind w:firstLine="709"/>
        <w:rPr>
          <w:color w:val="000000"/>
        </w:rPr>
      </w:pPr>
      <w:r w:rsidRPr="002F5710">
        <w:rPr>
          <w:color w:val="000000"/>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ED38B7" w:rsidRPr="002F5710" w:rsidRDefault="00ED38B7" w:rsidP="00ED38B7">
      <w:pPr>
        <w:ind w:firstLine="709"/>
        <w:rPr>
          <w:color w:val="000000"/>
        </w:rPr>
      </w:pPr>
      <w:r w:rsidRPr="002F5710">
        <w:rPr>
          <w:color w:val="000000"/>
        </w:rPr>
        <w:t xml:space="preserve">В соответствии с </w:t>
      </w:r>
      <w:proofErr w:type="spellStart"/>
      <w:r w:rsidRPr="002F5710">
        <w:rPr>
          <w:color w:val="000000"/>
        </w:rPr>
        <w:t>ГрК</w:t>
      </w:r>
      <w:proofErr w:type="spellEnd"/>
      <w:r w:rsidRPr="002F5710">
        <w:rPr>
          <w:color w:val="000000"/>
        </w:rPr>
        <w:t xml:space="preserve"> РФ орган местного самоуправления в отношении объектов связи, общественного питания, торговли и бытового обслуживания:</w:t>
      </w:r>
    </w:p>
    <w:p w:rsidR="00ED38B7" w:rsidRPr="002F5710" w:rsidRDefault="00ED38B7" w:rsidP="00ED38B7">
      <w:pPr>
        <w:numPr>
          <w:ilvl w:val="0"/>
          <w:numId w:val="22"/>
        </w:numPr>
        <w:jc w:val="both"/>
        <w:rPr>
          <w:color w:val="000000"/>
        </w:rPr>
      </w:pPr>
      <w:r w:rsidRPr="002F5710">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ED38B7" w:rsidRPr="002F5710" w:rsidRDefault="00ED38B7" w:rsidP="00ED38B7">
      <w:pPr>
        <w:numPr>
          <w:ilvl w:val="0"/>
          <w:numId w:val="22"/>
        </w:numPr>
        <w:jc w:val="both"/>
        <w:rPr>
          <w:color w:val="000000"/>
        </w:rPr>
      </w:pPr>
      <w:r w:rsidRPr="002F5710">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2F5710" w:rsidRDefault="00ED38B7" w:rsidP="00ED38B7">
      <w:pPr>
        <w:numPr>
          <w:ilvl w:val="0"/>
          <w:numId w:val="22"/>
        </w:numPr>
        <w:jc w:val="both"/>
        <w:rPr>
          <w:color w:val="000000"/>
        </w:rPr>
      </w:pPr>
      <w:r w:rsidRPr="002F5710">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2F5710" w:rsidRDefault="00ED38B7" w:rsidP="00ED38B7">
      <w:pPr>
        <w:rPr>
          <w:i/>
          <w:color w:val="000000"/>
        </w:rPr>
      </w:pPr>
      <w:r w:rsidRPr="002F5710">
        <w:rPr>
          <w:i/>
          <w:color w:val="000000"/>
        </w:rPr>
        <w:t xml:space="preserve">12) </w:t>
      </w:r>
      <w:r w:rsidRPr="00AD64B3">
        <w:rPr>
          <w:i/>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r w:rsidRPr="002F5710">
        <w:rPr>
          <w:i/>
          <w:color w:val="000000"/>
        </w:rPr>
        <w:t>;</w:t>
      </w:r>
    </w:p>
    <w:p w:rsidR="00ED38B7" w:rsidRPr="002F5710" w:rsidRDefault="00ED38B7" w:rsidP="00ED38B7">
      <w:pPr>
        <w:numPr>
          <w:ilvl w:val="0"/>
          <w:numId w:val="23"/>
        </w:numPr>
        <w:overflowPunct w:val="0"/>
        <w:autoSpaceDE w:val="0"/>
        <w:autoSpaceDN w:val="0"/>
        <w:adjustRightInd w:val="0"/>
        <w:jc w:val="both"/>
        <w:rPr>
          <w:i/>
          <w:color w:val="000000"/>
        </w:rPr>
      </w:pPr>
      <w:r w:rsidRPr="002F5710">
        <w:rPr>
          <w:color w:val="000000"/>
        </w:rPr>
        <w:t xml:space="preserve">библиотеки, </w:t>
      </w:r>
      <w:proofErr w:type="gramStart"/>
      <w:r w:rsidRPr="002F5710">
        <w:rPr>
          <w:color w:val="000000"/>
        </w:rPr>
        <w:t>см</w:t>
      </w:r>
      <w:proofErr w:type="gramEnd"/>
      <w:r w:rsidRPr="002F5710">
        <w:rPr>
          <w:color w:val="000000"/>
        </w:rPr>
        <w:t>. п.13.</w:t>
      </w:r>
    </w:p>
    <w:p w:rsidR="00ED38B7" w:rsidRPr="002F5710" w:rsidRDefault="00ED38B7" w:rsidP="00ED38B7">
      <w:pPr>
        <w:rPr>
          <w:i/>
          <w:color w:val="000000"/>
        </w:rPr>
      </w:pPr>
      <w:r w:rsidRPr="002F5710">
        <w:rPr>
          <w:i/>
          <w:color w:val="000000"/>
        </w:rPr>
        <w:t xml:space="preserve">13) </w:t>
      </w:r>
      <w:r w:rsidRPr="00AD64B3">
        <w:rPr>
          <w:i/>
          <w:color w:val="000000"/>
        </w:rPr>
        <w:t>создание условий для организации досуга и обеспечения жителей поселения услугами организаций культуры</w:t>
      </w:r>
      <w:r w:rsidRPr="002F5710">
        <w:rPr>
          <w:i/>
          <w:color w:val="000000"/>
        </w:rPr>
        <w:t>;</w:t>
      </w:r>
    </w:p>
    <w:p w:rsidR="00ED38B7" w:rsidRPr="002F5710" w:rsidRDefault="00ED38B7" w:rsidP="00ED38B7">
      <w:pPr>
        <w:ind w:firstLine="709"/>
        <w:rPr>
          <w:color w:val="000000"/>
        </w:rPr>
      </w:pPr>
      <w:r w:rsidRPr="002F5710">
        <w:rPr>
          <w:color w:val="000000"/>
        </w:rPr>
        <w:t>Организации культуры могут относиться к федеральной, региональной, муниципальной и частной собственности.</w:t>
      </w:r>
    </w:p>
    <w:p w:rsidR="00ED38B7" w:rsidRPr="002F5710" w:rsidRDefault="00ED38B7" w:rsidP="00ED38B7">
      <w:pPr>
        <w:ind w:firstLine="709"/>
        <w:rPr>
          <w:color w:val="000000"/>
        </w:rPr>
      </w:pPr>
      <w:r w:rsidRPr="002F5710">
        <w:rPr>
          <w:color w:val="000000"/>
        </w:rPr>
        <w:t xml:space="preserve">В соответствии с </w:t>
      </w:r>
      <w:proofErr w:type="spellStart"/>
      <w:r w:rsidRPr="002F5710">
        <w:rPr>
          <w:color w:val="000000"/>
        </w:rPr>
        <w:t>ГрК</w:t>
      </w:r>
      <w:proofErr w:type="spellEnd"/>
      <w:r w:rsidRPr="002F5710">
        <w:rPr>
          <w:color w:val="000000"/>
        </w:rPr>
        <w:t xml:space="preserve"> РФ орган местного самоуправления в отношении организаций культуры:</w:t>
      </w:r>
    </w:p>
    <w:p w:rsidR="00ED38B7" w:rsidRPr="002F5710" w:rsidRDefault="00ED38B7" w:rsidP="00ED38B7">
      <w:pPr>
        <w:numPr>
          <w:ilvl w:val="0"/>
          <w:numId w:val="24"/>
        </w:numPr>
        <w:jc w:val="both"/>
        <w:rPr>
          <w:color w:val="000000"/>
        </w:rPr>
      </w:pPr>
      <w:r w:rsidRPr="002F5710">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D38B7" w:rsidRPr="002F5710" w:rsidRDefault="00ED38B7" w:rsidP="00ED38B7">
      <w:pPr>
        <w:numPr>
          <w:ilvl w:val="0"/>
          <w:numId w:val="24"/>
        </w:numPr>
        <w:jc w:val="both"/>
        <w:rPr>
          <w:color w:val="000000"/>
        </w:rPr>
      </w:pPr>
      <w:r w:rsidRPr="002F5710">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2F5710" w:rsidRDefault="00ED38B7" w:rsidP="00ED38B7">
      <w:pPr>
        <w:numPr>
          <w:ilvl w:val="0"/>
          <w:numId w:val="24"/>
        </w:numPr>
        <w:jc w:val="both"/>
        <w:rPr>
          <w:color w:val="000000"/>
        </w:rPr>
      </w:pPr>
      <w:r w:rsidRPr="002F5710">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2F5710" w:rsidRDefault="00ED38B7" w:rsidP="00ED38B7">
      <w:pPr>
        <w:ind w:firstLine="709"/>
        <w:rPr>
          <w:color w:val="000000"/>
        </w:rPr>
      </w:pPr>
      <w:r w:rsidRPr="002F5710">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ED38B7" w:rsidRPr="002F5710" w:rsidRDefault="00ED38B7" w:rsidP="00ED38B7">
      <w:pPr>
        <w:rPr>
          <w:i/>
          <w:color w:val="000000"/>
        </w:rPr>
      </w:pPr>
      <w:r w:rsidRPr="002F5710">
        <w:rPr>
          <w:i/>
          <w:color w:val="000000"/>
        </w:rPr>
        <w:lastRenderedPageBreak/>
        <w:t xml:space="preserve">14) </w:t>
      </w:r>
      <w:r w:rsidRPr="00AD64B3">
        <w:rPr>
          <w:i/>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2F5710">
        <w:rPr>
          <w:i/>
          <w:color w:val="000000"/>
        </w:rPr>
        <w:t>;*</w:t>
      </w:r>
    </w:p>
    <w:p w:rsidR="00ED38B7" w:rsidRPr="002F5710" w:rsidRDefault="00ED38B7" w:rsidP="00ED38B7">
      <w:pPr>
        <w:rPr>
          <w:i/>
          <w:color w:val="000000"/>
        </w:rPr>
      </w:pPr>
      <w:r w:rsidRPr="002F5710">
        <w:rPr>
          <w:i/>
          <w:color w:val="000000"/>
        </w:rPr>
        <w:t xml:space="preserve">15) </w:t>
      </w:r>
      <w:r w:rsidRPr="00AD64B3">
        <w:rPr>
          <w:i/>
          <w:color w:val="00000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2F5710">
        <w:rPr>
          <w:i/>
          <w:color w:val="000000"/>
        </w:rPr>
        <w:t>;*</w:t>
      </w:r>
    </w:p>
    <w:p w:rsidR="00ED38B7" w:rsidRPr="002F5710" w:rsidRDefault="00ED38B7" w:rsidP="00ED38B7">
      <w:pPr>
        <w:rPr>
          <w:i/>
          <w:color w:val="000000"/>
        </w:rPr>
      </w:pPr>
      <w:r w:rsidRPr="002F5710">
        <w:rPr>
          <w:i/>
          <w:color w:val="000000"/>
        </w:rPr>
        <w:t xml:space="preserve">16) </w:t>
      </w:r>
      <w:r w:rsidRPr="00AD64B3">
        <w:rPr>
          <w:i/>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F5710">
        <w:rPr>
          <w:i/>
          <w:color w:val="000000"/>
        </w:rPr>
        <w:t>;</w:t>
      </w:r>
    </w:p>
    <w:p w:rsidR="00ED38B7" w:rsidRPr="002F5710" w:rsidRDefault="00ED38B7" w:rsidP="00ED38B7">
      <w:pPr>
        <w:ind w:firstLine="709"/>
        <w:rPr>
          <w:color w:val="000000"/>
        </w:rPr>
      </w:pPr>
      <w:r w:rsidRPr="002F5710">
        <w:rPr>
          <w:color w:val="000000"/>
        </w:rPr>
        <w:t>Объекты физической культуры и спорта могут относиться к федеральной, региональной, муниципальной и частной собственности.</w:t>
      </w:r>
    </w:p>
    <w:p w:rsidR="00ED38B7" w:rsidRPr="002F5710" w:rsidRDefault="00ED38B7" w:rsidP="00ED38B7">
      <w:pPr>
        <w:ind w:firstLine="709"/>
        <w:rPr>
          <w:color w:val="000000"/>
        </w:rPr>
      </w:pPr>
      <w:r w:rsidRPr="002F5710">
        <w:rPr>
          <w:color w:val="000000"/>
        </w:rPr>
        <w:t xml:space="preserve">В соответствии с </w:t>
      </w:r>
      <w:proofErr w:type="spellStart"/>
      <w:r w:rsidRPr="002F5710">
        <w:rPr>
          <w:color w:val="000000"/>
        </w:rPr>
        <w:t>ГрК</w:t>
      </w:r>
      <w:proofErr w:type="spellEnd"/>
      <w:r w:rsidRPr="002F5710">
        <w:rPr>
          <w:color w:val="000000"/>
        </w:rPr>
        <w:t xml:space="preserve"> РФ орган местного самоуправления в отношении объектов физической культуры и спорта:</w:t>
      </w:r>
    </w:p>
    <w:p w:rsidR="00ED38B7" w:rsidRPr="002F5710" w:rsidRDefault="00ED38B7" w:rsidP="00ED38B7">
      <w:pPr>
        <w:numPr>
          <w:ilvl w:val="0"/>
          <w:numId w:val="25"/>
        </w:numPr>
        <w:jc w:val="both"/>
        <w:rPr>
          <w:color w:val="000000"/>
        </w:rPr>
      </w:pPr>
      <w:r w:rsidRPr="002F5710">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D38B7" w:rsidRPr="002F5710" w:rsidRDefault="00ED38B7" w:rsidP="00ED38B7">
      <w:pPr>
        <w:numPr>
          <w:ilvl w:val="0"/>
          <w:numId w:val="25"/>
        </w:numPr>
        <w:jc w:val="both"/>
        <w:rPr>
          <w:color w:val="000000"/>
        </w:rPr>
      </w:pPr>
      <w:r w:rsidRPr="002F5710">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2F5710" w:rsidRDefault="00ED38B7" w:rsidP="00ED38B7">
      <w:pPr>
        <w:numPr>
          <w:ilvl w:val="0"/>
          <w:numId w:val="25"/>
        </w:numPr>
        <w:jc w:val="both"/>
        <w:rPr>
          <w:color w:val="000000"/>
        </w:rPr>
      </w:pPr>
      <w:r w:rsidRPr="002F5710">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2F5710" w:rsidRDefault="00ED38B7" w:rsidP="00ED38B7">
      <w:pPr>
        <w:ind w:firstLine="709"/>
        <w:rPr>
          <w:color w:val="000000"/>
        </w:rPr>
      </w:pPr>
      <w:r w:rsidRPr="002F5710">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ED38B7" w:rsidRPr="00FB7EBA" w:rsidRDefault="00ED38B7" w:rsidP="00ED38B7">
      <w:pPr>
        <w:rPr>
          <w:i/>
          <w:color w:val="000000"/>
        </w:rPr>
      </w:pPr>
      <w:r w:rsidRPr="00FB7EBA">
        <w:rPr>
          <w:i/>
          <w:color w:val="000000"/>
        </w:rPr>
        <w:t xml:space="preserve">17) </w:t>
      </w:r>
      <w:r w:rsidRPr="00AD64B3">
        <w:rPr>
          <w:i/>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B7EBA">
        <w:rPr>
          <w:i/>
          <w:color w:val="000000"/>
        </w:rPr>
        <w:t>;</w:t>
      </w:r>
    </w:p>
    <w:p w:rsidR="00ED38B7" w:rsidRPr="00FB7EBA" w:rsidRDefault="00ED38B7" w:rsidP="00ED38B7">
      <w:pPr>
        <w:ind w:firstLine="709"/>
        <w:rPr>
          <w:color w:val="000000"/>
        </w:rPr>
      </w:pPr>
      <w:r w:rsidRPr="00FB7EBA">
        <w:rPr>
          <w:color w:val="000000"/>
        </w:rP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ED38B7" w:rsidRPr="00FB7EBA" w:rsidRDefault="00ED38B7" w:rsidP="00ED38B7">
      <w:pPr>
        <w:ind w:firstLine="709"/>
        <w:rPr>
          <w:color w:val="000000"/>
        </w:rPr>
      </w:pPr>
      <w:proofErr w:type="gramStart"/>
      <w:r w:rsidRPr="00FB7EBA">
        <w:rPr>
          <w:color w:val="000000"/>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ED38B7" w:rsidRPr="00FB7EBA" w:rsidRDefault="00ED38B7" w:rsidP="00ED38B7">
      <w:pPr>
        <w:ind w:firstLine="709"/>
        <w:rPr>
          <w:color w:val="000000"/>
        </w:rPr>
      </w:pPr>
      <w:r w:rsidRPr="00FB7EBA">
        <w:rPr>
          <w:color w:val="00000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ED38B7" w:rsidRPr="00FB7EBA" w:rsidRDefault="00ED38B7" w:rsidP="00ED38B7">
      <w:pPr>
        <w:ind w:firstLine="709"/>
        <w:rPr>
          <w:color w:val="000000"/>
        </w:rPr>
      </w:pPr>
      <w:r w:rsidRPr="00FB7EBA">
        <w:rPr>
          <w:color w:val="000000"/>
        </w:rPr>
        <w:t xml:space="preserve">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w:t>
      </w:r>
      <w:r w:rsidRPr="00FB7EBA">
        <w:rPr>
          <w:color w:val="000000"/>
        </w:rPr>
        <w:lastRenderedPageBreak/>
        <w:t>числе для осуществления любительского и спортивного рыболовства и причаливания плавучих средств.</w:t>
      </w:r>
    </w:p>
    <w:p w:rsidR="00ED38B7" w:rsidRPr="00FB7EBA" w:rsidRDefault="00ED38B7" w:rsidP="00ED38B7">
      <w:pPr>
        <w:ind w:firstLine="709"/>
        <w:rPr>
          <w:color w:val="000000"/>
        </w:rPr>
      </w:pPr>
      <w:r w:rsidRPr="00FB7EBA">
        <w:rPr>
          <w:color w:val="000000"/>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ED38B7" w:rsidRPr="00FB7EBA" w:rsidRDefault="00ED38B7" w:rsidP="00ED38B7">
      <w:pPr>
        <w:ind w:firstLine="709"/>
        <w:rPr>
          <w:color w:val="000000"/>
        </w:rPr>
      </w:pPr>
      <w:r w:rsidRPr="00FB7EBA">
        <w:rPr>
          <w:color w:val="00000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D38B7" w:rsidRPr="00FB7EBA" w:rsidRDefault="00ED38B7" w:rsidP="00ED38B7">
      <w:pPr>
        <w:ind w:firstLine="709"/>
        <w:rPr>
          <w:color w:val="000000"/>
        </w:rPr>
      </w:pPr>
      <w:r w:rsidRPr="00FB7EBA">
        <w:rPr>
          <w:color w:val="00000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ED38B7" w:rsidRPr="00FB7EBA" w:rsidRDefault="00ED38B7" w:rsidP="00ED38B7">
      <w:pPr>
        <w:ind w:firstLine="709"/>
        <w:rPr>
          <w:color w:val="000000"/>
        </w:rPr>
      </w:pPr>
      <w:proofErr w:type="gramStart"/>
      <w:r w:rsidRPr="00FB7EBA">
        <w:rPr>
          <w:color w:val="000000"/>
        </w:rPr>
        <w:t xml:space="preserve">Согласно ст. 1 </w:t>
      </w:r>
      <w:proofErr w:type="spellStart"/>
      <w:r w:rsidRPr="00FB7EBA">
        <w:rPr>
          <w:color w:val="000000"/>
        </w:rPr>
        <w:t>ГрК</w:t>
      </w:r>
      <w:proofErr w:type="spellEnd"/>
      <w:r w:rsidRPr="00FB7EBA">
        <w:rPr>
          <w:color w:val="000000"/>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rsidRPr="00FB7EBA">
        <w:rPr>
          <w:color w:val="000000"/>
        </w:rPr>
        <w:t xml:space="preserve"> Существующие, планируемые (изменяемые, вновь образуемые) границы территорий общего пользования обозначаются красными линиями.</w:t>
      </w:r>
    </w:p>
    <w:p w:rsidR="00ED38B7" w:rsidRPr="00FB7EBA" w:rsidRDefault="00ED38B7" w:rsidP="00ED38B7">
      <w:pPr>
        <w:ind w:firstLine="709"/>
        <w:rPr>
          <w:color w:val="000000"/>
        </w:rPr>
      </w:pPr>
      <w:r w:rsidRPr="00FB7EBA">
        <w:rPr>
          <w:color w:val="000000"/>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ED38B7" w:rsidRPr="002103E2" w:rsidRDefault="00ED38B7" w:rsidP="00ED38B7">
      <w:pPr>
        <w:ind w:firstLine="709"/>
        <w:rPr>
          <w:color w:val="000000"/>
          <w:highlight w:val="lightGray"/>
        </w:rPr>
      </w:pPr>
      <w:r w:rsidRPr="00FB7EBA">
        <w:rPr>
          <w:color w:val="000000"/>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ED38B7" w:rsidRPr="00FB7EBA" w:rsidRDefault="00ED38B7" w:rsidP="00ED38B7">
      <w:pPr>
        <w:rPr>
          <w:i/>
          <w:color w:val="000000"/>
        </w:rPr>
      </w:pPr>
      <w:r w:rsidRPr="00FB7EBA">
        <w:rPr>
          <w:i/>
          <w:color w:val="000000"/>
        </w:rPr>
        <w:t>18) формирование архивных фондов Поселения;</w:t>
      </w:r>
    </w:p>
    <w:p w:rsidR="00ED38B7" w:rsidRPr="00FB7EBA" w:rsidRDefault="00ED38B7" w:rsidP="00ED38B7">
      <w:pPr>
        <w:numPr>
          <w:ilvl w:val="0"/>
          <w:numId w:val="33"/>
        </w:numPr>
        <w:overflowPunct w:val="0"/>
        <w:autoSpaceDE w:val="0"/>
        <w:autoSpaceDN w:val="0"/>
        <w:adjustRightInd w:val="0"/>
        <w:ind w:left="851" w:hanging="425"/>
        <w:jc w:val="both"/>
        <w:rPr>
          <w:i/>
          <w:color w:val="000000"/>
        </w:rPr>
      </w:pPr>
      <w:r w:rsidRPr="00FB7EBA">
        <w:rPr>
          <w:color w:val="000000"/>
        </w:rPr>
        <w:t>муниципальные архивы.</w:t>
      </w:r>
    </w:p>
    <w:p w:rsidR="00ED38B7" w:rsidRPr="00FB7EBA" w:rsidRDefault="00ED38B7" w:rsidP="00ED38B7">
      <w:pPr>
        <w:rPr>
          <w:i/>
          <w:color w:val="000000"/>
        </w:rPr>
      </w:pPr>
      <w:r w:rsidRPr="00FB7EBA">
        <w:rPr>
          <w:i/>
          <w:color w:val="000000"/>
        </w:rPr>
        <w:t>19) организация сбора и вывоза бытовых отходов и мусора;</w:t>
      </w:r>
    </w:p>
    <w:p w:rsidR="00ED38B7" w:rsidRPr="00FB7EBA" w:rsidRDefault="00ED38B7" w:rsidP="00ED38B7">
      <w:pPr>
        <w:ind w:firstLine="709"/>
        <w:rPr>
          <w:color w:val="000000"/>
        </w:rPr>
      </w:pPr>
      <w:proofErr w:type="gramStart"/>
      <w:r w:rsidRPr="00FB7EBA">
        <w:rPr>
          <w:color w:val="000000"/>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FB7EBA">
        <w:rPr>
          <w:color w:val="000000"/>
        </w:rPr>
        <w:t xml:space="preserve"> установление нормативов накопления твердых коммунальных отходов относится к полномочиям субъекта РФ.</w:t>
      </w:r>
    </w:p>
    <w:p w:rsidR="00ED38B7" w:rsidRPr="00FB7EBA" w:rsidRDefault="00ED38B7" w:rsidP="00ED38B7">
      <w:pPr>
        <w:ind w:firstLine="709"/>
        <w:rPr>
          <w:color w:val="000000"/>
        </w:rPr>
      </w:pPr>
      <w:r w:rsidRPr="00FB7EBA">
        <w:rPr>
          <w:color w:val="000000"/>
        </w:rPr>
        <w:t xml:space="preserve">В соответствии с </w:t>
      </w:r>
      <w:proofErr w:type="spellStart"/>
      <w:r w:rsidRPr="00FB7EBA">
        <w:rPr>
          <w:color w:val="000000"/>
        </w:rPr>
        <w:t>ГрК</w:t>
      </w:r>
      <w:proofErr w:type="spellEnd"/>
      <w:r w:rsidRPr="00FB7EBA">
        <w:rPr>
          <w:color w:val="000000"/>
        </w:rPr>
        <w:t xml:space="preserve"> РФ орган местного самоуправления в отношении объектов:</w:t>
      </w:r>
    </w:p>
    <w:p w:rsidR="00ED38B7" w:rsidRPr="00FB7EBA" w:rsidRDefault="00ED38B7" w:rsidP="00ED38B7">
      <w:pPr>
        <w:numPr>
          <w:ilvl w:val="0"/>
          <w:numId w:val="26"/>
        </w:numPr>
        <w:jc w:val="both"/>
        <w:rPr>
          <w:color w:val="000000"/>
        </w:rPr>
      </w:pPr>
      <w:r w:rsidRPr="00FB7EBA">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D38B7" w:rsidRPr="00FB7EBA" w:rsidRDefault="00ED38B7" w:rsidP="00ED38B7">
      <w:pPr>
        <w:numPr>
          <w:ilvl w:val="0"/>
          <w:numId w:val="26"/>
        </w:numPr>
        <w:jc w:val="both"/>
        <w:rPr>
          <w:color w:val="000000"/>
        </w:rPr>
      </w:pPr>
      <w:r w:rsidRPr="00FB7EBA">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FB7EBA" w:rsidRDefault="00ED38B7" w:rsidP="00ED38B7">
      <w:pPr>
        <w:numPr>
          <w:ilvl w:val="0"/>
          <w:numId w:val="26"/>
        </w:numPr>
        <w:jc w:val="both"/>
        <w:rPr>
          <w:color w:val="000000"/>
        </w:rPr>
      </w:pPr>
      <w:r w:rsidRPr="00FB7EBA">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FB7EBA" w:rsidRDefault="00ED38B7" w:rsidP="00ED38B7">
      <w:pPr>
        <w:rPr>
          <w:i/>
          <w:color w:val="000000"/>
        </w:rPr>
      </w:pPr>
      <w:r w:rsidRPr="00FB7EBA">
        <w:rPr>
          <w:i/>
          <w:color w:val="000000"/>
        </w:rPr>
        <w:lastRenderedPageBreak/>
        <w:t xml:space="preserve">20) </w:t>
      </w:r>
      <w:r w:rsidRPr="00AD64B3">
        <w:rPr>
          <w:i/>
          <w:color w:val="000000"/>
        </w:rPr>
        <w:t xml:space="preserve">утверждение правил благоустройства территории поселения, </w:t>
      </w:r>
      <w:proofErr w:type="gramStart"/>
      <w:r w:rsidRPr="00AD64B3">
        <w:rPr>
          <w:i/>
          <w:color w:val="000000"/>
        </w:rPr>
        <w:t>устанавливающих</w:t>
      </w:r>
      <w:proofErr w:type="gramEnd"/>
      <w:r w:rsidRPr="00AD64B3">
        <w:rPr>
          <w:i/>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FB7EBA">
        <w:rPr>
          <w:i/>
          <w:color w:val="000000"/>
        </w:rPr>
        <w:t>;</w:t>
      </w:r>
    </w:p>
    <w:p w:rsidR="00ED38B7" w:rsidRPr="00FB7EBA" w:rsidRDefault="00ED38B7" w:rsidP="00ED38B7">
      <w:pPr>
        <w:ind w:firstLine="709"/>
        <w:rPr>
          <w:color w:val="000000"/>
        </w:rPr>
      </w:pPr>
      <w:r w:rsidRPr="00FB7EBA">
        <w:rPr>
          <w:color w:val="00000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ED38B7" w:rsidRPr="00FB7EBA" w:rsidRDefault="00ED38B7" w:rsidP="00ED38B7">
      <w:pPr>
        <w:rPr>
          <w:i/>
          <w:color w:val="000000"/>
        </w:rPr>
      </w:pPr>
      <w:r w:rsidRPr="00FB7EBA">
        <w:rPr>
          <w:color w:val="00000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ED38B7" w:rsidRPr="00FB7EBA" w:rsidRDefault="00ED38B7" w:rsidP="00ED38B7">
      <w:pPr>
        <w:rPr>
          <w:i/>
          <w:color w:val="000000"/>
        </w:rPr>
      </w:pPr>
      <w:proofErr w:type="gramStart"/>
      <w:r w:rsidRPr="00FB7EBA">
        <w:rPr>
          <w:i/>
          <w:color w:val="000000"/>
        </w:rPr>
        <w:t xml:space="preserve">21) </w:t>
      </w:r>
      <w:r w:rsidRPr="00AD64B3">
        <w:rPr>
          <w:i/>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D64B3">
        <w:rPr>
          <w:i/>
          <w:color w:val="00000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B7EBA">
        <w:rPr>
          <w:i/>
          <w:color w:val="000000"/>
        </w:rPr>
        <w:t>;*</w:t>
      </w:r>
    </w:p>
    <w:p w:rsidR="00ED38B7" w:rsidRPr="00B21F90" w:rsidRDefault="00ED38B7" w:rsidP="00ED38B7">
      <w:pPr>
        <w:rPr>
          <w:i/>
          <w:color w:val="000000"/>
        </w:rPr>
      </w:pPr>
      <w:r w:rsidRPr="00B21F90">
        <w:rPr>
          <w:i/>
          <w:color w:val="000000"/>
        </w:rPr>
        <w:t xml:space="preserve">22) </w:t>
      </w:r>
      <w:r w:rsidRPr="00AD64B3">
        <w:rPr>
          <w:i/>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B21F90">
        <w:rPr>
          <w:i/>
          <w:color w:val="000000"/>
        </w:rPr>
        <w:t>;</w:t>
      </w:r>
    </w:p>
    <w:p w:rsidR="00ED38B7" w:rsidRPr="00B21F90" w:rsidRDefault="00ED38B7" w:rsidP="00ED38B7">
      <w:pPr>
        <w:rPr>
          <w:i/>
          <w:color w:val="000000"/>
        </w:rPr>
      </w:pPr>
      <w:r w:rsidRPr="00B21F90">
        <w:rPr>
          <w:i/>
          <w:color w:val="000000"/>
        </w:rPr>
        <w:t xml:space="preserve">23) </w:t>
      </w:r>
      <w:r w:rsidRPr="00AD64B3">
        <w:rPr>
          <w:i/>
          <w:color w:val="000000"/>
        </w:rPr>
        <w:t>организация ритуальных услуг и содержание мест захоронения</w:t>
      </w:r>
      <w:r w:rsidRPr="00B21F90">
        <w:rPr>
          <w:i/>
          <w:color w:val="000000"/>
        </w:rPr>
        <w:t>;</w:t>
      </w:r>
    </w:p>
    <w:p w:rsidR="00ED38B7" w:rsidRPr="00B21F90" w:rsidRDefault="00ED38B7" w:rsidP="00ED38B7">
      <w:pPr>
        <w:shd w:val="clear" w:color="auto" w:fill="FFFFFF"/>
        <w:ind w:firstLine="709"/>
        <w:rPr>
          <w:color w:val="000000"/>
        </w:rPr>
      </w:pPr>
      <w:r w:rsidRPr="00B21F90">
        <w:rPr>
          <w:color w:val="000000"/>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B21F90">
        <w:rPr>
          <w:i/>
          <w:color w:val="000000"/>
        </w:rPr>
        <w:t>специализированная служба по вопросам похоронного дела</w:t>
      </w:r>
      <w:r w:rsidRPr="00B21F90">
        <w:rPr>
          <w:color w:val="000000"/>
        </w:rPr>
        <w:t>.</w:t>
      </w:r>
    </w:p>
    <w:p w:rsidR="00ED38B7" w:rsidRPr="00B21F90" w:rsidRDefault="00ED38B7" w:rsidP="00ED38B7">
      <w:pPr>
        <w:shd w:val="clear" w:color="auto" w:fill="FFFFFF"/>
        <w:ind w:firstLine="709"/>
        <w:rPr>
          <w:color w:val="000000"/>
        </w:rPr>
      </w:pPr>
      <w:r w:rsidRPr="00B21F90">
        <w:rPr>
          <w:color w:val="000000"/>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ED38B7" w:rsidRPr="00B21F90" w:rsidRDefault="00ED38B7" w:rsidP="00ED38B7">
      <w:pPr>
        <w:shd w:val="clear" w:color="auto" w:fill="FFFFFF"/>
        <w:ind w:firstLine="709"/>
        <w:rPr>
          <w:color w:val="000000"/>
        </w:rPr>
      </w:pPr>
      <w:r w:rsidRPr="00B21F90">
        <w:rPr>
          <w:color w:val="00000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ED38B7" w:rsidRPr="00B21F90" w:rsidRDefault="00ED38B7" w:rsidP="00ED38B7">
      <w:pPr>
        <w:ind w:firstLine="709"/>
        <w:rPr>
          <w:color w:val="000000"/>
        </w:rPr>
      </w:pPr>
      <w:r w:rsidRPr="00B21F90">
        <w:rPr>
          <w:color w:val="000000"/>
        </w:rPr>
        <w:t xml:space="preserve">В соответствии с </w:t>
      </w:r>
      <w:proofErr w:type="spellStart"/>
      <w:r w:rsidRPr="00B21F90">
        <w:rPr>
          <w:color w:val="000000"/>
        </w:rPr>
        <w:t>ГрК</w:t>
      </w:r>
      <w:proofErr w:type="spellEnd"/>
      <w:r w:rsidRPr="00B21F90">
        <w:rPr>
          <w:color w:val="000000"/>
        </w:rPr>
        <w:t xml:space="preserve"> РФ орган местного самоуправления в отношении объектов:</w:t>
      </w:r>
    </w:p>
    <w:p w:rsidR="00ED38B7" w:rsidRPr="00B21F90" w:rsidRDefault="00ED38B7" w:rsidP="00ED38B7">
      <w:pPr>
        <w:numPr>
          <w:ilvl w:val="0"/>
          <w:numId w:val="27"/>
        </w:numPr>
        <w:jc w:val="both"/>
        <w:rPr>
          <w:color w:val="000000"/>
        </w:rPr>
      </w:pPr>
      <w:r w:rsidRPr="00B21F90">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D38B7" w:rsidRPr="00B21F90" w:rsidRDefault="00ED38B7" w:rsidP="00ED38B7">
      <w:pPr>
        <w:numPr>
          <w:ilvl w:val="0"/>
          <w:numId w:val="27"/>
        </w:numPr>
        <w:jc w:val="both"/>
        <w:rPr>
          <w:color w:val="000000"/>
        </w:rPr>
      </w:pPr>
      <w:r w:rsidRPr="00B21F90">
        <w:rPr>
          <w:color w:val="000000"/>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B21F90" w:rsidRDefault="00ED38B7" w:rsidP="00ED38B7">
      <w:pPr>
        <w:numPr>
          <w:ilvl w:val="0"/>
          <w:numId w:val="27"/>
        </w:numPr>
        <w:jc w:val="both"/>
        <w:rPr>
          <w:color w:val="000000"/>
        </w:rPr>
      </w:pPr>
      <w:r w:rsidRPr="00B21F90">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B21F90" w:rsidRDefault="00ED38B7" w:rsidP="00ED38B7">
      <w:pPr>
        <w:ind w:firstLine="709"/>
        <w:rPr>
          <w:color w:val="000000"/>
        </w:rPr>
      </w:pPr>
      <w:r w:rsidRPr="00B21F90">
        <w:rPr>
          <w:color w:val="00000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ED38B7" w:rsidRPr="00B21F90" w:rsidRDefault="00ED38B7" w:rsidP="00ED38B7">
      <w:pPr>
        <w:rPr>
          <w:i/>
          <w:color w:val="000000"/>
        </w:rPr>
      </w:pPr>
      <w:r w:rsidRPr="00B21F90">
        <w:rPr>
          <w:i/>
          <w:color w:val="000000"/>
        </w:rPr>
        <w:t xml:space="preserve">24) </w:t>
      </w:r>
      <w:r w:rsidRPr="00AD64B3">
        <w:rPr>
          <w:i/>
          <w:color w:val="000000"/>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B21F90">
        <w:rPr>
          <w:i/>
          <w:color w:val="000000"/>
        </w:rPr>
        <w:t>;</w:t>
      </w:r>
    </w:p>
    <w:p w:rsidR="00ED38B7" w:rsidRPr="00B21F90" w:rsidRDefault="00ED38B7" w:rsidP="00ED38B7">
      <w:pPr>
        <w:rPr>
          <w:i/>
          <w:color w:val="000000"/>
        </w:rPr>
      </w:pPr>
      <w:r w:rsidRPr="00B21F90">
        <w:rPr>
          <w:color w:val="000000"/>
        </w:rPr>
        <w:t>Указанные полномочия относятся к сфере безопасности и учитываются при подготовке генерального плана и проектов планировки.</w:t>
      </w:r>
    </w:p>
    <w:p w:rsidR="00ED38B7" w:rsidRPr="00B21F90" w:rsidRDefault="00ED38B7" w:rsidP="00ED38B7">
      <w:pPr>
        <w:rPr>
          <w:i/>
          <w:color w:val="000000"/>
        </w:rPr>
      </w:pPr>
      <w:r w:rsidRPr="00B21F90">
        <w:rPr>
          <w:i/>
          <w:color w:val="000000"/>
        </w:rPr>
        <w:t xml:space="preserve">25) </w:t>
      </w:r>
      <w:r w:rsidRPr="006B0E85">
        <w:rPr>
          <w:i/>
          <w:color w:val="000000"/>
        </w:rPr>
        <w:t>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B21F90">
        <w:rPr>
          <w:i/>
          <w:color w:val="000000"/>
        </w:rPr>
        <w:t>;*</w:t>
      </w:r>
    </w:p>
    <w:p w:rsidR="00ED38B7" w:rsidRPr="00B21F90" w:rsidRDefault="00ED38B7" w:rsidP="00ED38B7">
      <w:pPr>
        <w:rPr>
          <w:i/>
          <w:color w:val="000000"/>
        </w:rPr>
      </w:pPr>
      <w:r w:rsidRPr="00B21F90">
        <w:rPr>
          <w:i/>
          <w:color w:val="000000"/>
        </w:rPr>
        <w:t xml:space="preserve">26) </w:t>
      </w:r>
      <w:r w:rsidRPr="006B0E85">
        <w:rPr>
          <w:i/>
          <w:color w:val="000000"/>
        </w:rPr>
        <w:t>осуществление мероприятий по обеспечению безопасности людей на водных объектах, охране их жизни и здоровья</w:t>
      </w:r>
      <w:r w:rsidRPr="00B21F90">
        <w:rPr>
          <w:i/>
          <w:color w:val="000000"/>
        </w:rPr>
        <w:t>;*</w:t>
      </w:r>
    </w:p>
    <w:p w:rsidR="00ED38B7" w:rsidRPr="00B21F90" w:rsidRDefault="00ED38B7" w:rsidP="00ED38B7">
      <w:pPr>
        <w:rPr>
          <w:i/>
          <w:color w:val="000000"/>
        </w:rPr>
      </w:pPr>
      <w:r w:rsidRPr="00B21F90">
        <w:rPr>
          <w:i/>
          <w:color w:val="000000"/>
        </w:rPr>
        <w:t xml:space="preserve">27) </w:t>
      </w:r>
      <w:r w:rsidRPr="006B0E85">
        <w:rPr>
          <w:i/>
          <w:color w:val="000000"/>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B21F90">
        <w:rPr>
          <w:i/>
          <w:color w:val="000000"/>
        </w:rPr>
        <w:t>;*</w:t>
      </w:r>
    </w:p>
    <w:p w:rsidR="00ED38B7" w:rsidRPr="00B21F90" w:rsidRDefault="00ED38B7" w:rsidP="00ED38B7">
      <w:pPr>
        <w:rPr>
          <w:i/>
          <w:color w:val="000000"/>
        </w:rPr>
      </w:pPr>
      <w:r w:rsidRPr="00B21F90">
        <w:rPr>
          <w:i/>
          <w:color w:val="000000"/>
        </w:rPr>
        <w:t xml:space="preserve">28) </w:t>
      </w:r>
      <w:r w:rsidRPr="006B0E85">
        <w:rPr>
          <w:i/>
          <w:color w:val="000000"/>
        </w:rPr>
        <w:t>содействие в развитии сельскохозяйственного производства, создание условий для развития малого и среднего предпринимательства</w:t>
      </w:r>
      <w:r w:rsidRPr="00B21F90">
        <w:rPr>
          <w:i/>
          <w:color w:val="000000"/>
        </w:rPr>
        <w:t>;*</w:t>
      </w:r>
    </w:p>
    <w:p w:rsidR="00ED38B7" w:rsidRPr="00B21F90" w:rsidRDefault="00ED38B7" w:rsidP="00ED38B7">
      <w:pPr>
        <w:ind w:firstLine="709"/>
        <w:rPr>
          <w:color w:val="000000"/>
        </w:rPr>
      </w:pPr>
      <w:r w:rsidRPr="00B21F90">
        <w:rPr>
          <w:color w:val="000000"/>
        </w:rPr>
        <w:t xml:space="preserve">В соответствии с </w:t>
      </w:r>
      <w:proofErr w:type="spellStart"/>
      <w:r w:rsidRPr="00B21F90">
        <w:rPr>
          <w:color w:val="000000"/>
        </w:rPr>
        <w:t>ГрК</w:t>
      </w:r>
      <w:proofErr w:type="spellEnd"/>
      <w:r w:rsidRPr="00B21F90">
        <w:rPr>
          <w:color w:val="000000"/>
        </w:rPr>
        <w:t xml:space="preserve"> РФ орган местного самоуправления в отношении объектов:</w:t>
      </w:r>
    </w:p>
    <w:p w:rsidR="00ED38B7" w:rsidRPr="00B21F90" w:rsidRDefault="00ED38B7" w:rsidP="00ED38B7">
      <w:pPr>
        <w:numPr>
          <w:ilvl w:val="0"/>
          <w:numId w:val="28"/>
        </w:numPr>
        <w:jc w:val="both"/>
        <w:rPr>
          <w:color w:val="000000"/>
        </w:rPr>
      </w:pPr>
      <w:r w:rsidRPr="00B21F90">
        <w:rPr>
          <w:color w:val="00000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D38B7" w:rsidRDefault="00ED38B7" w:rsidP="00ED38B7">
      <w:pPr>
        <w:numPr>
          <w:ilvl w:val="0"/>
          <w:numId w:val="28"/>
        </w:numPr>
        <w:jc w:val="both"/>
        <w:rPr>
          <w:color w:val="000000"/>
        </w:rPr>
      </w:pPr>
      <w:r w:rsidRPr="00B21F90">
        <w:rPr>
          <w:color w:val="00000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D38B7" w:rsidRPr="00301657" w:rsidRDefault="00ED38B7" w:rsidP="00ED38B7">
      <w:pPr>
        <w:numPr>
          <w:ilvl w:val="0"/>
          <w:numId w:val="28"/>
        </w:numPr>
        <w:jc w:val="both"/>
        <w:rPr>
          <w:color w:val="000000"/>
        </w:rPr>
      </w:pPr>
      <w:r w:rsidRPr="00301657">
        <w:rPr>
          <w:color w:val="00000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D38B7" w:rsidRPr="00B21F90" w:rsidRDefault="00ED38B7" w:rsidP="00ED38B7">
      <w:pPr>
        <w:rPr>
          <w:i/>
          <w:color w:val="000000"/>
        </w:rPr>
      </w:pPr>
      <w:r w:rsidRPr="00B21F90">
        <w:rPr>
          <w:i/>
          <w:color w:val="000000"/>
        </w:rPr>
        <w:t xml:space="preserve">29) </w:t>
      </w:r>
      <w:r w:rsidRPr="006B0E85">
        <w:rPr>
          <w:i/>
          <w:color w:val="000000"/>
        </w:rPr>
        <w:t>организация и осуществление мероприятий по работе с детьми и молодежью в поселении</w:t>
      </w:r>
      <w:r w:rsidRPr="00B21F90">
        <w:rPr>
          <w:i/>
          <w:color w:val="000000"/>
        </w:rPr>
        <w:t>;*</w:t>
      </w:r>
    </w:p>
    <w:p w:rsidR="00ED38B7" w:rsidRPr="002103E2" w:rsidRDefault="00ED38B7" w:rsidP="00ED38B7">
      <w:pPr>
        <w:rPr>
          <w:i/>
          <w:color w:val="000000"/>
          <w:highlight w:val="lightGray"/>
        </w:rPr>
      </w:pPr>
      <w:r w:rsidRPr="00B21F90">
        <w:rPr>
          <w:rFonts w:eastAsia="Calibri"/>
          <w:color w:val="000000"/>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ED38B7" w:rsidRPr="0015613C" w:rsidRDefault="00ED38B7" w:rsidP="00ED38B7">
      <w:pPr>
        <w:rPr>
          <w:i/>
          <w:color w:val="000000"/>
        </w:rPr>
      </w:pPr>
      <w:r w:rsidRPr="0015613C">
        <w:rPr>
          <w:i/>
          <w:color w:val="000000"/>
        </w:rPr>
        <w:t xml:space="preserve">30) </w:t>
      </w:r>
      <w:r w:rsidRPr="006B0E85">
        <w:rPr>
          <w:i/>
          <w:color w:val="00000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15613C">
        <w:rPr>
          <w:i/>
          <w:color w:val="000000"/>
        </w:rPr>
        <w:t>;*</w:t>
      </w:r>
    </w:p>
    <w:p w:rsidR="00ED38B7" w:rsidRPr="0015613C" w:rsidRDefault="00ED38B7" w:rsidP="00ED38B7">
      <w:pPr>
        <w:rPr>
          <w:i/>
          <w:color w:val="000000"/>
        </w:rPr>
      </w:pPr>
      <w:r w:rsidRPr="0015613C">
        <w:rPr>
          <w:i/>
          <w:color w:val="000000"/>
        </w:rPr>
        <w:t>31) осуществление муниципального лесного контроля;*</w:t>
      </w:r>
    </w:p>
    <w:p w:rsidR="00ED38B7" w:rsidRPr="0015613C" w:rsidRDefault="00ED38B7" w:rsidP="00ED38B7">
      <w:pPr>
        <w:rPr>
          <w:i/>
          <w:color w:val="000000"/>
        </w:rPr>
      </w:pPr>
      <w:r w:rsidRPr="0015613C">
        <w:rPr>
          <w:i/>
          <w:color w:val="000000"/>
        </w:rPr>
        <w:t>32) создание условий для деятельности добровольных формирований населения по охране общественного порядка;*</w:t>
      </w:r>
    </w:p>
    <w:p w:rsidR="00ED38B7" w:rsidRPr="0015613C" w:rsidRDefault="00ED38B7" w:rsidP="00ED38B7">
      <w:pPr>
        <w:rPr>
          <w:i/>
          <w:color w:val="000000"/>
        </w:rPr>
      </w:pPr>
      <w:r w:rsidRPr="0015613C">
        <w:rPr>
          <w:i/>
          <w:color w:val="000000"/>
        </w:rPr>
        <w:lastRenderedPageBreak/>
        <w:t>32.1) предоставление помещения для работы на обслуживаемом административном участке Поселения сотруднику, замещающему должность участкового-уполномоченного полиции;*</w:t>
      </w:r>
    </w:p>
    <w:p w:rsidR="00ED38B7" w:rsidRPr="0015613C" w:rsidRDefault="00ED38B7" w:rsidP="00ED38B7">
      <w:pPr>
        <w:rPr>
          <w:i/>
          <w:color w:val="000000"/>
        </w:rPr>
      </w:pPr>
      <w:r w:rsidRPr="0015613C">
        <w:rPr>
          <w:i/>
          <w:color w:val="000000"/>
        </w:rPr>
        <w:t>32.2) до 1 января 2017 года предоставление сотруднику, замещающему должность участкового-уполномоченного полиции, и членам его семьи жилого помещения на период выполнения сотрудником обязанностей по указанной должности;*</w:t>
      </w:r>
    </w:p>
    <w:p w:rsidR="00ED38B7" w:rsidRPr="0015613C" w:rsidRDefault="00ED38B7" w:rsidP="00ED38B7">
      <w:pPr>
        <w:ind w:firstLine="709"/>
        <w:rPr>
          <w:i/>
          <w:color w:val="000000"/>
        </w:rPr>
      </w:pPr>
      <w:r w:rsidRPr="0015613C">
        <w:rPr>
          <w:i/>
          <w:color w:val="000000"/>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D38B7" w:rsidRPr="0015613C" w:rsidRDefault="00ED38B7" w:rsidP="00ED38B7">
      <w:pPr>
        <w:ind w:firstLine="709"/>
        <w:rPr>
          <w:i/>
          <w:color w:val="000000"/>
        </w:rPr>
      </w:pPr>
      <w:r w:rsidRPr="0015613C">
        <w:rPr>
          <w:i/>
          <w:color w:val="000000"/>
        </w:rPr>
        <w:t>3</w:t>
      </w:r>
      <w:r>
        <w:rPr>
          <w:i/>
          <w:color w:val="000000"/>
        </w:rPr>
        <w:t>4</w:t>
      </w:r>
      <w:r w:rsidRPr="0015613C">
        <w:rPr>
          <w:i/>
          <w:color w:val="000000"/>
        </w:rPr>
        <w:t>)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D38B7" w:rsidRPr="0015613C" w:rsidRDefault="00ED38B7" w:rsidP="00ED38B7">
      <w:pPr>
        <w:ind w:firstLine="709"/>
        <w:rPr>
          <w:i/>
          <w:color w:val="000000"/>
        </w:rPr>
      </w:pPr>
      <w:r w:rsidRPr="0015613C">
        <w:rPr>
          <w:i/>
          <w:color w:val="000000"/>
        </w:rPr>
        <w:t>3</w:t>
      </w:r>
      <w:r>
        <w:rPr>
          <w:i/>
          <w:color w:val="000000"/>
        </w:rPr>
        <w:t>5</w:t>
      </w:r>
      <w:r w:rsidRPr="0015613C">
        <w:rPr>
          <w:i/>
          <w:color w:val="000000"/>
        </w:rPr>
        <w:t>) осуществление мер по противодействию коррупции в границах Поселения.*</w:t>
      </w:r>
    </w:p>
    <w:p w:rsidR="00ED38B7" w:rsidRPr="0015613C" w:rsidRDefault="00ED38B7" w:rsidP="00ED38B7">
      <w:pPr>
        <w:spacing w:before="120" w:after="120"/>
        <w:ind w:firstLine="709"/>
        <w:rPr>
          <w:color w:val="000000"/>
        </w:rPr>
      </w:pPr>
      <w:r w:rsidRPr="0015613C">
        <w:rPr>
          <w:i/>
          <w:color w:val="000000"/>
        </w:rPr>
        <w:t>Примечание: * – вопросы, осуществляемые за счет объектов управления</w:t>
      </w:r>
      <w:r w:rsidRPr="0015613C">
        <w:rPr>
          <w:color w:val="000000"/>
        </w:rPr>
        <w:t>.</w:t>
      </w:r>
    </w:p>
    <w:p w:rsidR="00ED38B7" w:rsidRPr="0015613C" w:rsidRDefault="00ED38B7" w:rsidP="00ED38B7">
      <w:pPr>
        <w:ind w:firstLine="709"/>
        <w:rPr>
          <w:color w:val="000000"/>
        </w:rPr>
      </w:pPr>
      <w:r w:rsidRPr="0015613C">
        <w:rPr>
          <w:color w:val="000000"/>
        </w:rPr>
        <w:t>В ходе анализа установлен перечень объектов местного значения поселения, приведенный в таблице 2.1.</w:t>
      </w:r>
    </w:p>
    <w:p w:rsidR="00ED38B7" w:rsidRPr="0015613C" w:rsidRDefault="00ED38B7" w:rsidP="00ED38B7">
      <w:pPr>
        <w:spacing w:before="120" w:after="120"/>
        <w:ind w:firstLine="709"/>
        <w:rPr>
          <w:b/>
          <w:color w:val="000000"/>
        </w:rPr>
      </w:pPr>
      <w:r w:rsidRPr="0015613C">
        <w:rPr>
          <w:b/>
          <w:color w:val="000000"/>
        </w:rPr>
        <w:t xml:space="preserve">Таблица 2.1 – Перечень объектов местного значения </w:t>
      </w:r>
      <w:proofErr w:type="gramStart"/>
      <w:r w:rsidRPr="0015613C">
        <w:rPr>
          <w:b/>
          <w:color w:val="000000"/>
        </w:rPr>
        <w:t>поселения</w:t>
      </w:r>
      <w:proofErr w:type="gramEnd"/>
      <w:r w:rsidRPr="0015613C">
        <w:rPr>
          <w:b/>
          <w:color w:val="000000"/>
        </w:rPr>
        <w:t xml:space="preserve"> в отношении которых устанавливаются расчетные показатели</w:t>
      </w:r>
    </w:p>
    <w:tbl>
      <w:tblPr>
        <w:tblW w:w="979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96"/>
      </w:tblGrid>
      <w:tr w:rsidR="00ED38B7" w:rsidRPr="0015613C" w:rsidTr="004D677E">
        <w:trPr>
          <w:trHeight w:val="315"/>
          <w:tblHeader/>
        </w:trPr>
        <w:tc>
          <w:tcPr>
            <w:tcW w:w="9796" w:type="dxa"/>
            <w:tcBorders>
              <w:bottom w:val="single" w:sz="12" w:space="0" w:color="auto"/>
            </w:tcBorders>
            <w:shd w:val="clear" w:color="auto" w:fill="auto"/>
            <w:noWrap/>
            <w:vAlign w:val="center"/>
            <w:hideMark/>
          </w:tcPr>
          <w:p w:rsidR="00ED38B7" w:rsidRPr="0015613C" w:rsidRDefault="00ED38B7" w:rsidP="004D677E">
            <w:pPr>
              <w:jc w:val="center"/>
              <w:rPr>
                <w:bCs/>
                <w:color w:val="000000"/>
              </w:rPr>
            </w:pPr>
            <w:r w:rsidRPr="0015613C">
              <w:rPr>
                <w:bCs/>
                <w:color w:val="000000"/>
                <w:sz w:val="22"/>
                <w:szCs w:val="22"/>
              </w:rPr>
              <w:t>Наименование объектов местного значения поселения</w:t>
            </w:r>
          </w:p>
        </w:tc>
      </w:tr>
      <w:tr w:rsidR="00ED38B7" w:rsidRPr="0015613C" w:rsidTr="004D677E">
        <w:trPr>
          <w:trHeight w:val="188"/>
          <w:tblHeader/>
        </w:trPr>
        <w:tc>
          <w:tcPr>
            <w:tcW w:w="9796" w:type="dxa"/>
            <w:tcBorders>
              <w:top w:val="single" w:sz="12" w:space="0" w:color="auto"/>
              <w:bottom w:val="single" w:sz="12" w:space="0" w:color="auto"/>
            </w:tcBorders>
            <w:shd w:val="clear" w:color="auto" w:fill="auto"/>
            <w:noWrap/>
            <w:vAlign w:val="center"/>
          </w:tcPr>
          <w:p w:rsidR="00ED38B7" w:rsidRPr="0015613C" w:rsidRDefault="00ED38B7" w:rsidP="004D677E">
            <w:pPr>
              <w:jc w:val="center"/>
              <w:rPr>
                <w:bCs/>
                <w:color w:val="000000"/>
              </w:rPr>
            </w:pPr>
            <w:r w:rsidRPr="0015613C">
              <w:rPr>
                <w:bCs/>
                <w:color w:val="000000"/>
                <w:sz w:val="22"/>
                <w:szCs w:val="22"/>
              </w:rPr>
              <w:t>1</w:t>
            </w:r>
          </w:p>
        </w:tc>
      </w:tr>
      <w:tr w:rsidR="00ED38B7" w:rsidRPr="0015613C" w:rsidTr="004D677E">
        <w:trPr>
          <w:trHeight w:val="50"/>
        </w:trPr>
        <w:tc>
          <w:tcPr>
            <w:tcW w:w="9796" w:type="dxa"/>
            <w:tcBorders>
              <w:top w:val="single" w:sz="6" w:space="0" w:color="auto"/>
              <w:bottom w:val="single" w:sz="6" w:space="0" w:color="auto"/>
            </w:tcBorders>
            <w:shd w:val="clear" w:color="auto" w:fill="auto"/>
            <w:noWrap/>
            <w:vAlign w:val="center"/>
            <w:hideMark/>
          </w:tcPr>
          <w:p w:rsidR="00ED38B7" w:rsidRPr="0015613C" w:rsidRDefault="00ED38B7" w:rsidP="004D677E">
            <w:pPr>
              <w:rPr>
                <w:b/>
                <w:bCs/>
                <w:color w:val="000000"/>
              </w:rPr>
            </w:pPr>
            <w:r w:rsidRPr="0015613C">
              <w:rPr>
                <w:b/>
                <w:bCs/>
                <w:color w:val="000000"/>
                <w:sz w:val="22"/>
                <w:szCs w:val="22"/>
              </w:rPr>
              <w:t>Жилой фонд</w:t>
            </w:r>
          </w:p>
        </w:tc>
      </w:tr>
      <w:tr w:rsidR="00ED38B7" w:rsidRPr="0015613C" w:rsidTr="004D677E">
        <w:trPr>
          <w:trHeight w:val="141"/>
        </w:trPr>
        <w:tc>
          <w:tcPr>
            <w:tcW w:w="9796" w:type="dxa"/>
            <w:tcBorders>
              <w:top w:val="single" w:sz="6" w:space="0" w:color="auto"/>
              <w:bottom w:val="single" w:sz="6" w:space="0" w:color="auto"/>
            </w:tcBorders>
            <w:shd w:val="clear" w:color="auto" w:fill="auto"/>
            <w:noWrap/>
            <w:vAlign w:val="center"/>
          </w:tcPr>
          <w:p w:rsidR="00ED38B7" w:rsidRPr="0015613C" w:rsidRDefault="00ED38B7" w:rsidP="004D677E">
            <w:pPr>
              <w:rPr>
                <w:bCs/>
                <w:color w:val="000000"/>
              </w:rPr>
            </w:pPr>
            <w:r w:rsidRPr="0015613C">
              <w:rPr>
                <w:bCs/>
                <w:color w:val="000000"/>
                <w:sz w:val="22"/>
                <w:szCs w:val="22"/>
              </w:rPr>
              <w:t>объекты муниципального жилищного фонда</w:t>
            </w:r>
          </w:p>
        </w:tc>
      </w:tr>
      <w:tr w:rsidR="00ED38B7" w:rsidRPr="0015613C" w:rsidTr="004D677E">
        <w:trPr>
          <w:trHeight w:val="168"/>
        </w:trPr>
        <w:tc>
          <w:tcPr>
            <w:tcW w:w="9796" w:type="dxa"/>
            <w:tcBorders>
              <w:top w:val="single" w:sz="6" w:space="0" w:color="auto"/>
            </w:tcBorders>
            <w:shd w:val="clear" w:color="auto" w:fill="auto"/>
            <w:noWrap/>
            <w:vAlign w:val="center"/>
            <w:hideMark/>
          </w:tcPr>
          <w:p w:rsidR="00ED38B7" w:rsidRPr="0015613C" w:rsidRDefault="00ED38B7" w:rsidP="004D677E">
            <w:pPr>
              <w:rPr>
                <w:b/>
                <w:bCs/>
                <w:color w:val="000000"/>
              </w:rPr>
            </w:pPr>
            <w:r w:rsidRPr="0015613C">
              <w:rPr>
                <w:b/>
                <w:bCs/>
                <w:color w:val="000000"/>
                <w:sz w:val="22"/>
                <w:szCs w:val="22"/>
              </w:rPr>
              <w:t>Учреждения и предприятия обслуживания</w:t>
            </w:r>
          </w:p>
        </w:tc>
      </w:tr>
      <w:tr w:rsidR="00ED38B7" w:rsidRPr="0015613C" w:rsidTr="004D677E">
        <w:trPr>
          <w:trHeight w:val="107"/>
        </w:trPr>
        <w:tc>
          <w:tcPr>
            <w:tcW w:w="9796" w:type="dxa"/>
            <w:shd w:val="clear" w:color="auto" w:fill="auto"/>
            <w:noWrap/>
            <w:vAlign w:val="center"/>
            <w:hideMark/>
          </w:tcPr>
          <w:p w:rsidR="00ED38B7" w:rsidRPr="0015613C" w:rsidRDefault="00ED38B7" w:rsidP="004D677E">
            <w:pPr>
              <w:rPr>
                <w:color w:val="000000"/>
              </w:rPr>
            </w:pPr>
            <w:r w:rsidRPr="0015613C">
              <w:rPr>
                <w:color w:val="000000"/>
                <w:sz w:val="22"/>
                <w:szCs w:val="22"/>
              </w:rPr>
              <w:t>объекты культуры и досуга, в том числе библиотеки</w:t>
            </w:r>
          </w:p>
        </w:tc>
      </w:tr>
      <w:tr w:rsidR="00ED38B7" w:rsidRPr="0015613C" w:rsidTr="004D677E">
        <w:trPr>
          <w:trHeight w:val="267"/>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муниципальные архивы</w:t>
            </w:r>
          </w:p>
        </w:tc>
      </w:tr>
      <w:tr w:rsidR="00ED38B7" w:rsidRPr="0015613C" w:rsidTr="004D677E">
        <w:trPr>
          <w:trHeight w:val="143"/>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объекты торговли</w:t>
            </w:r>
          </w:p>
        </w:tc>
      </w:tr>
      <w:tr w:rsidR="00ED38B7" w:rsidRPr="0015613C" w:rsidTr="004D677E">
        <w:trPr>
          <w:trHeight w:val="146"/>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объекты физкультуры и массового спорта</w:t>
            </w:r>
          </w:p>
        </w:tc>
      </w:tr>
      <w:tr w:rsidR="00ED38B7" w:rsidRPr="0015613C" w:rsidTr="004D677E">
        <w:trPr>
          <w:trHeight w:val="165"/>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зоны массового кратковременного отдыха</w:t>
            </w:r>
          </w:p>
        </w:tc>
      </w:tr>
      <w:tr w:rsidR="00ED38B7" w:rsidRPr="0015613C" w:rsidTr="004D677E">
        <w:trPr>
          <w:trHeight w:val="255"/>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объекты, предоставляющие ритуальные услуги</w:t>
            </w:r>
          </w:p>
        </w:tc>
      </w:tr>
      <w:tr w:rsidR="00ED38B7" w:rsidRPr="0015613C" w:rsidTr="004D677E">
        <w:trPr>
          <w:trHeight w:val="187"/>
        </w:trPr>
        <w:tc>
          <w:tcPr>
            <w:tcW w:w="9796" w:type="dxa"/>
            <w:shd w:val="clear" w:color="auto" w:fill="auto"/>
            <w:noWrap/>
            <w:vAlign w:val="center"/>
          </w:tcPr>
          <w:p w:rsidR="00ED38B7" w:rsidRPr="0015613C" w:rsidRDefault="00ED38B7" w:rsidP="004D677E">
            <w:pPr>
              <w:rPr>
                <w:color w:val="000000"/>
              </w:rPr>
            </w:pPr>
            <w:r w:rsidRPr="0015613C">
              <w:rPr>
                <w:color w:val="000000"/>
                <w:sz w:val="22"/>
                <w:szCs w:val="22"/>
              </w:rPr>
              <w:t>места захоронения</w:t>
            </w:r>
          </w:p>
        </w:tc>
      </w:tr>
      <w:tr w:rsidR="00ED38B7" w:rsidRPr="0015613C" w:rsidTr="004D677E">
        <w:trPr>
          <w:trHeight w:val="204"/>
        </w:trPr>
        <w:tc>
          <w:tcPr>
            <w:tcW w:w="9796" w:type="dxa"/>
            <w:tcBorders>
              <w:bottom w:val="single" w:sz="6" w:space="0" w:color="auto"/>
            </w:tcBorders>
            <w:shd w:val="clear" w:color="auto" w:fill="auto"/>
            <w:noWrap/>
            <w:vAlign w:val="center"/>
          </w:tcPr>
          <w:p w:rsidR="00ED38B7" w:rsidRPr="0015613C" w:rsidRDefault="00ED38B7" w:rsidP="004D677E">
            <w:pPr>
              <w:rPr>
                <w:b/>
                <w:color w:val="000000"/>
              </w:rPr>
            </w:pPr>
            <w:r w:rsidRPr="0015613C">
              <w:rPr>
                <w:b/>
                <w:color w:val="000000"/>
                <w:sz w:val="22"/>
                <w:szCs w:val="22"/>
              </w:rPr>
              <w:t>Озелененные территории общего пользования</w:t>
            </w:r>
          </w:p>
        </w:tc>
      </w:tr>
      <w:tr w:rsidR="00ED38B7" w:rsidRPr="0015613C" w:rsidTr="004D677E">
        <w:trPr>
          <w:trHeight w:val="223"/>
        </w:trPr>
        <w:tc>
          <w:tcPr>
            <w:tcW w:w="9796" w:type="dxa"/>
            <w:tcBorders>
              <w:top w:val="single" w:sz="6" w:space="0" w:color="auto"/>
              <w:bottom w:val="single" w:sz="4" w:space="0" w:color="auto"/>
            </w:tcBorders>
            <w:shd w:val="clear" w:color="auto" w:fill="auto"/>
            <w:noWrap/>
            <w:vAlign w:val="center"/>
          </w:tcPr>
          <w:p w:rsidR="00ED38B7" w:rsidRPr="0015613C" w:rsidRDefault="00ED38B7" w:rsidP="004D677E">
            <w:pPr>
              <w:rPr>
                <w:b/>
                <w:bCs/>
                <w:color w:val="000000"/>
              </w:rPr>
            </w:pPr>
            <w:r w:rsidRPr="0015613C">
              <w:rPr>
                <w:b/>
                <w:bCs/>
                <w:color w:val="000000"/>
                <w:sz w:val="22"/>
                <w:szCs w:val="22"/>
              </w:rPr>
              <w:t>Проходы (проезды) к водным объектам общего пользования и их береговым полосам</w:t>
            </w:r>
          </w:p>
        </w:tc>
      </w:tr>
      <w:tr w:rsidR="00ED38B7" w:rsidRPr="0015613C" w:rsidTr="004D677E">
        <w:trPr>
          <w:trHeight w:val="70"/>
        </w:trPr>
        <w:tc>
          <w:tcPr>
            <w:tcW w:w="9796" w:type="dxa"/>
            <w:tcBorders>
              <w:top w:val="single" w:sz="4" w:space="0" w:color="auto"/>
              <w:bottom w:val="single" w:sz="4" w:space="0" w:color="auto"/>
            </w:tcBorders>
            <w:shd w:val="clear" w:color="auto" w:fill="auto"/>
            <w:vAlign w:val="center"/>
          </w:tcPr>
          <w:p w:rsidR="00ED38B7" w:rsidRPr="0015613C" w:rsidRDefault="00ED38B7" w:rsidP="004D677E">
            <w:pPr>
              <w:rPr>
                <w:color w:val="000000"/>
              </w:rPr>
            </w:pPr>
            <w:r w:rsidRPr="0015613C">
              <w:rPr>
                <w:b/>
                <w:bCs/>
                <w:color w:val="000000"/>
                <w:sz w:val="22"/>
                <w:szCs w:val="22"/>
              </w:rPr>
              <w:t>Транспорт</w:t>
            </w:r>
          </w:p>
        </w:tc>
      </w:tr>
      <w:tr w:rsidR="00ED38B7" w:rsidRPr="0015613C" w:rsidTr="004D677E">
        <w:trPr>
          <w:trHeight w:val="315"/>
        </w:trPr>
        <w:tc>
          <w:tcPr>
            <w:tcW w:w="9796" w:type="dxa"/>
            <w:tcBorders>
              <w:top w:val="single" w:sz="4" w:space="0" w:color="auto"/>
              <w:bottom w:val="single" w:sz="4" w:space="0" w:color="auto"/>
            </w:tcBorders>
            <w:shd w:val="clear" w:color="auto" w:fill="auto"/>
            <w:vAlign w:val="center"/>
          </w:tcPr>
          <w:p w:rsidR="00ED38B7" w:rsidRPr="0015613C" w:rsidRDefault="00ED38B7" w:rsidP="004D677E">
            <w:pPr>
              <w:rPr>
                <w:color w:val="000000"/>
              </w:rPr>
            </w:pPr>
            <w:r w:rsidRPr="0015613C">
              <w:rPr>
                <w:color w:val="000000"/>
                <w:sz w:val="22"/>
                <w:szCs w:val="22"/>
              </w:rPr>
              <w:t>автомобильные дороги местного значения в границах населенных пунктов поселения</w:t>
            </w:r>
          </w:p>
        </w:tc>
      </w:tr>
      <w:tr w:rsidR="00ED38B7" w:rsidRPr="0015613C" w:rsidTr="004D677E">
        <w:trPr>
          <w:trHeight w:val="315"/>
        </w:trPr>
        <w:tc>
          <w:tcPr>
            <w:tcW w:w="9796" w:type="dxa"/>
            <w:tcBorders>
              <w:top w:val="single" w:sz="4" w:space="0" w:color="auto"/>
              <w:bottom w:val="single" w:sz="4" w:space="0" w:color="auto"/>
            </w:tcBorders>
            <w:shd w:val="clear" w:color="auto" w:fill="auto"/>
            <w:vAlign w:val="center"/>
          </w:tcPr>
          <w:p w:rsidR="00ED38B7" w:rsidRPr="0015613C" w:rsidRDefault="00ED38B7" w:rsidP="004D677E">
            <w:pPr>
              <w:rPr>
                <w:color w:val="000000"/>
              </w:rPr>
            </w:pPr>
            <w:r w:rsidRPr="0015613C">
              <w:rPr>
                <w:color w:val="000000"/>
                <w:sz w:val="22"/>
                <w:szCs w:val="22"/>
              </w:rPr>
              <w:t>сеть общественного транспорта</w:t>
            </w:r>
          </w:p>
        </w:tc>
      </w:tr>
      <w:tr w:rsidR="00ED38B7" w:rsidRPr="0015613C" w:rsidTr="004D677E">
        <w:trPr>
          <w:trHeight w:val="315"/>
        </w:trPr>
        <w:tc>
          <w:tcPr>
            <w:tcW w:w="9796" w:type="dxa"/>
            <w:tcBorders>
              <w:top w:val="single" w:sz="4" w:space="0" w:color="auto"/>
              <w:bottom w:val="single" w:sz="4" w:space="0" w:color="auto"/>
            </w:tcBorders>
            <w:shd w:val="clear" w:color="auto" w:fill="auto"/>
            <w:vAlign w:val="center"/>
          </w:tcPr>
          <w:p w:rsidR="00ED38B7" w:rsidRPr="0015613C" w:rsidRDefault="00ED38B7" w:rsidP="004D677E">
            <w:pPr>
              <w:rPr>
                <w:color w:val="000000"/>
              </w:rPr>
            </w:pPr>
            <w:r w:rsidRPr="0015613C">
              <w:rPr>
                <w:color w:val="000000"/>
                <w:sz w:val="22"/>
                <w:szCs w:val="22"/>
              </w:rPr>
              <w:t>сооружения и устройства для хранения транспортных средств</w:t>
            </w:r>
          </w:p>
        </w:tc>
      </w:tr>
      <w:tr w:rsidR="00ED38B7" w:rsidRPr="0015613C" w:rsidTr="004D677E">
        <w:trPr>
          <w:trHeight w:val="315"/>
        </w:trPr>
        <w:tc>
          <w:tcPr>
            <w:tcW w:w="9796" w:type="dxa"/>
            <w:tcBorders>
              <w:top w:val="single" w:sz="4" w:space="0" w:color="auto"/>
            </w:tcBorders>
            <w:shd w:val="clear" w:color="auto" w:fill="auto"/>
            <w:vAlign w:val="center"/>
            <w:hideMark/>
          </w:tcPr>
          <w:p w:rsidR="00ED38B7" w:rsidRPr="0015613C" w:rsidRDefault="00ED38B7" w:rsidP="004D677E">
            <w:pPr>
              <w:rPr>
                <w:b/>
                <w:color w:val="000000"/>
              </w:rPr>
            </w:pPr>
            <w:r w:rsidRPr="0015613C">
              <w:rPr>
                <w:b/>
                <w:color w:val="000000"/>
                <w:sz w:val="22"/>
                <w:szCs w:val="22"/>
              </w:rPr>
              <w:t>Инженерное обеспечение</w:t>
            </w:r>
          </w:p>
        </w:tc>
      </w:tr>
      <w:tr w:rsidR="00ED38B7" w:rsidRPr="0015613C" w:rsidTr="004D677E">
        <w:trPr>
          <w:trHeight w:val="315"/>
        </w:trPr>
        <w:tc>
          <w:tcPr>
            <w:tcW w:w="9796" w:type="dxa"/>
            <w:shd w:val="clear" w:color="auto" w:fill="auto"/>
            <w:vAlign w:val="center"/>
          </w:tcPr>
          <w:p w:rsidR="00ED38B7" w:rsidRPr="0015613C" w:rsidRDefault="00ED38B7" w:rsidP="004D677E">
            <w:pPr>
              <w:rPr>
                <w:color w:val="000000"/>
              </w:rPr>
            </w:pPr>
            <w:r w:rsidRPr="0015613C">
              <w:rPr>
                <w:color w:val="000000"/>
                <w:sz w:val="22"/>
                <w:szCs w:val="22"/>
              </w:rPr>
              <w:t>объекты электроснабжения</w:t>
            </w:r>
          </w:p>
        </w:tc>
      </w:tr>
      <w:tr w:rsidR="00ED38B7" w:rsidRPr="0015613C" w:rsidTr="004D677E">
        <w:trPr>
          <w:trHeight w:val="315"/>
        </w:trPr>
        <w:tc>
          <w:tcPr>
            <w:tcW w:w="9796" w:type="dxa"/>
            <w:shd w:val="clear" w:color="auto" w:fill="auto"/>
            <w:vAlign w:val="center"/>
            <w:hideMark/>
          </w:tcPr>
          <w:p w:rsidR="00ED38B7" w:rsidRPr="0015613C" w:rsidRDefault="00ED38B7" w:rsidP="004D677E">
            <w:pPr>
              <w:rPr>
                <w:color w:val="000000"/>
              </w:rPr>
            </w:pPr>
            <w:r w:rsidRPr="0015613C">
              <w:rPr>
                <w:color w:val="000000"/>
                <w:sz w:val="22"/>
                <w:szCs w:val="22"/>
              </w:rPr>
              <w:t>объекты теплоснабжения</w:t>
            </w:r>
          </w:p>
        </w:tc>
      </w:tr>
      <w:tr w:rsidR="00ED38B7" w:rsidRPr="0015613C" w:rsidTr="004D677E">
        <w:trPr>
          <w:trHeight w:val="315"/>
        </w:trPr>
        <w:tc>
          <w:tcPr>
            <w:tcW w:w="9796" w:type="dxa"/>
            <w:shd w:val="clear" w:color="auto" w:fill="auto"/>
            <w:vAlign w:val="center"/>
          </w:tcPr>
          <w:p w:rsidR="00ED38B7" w:rsidRPr="0015613C" w:rsidRDefault="00ED38B7" w:rsidP="004D677E">
            <w:pPr>
              <w:rPr>
                <w:color w:val="000000"/>
              </w:rPr>
            </w:pPr>
            <w:r w:rsidRPr="0015613C">
              <w:rPr>
                <w:color w:val="000000"/>
                <w:sz w:val="22"/>
                <w:szCs w:val="22"/>
              </w:rPr>
              <w:t>объекты газоснабжения</w:t>
            </w:r>
          </w:p>
        </w:tc>
      </w:tr>
      <w:tr w:rsidR="00ED38B7" w:rsidRPr="0015613C" w:rsidTr="004D677E">
        <w:trPr>
          <w:trHeight w:val="315"/>
        </w:trPr>
        <w:tc>
          <w:tcPr>
            <w:tcW w:w="9796" w:type="dxa"/>
            <w:shd w:val="clear" w:color="auto" w:fill="auto"/>
            <w:vAlign w:val="center"/>
            <w:hideMark/>
          </w:tcPr>
          <w:p w:rsidR="00ED38B7" w:rsidRPr="0015613C" w:rsidRDefault="00ED38B7" w:rsidP="004D677E">
            <w:pPr>
              <w:rPr>
                <w:color w:val="000000"/>
              </w:rPr>
            </w:pPr>
            <w:r w:rsidRPr="0015613C">
              <w:rPr>
                <w:color w:val="000000"/>
                <w:sz w:val="22"/>
                <w:szCs w:val="22"/>
              </w:rPr>
              <w:t>объекты водоснабжения</w:t>
            </w:r>
          </w:p>
        </w:tc>
      </w:tr>
      <w:tr w:rsidR="00ED38B7" w:rsidRPr="0015613C" w:rsidTr="004D677E">
        <w:trPr>
          <w:trHeight w:val="315"/>
        </w:trPr>
        <w:tc>
          <w:tcPr>
            <w:tcW w:w="9796" w:type="dxa"/>
            <w:shd w:val="clear" w:color="auto" w:fill="auto"/>
            <w:vAlign w:val="center"/>
            <w:hideMark/>
          </w:tcPr>
          <w:p w:rsidR="00ED38B7" w:rsidRPr="0015613C" w:rsidRDefault="00ED38B7" w:rsidP="004D677E">
            <w:pPr>
              <w:rPr>
                <w:color w:val="000000"/>
              </w:rPr>
            </w:pPr>
            <w:r w:rsidRPr="0015613C">
              <w:rPr>
                <w:color w:val="000000"/>
                <w:sz w:val="22"/>
                <w:szCs w:val="22"/>
              </w:rPr>
              <w:t>объекты водоотведения</w:t>
            </w:r>
          </w:p>
        </w:tc>
      </w:tr>
      <w:tr w:rsidR="00ED38B7" w:rsidRPr="0015613C" w:rsidTr="004D677E">
        <w:trPr>
          <w:trHeight w:val="359"/>
        </w:trPr>
        <w:tc>
          <w:tcPr>
            <w:tcW w:w="9796" w:type="dxa"/>
            <w:shd w:val="clear" w:color="auto" w:fill="auto"/>
            <w:vAlign w:val="center"/>
            <w:hideMark/>
          </w:tcPr>
          <w:p w:rsidR="00ED38B7" w:rsidRPr="0015613C" w:rsidRDefault="00ED38B7" w:rsidP="004D677E">
            <w:pPr>
              <w:rPr>
                <w:color w:val="000000"/>
              </w:rPr>
            </w:pPr>
            <w:r w:rsidRPr="0015613C">
              <w:rPr>
                <w:color w:val="000000"/>
                <w:sz w:val="22"/>
                <w:szCs w:val="22"/>
              </w:rPr>
              <w:t>объекты, предназначенные для сбора твердых коммунальных отходов (контейнеры)</w:t>
            </w:r>
          </w:p>
        </w:tc>
      </w:tr>
    </w:tbl>
    <w:p w:rsidR="00ED38B7" w:rsidRPr="00802DD1" w:rsidRDefault="00ED38B7" w:rsidP="00ED38B7">
      <w:pPr>
        <w:spacing w:before="240"/>
        <w:ind w:firstLine="709"/>
        <w:rPr>
          <w:b/>
        </w:rPr>
      </w:pPr>
      <w:r w:rsidRPr="00802DD1">
        <w:rPr>
          <w:b/>
          <w:sz w:val="28"/>
          <w:szCs w:val="28"/>
        </w:rPr>
        <w:t xml:space="preserve">Раздел 3. Обоснование расчетных показателей минимально допустимого уровня обеспеченности объектами местного значения </w:t>
      </w:r>
      <w:r w:rsidRPr="00802DD1">
        <w:rPr>
          <w:b/>
          <w:sz w:val="28"/>
          <w:szCs w:val="28"/>
        </w:rPr>
        <w:lastRenderedPageBreak/>
        <w:t>поселения и расчетных показателей максимально допустимого уровня территориальной доступности таких объектов для населения поселения</w:t>
      </w:r>
    </w:p>
    <w:p w:rsidR="00ED38B7" w:rsidRPr="00802DD1" w:rsidRDefault="00ED38B7" w:rsidP="00ED38B7">
      <w:pPr>
        <w:ind w:firstLine="709"/>
      </w:pPr>
      <w:r w:rsidRPr="00802DD1">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ED38B7" w:rsidRPr="00802DD1" w:rsidRDefault="00ED38B7" w:rsidP="00ED38B7">
      <w:pPr>
        <w:ind w:firstLine="709"/>
      </w:pPr>
      <w:r w:rsidRPr="00802DD1">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ED38B7" w:rsidRPr="00802DD1" w:rsidRDefault="00ED38B7" w:rsidP="00ED38B7">
      <w:pPr>
        <w:spacing w:before="120" w:after="120"/>
        <w:ind w:firstLine="709"/>
        <w:rPr>
          <w:b/>
          <w:i/>
        </w:rPr>
      </w:pPr>
      <w:r w:rsidRPr="00802DD1">
        <w:rPr>
          <w:b/>
          <w:bCs/>
        </w:rPr>
        <w:t>3.1 Муниципальный жилой фонд</w:t>
      </w:r>
    </w:p>
    <w:p w:rsidR="00ED38B7" w:rsidRPr="00802DD1" w:rsidRDefault="00ED38B7" w:rsidP="00ED38B7">
      <w:pPr>
        <w:ind w:firstLine="709"/>
        <w:rPr>
          <w:bCs/>
        </w:rPr>
      </w:pPr>
      <w:r w:rsidRPr="00802DD1">
        <w:rPr>
          <w:bCs/>
          <w:color w:val="000000"/>
        </w:rPr>
        <w:t xml:space="preserve">Согласно обязательному к применению п. 5.3 СП 42.13330.2011 «Градостроительство. Планировка и застройка городских и сельских поселений. </w:t>
      </w:r>
      <w:proofErr w:type="gramStart"/>
      <w:r w:rsidRPr="00802DD1">
        <w:rPr>
          <w:bCs/>
          <w:color w:val="000000"/>
        </w:rPr>
        <w:t xml:space="preserve">Актуализированная редакция </w:t>
      </w:r>
      <w:proofErr w:type="spellStart"/>
      <w:r w:rsidRPr="00802DD1">
        <w:rPr>
          <w:bCs/>
          <w:color w:val="000000"/>
        </w:rPr>
        <w:t>СНиП</w:t>
      </w:r>
      <w:proofErr w:type="spellEnd"/>
      <w:r w:rsidRPr="00802DD1">
        <w:rPr>
          <w:bCs/>
          <w:color w:val="000000"/>
        </w:rPr>
        <w:t xml:space="preserve">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w:t>
      </w:r>
      <w:proofErr w:type="gramEnd"/>
      <w:r w:rsidRPr="00802DD1">
        <w:rPr>
          <w:bCs/>
          <w:color w:val="000000"/>
        </w:rPr>
        <w:t xml:space="preserve">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802DD1">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ED38B7" w:rsidRPr="00802DD1" w:rsidRDefault="00ED38B7" w:rsidP="00ED38B7">
      <w:pPr>
        <w:ind w:firstLine="709"/>
      </w:pPr>
      <w:r w:rsidRPr="00802DD1">
        <w:t xml:space="preserve">Поскольку на сегодняшний день норма предоставления площади жилого помещения </w:t>
      </w:r>
      <w:r w:rsidRPr="00802DD1">
        <w:rPr>
          <w:bCs/>
        </w:rPr>
        <w:t>для обеспечения малоимущих граждан</w:t>
      </w:r>
      <w:r w:rsidRPr="00802DD1">
        <w:t xml:space="preserve"> муниципального образования «Половинка» не установлена, то минимальную обеспеченность населения, имеющего право на предоставление жилого помещения, предлагается принять согласно Региональным нормативам градостроительного проектирования Иркутской области в размере 14 м</w:t>
      </w:r>
      <w:proofErr w:type="gramStart"/>
      <w:r w:rsidRPr="00802DD1">
        <w:rPr>
          <w:vertAlign w:val="superscript"/>
        </w:rPr>
        <w:t>2</w:t>
      </w:r>
      <w:proofErr w:type="gramEnd"/>
      <w:r w:rsidRPr="00802DD1">
        <w:t xml:space="preserve"> общей жилой площади на одного человека.</w:t>
      </w:r>
    </w:p>
    <w:p w:rsidR="00ED38B7" w:rsidRPr="00802DD1" w:rsidRDefault="00ED38B7" w:rsidP="00ED38B7">
      <w:pPr>
        <w:ind w:firstLine="709"/>
      </w:pPr>
      <w:r w:rsidRPr="00802DD1">
        <w:t>Специализированный жилой фонд предоставляется согласно Жилищному кодексу Российской Федерации:</w:t>
      </w:r>
    </w:p>
    <w:p w:rsidR="00ED38B7" w:rsidRPr="00802DD1" w:rsidRDefault="00ED38B7" w:rsidP="00ED38B7">
      <w:pPr>
        <w:numPr>
          <w:ilvl w:val="0"/>
          <w:numId w:val="29"/>
        </w:numPr>
        <w:overflowPunct w:val="0"/>
        <w:autoSpaceDE w:val="0"/>
        <w:autoSpaceDN w:val="0"/>
        <w:adjustRightInd w:val="0"/>
        <w:jc w:val="both"/>
      </w:pPr>
      <w:r w:rsidRPr="00802DD1">
        <w:t>для служебных жилых помещений – не менее 15,0 м</w:t>
      </w:r>
      <w:proofErr w:type="gramStart"/>
      <w:r w:rsidRPr="00802DD1">
        <w:rPr>
          <w:vertAlign w:val="superscript"/>
        </w:rPr>
        <w:t>2</w:t>
      </w:r>
      <w:proofErr w:type="gramEnd"/>
      <w:r w:rsidRPr="00802DD1">
        <w:t xml:space="preserve"> общей площади на 1 человека,</w:t>
      </w:r>
    </w:p>
    <w:p w:rsidR="00ED38B7" w:rsidRPr="00802DD1" w:rsidRDefault="00ED38B7" w:rsidP="00ED38B7">
      <w:pPr>
        <w:numPr>
          <w:ilvl w:val="0"/>
          <w:numId w:val="29"/>
        </w:numPr>
        <w:overflowPunct w:val="0"/>
        <w:autoSpaceDE w:val="0"/>
        <w:autoSpaceDN w:val="0"/>
        <w:adjustRightInd w:val="0"/>
        <w:jc w:val="both"/>
      </w:pPr>
      <w:r w:rsidRPr="00802DD1">
        <w:t>для жилых помещений в общежитиях – не менее 6,0 м</w:t>
      </w:r>
      <w:proofErr w:type="gramStart"/>
      <w:r w:rsidRPr="00802DD1">
        <w:rPr>
          <w:vertAlign w:val="superscript"/>
        </w:rPr>
        <w:t>2</w:t>
      </w:r>
      <w:proofErr w:type="gramEnd"/>
      <w:r w:rsidRPr="00802DD1">
        <w:t xml:space="preserve"> общей площади на 1 человека,</w:t>
      </w:r>
    </w:p>
    <w:p w:rsidR="00ED38B7" w:rsidRPr="00802DD1" w:rsidRDefault="00ED38B7" w:rsidP="00ED38B7">
      <w:pPr>
        <w:numPr>
          <w:ilvl w:val="0"/>
          <w:numId w:val="29"/>
        </w:numPr>
        <w:overflowPunct w:val="0"/>
        <w:autoSpaceDE w:val="0"/>
        <w:autoSpaceDN w:val="0"/>
        <w:adjustRightInd w:val="0"/>
        <w:jc w:val="both"/>
      </w:pPr>
      <w:r w:rsidRPr="00802DD1">
        <w:t>для жилых помещений маневренного фонда – не менее 6,0 м</w:t>
      </w:r>
      <w:proofErr w:type="gramStart"/>
      <w:r w:rsidRPr="00802DD1">
        <w:rPr>
          <w:vertAlign w:val="superscript"/>
        </w:rPr>
        <w:t>2</w:t>
      </w:r>
      <w:proofErr w:type="gramEnd"/>
      <w:r w:rsidRPr="00802DD1">
        <w:t xml:space="preserve"> общей площади на 1 человека.</w:t>
      </w:r>
    </w:p>
    <w:p w:rsidR="00ED38B7" w:rsidRPr="00802DD1" w:rsidRDefault="00ED38B7" w:rsidP="00ED38B7">
      <w:pPr>
        <w:ind w:firstLine="709"/>
      </w:pPr>
      <w:r w:rsidRPr="00802DD1">
        <w:t>Средняя расчетная жилищная обеспеченность устанавливается генеральным планом.</w:t>
      </w:r>
    </w:p>
    <w:p w:rsidR="00ED38B7" w:rsidRPr="00802DD1" w:rsidRDefault="00ED38B7" w:rsidP="00ED38B7">
      <w:pPr>
        <w:rPr>
          <w:rFonts w:eastAsia="Calibri"/>
          <w:lang w:eastAsia="en-US"/>
        </w:rPr>
      </w:pPr>
      <w:r w:rsidRPr="00802DD1">
        <w:t>Максимально допустимый уровень территориальной доступности жилых помещений муниципального жилищного фонда не нормируется.</w:t>
      </w:r>
    </w:p>
    <w:p w:rsidR="00ED38B7" w:rsidRPr="00802DD1" w:rsidRDefault="00ED38B7" w:rsidP="00ED38B7">
      <w:pPr>
        <w:spacing w:before="120" w:after="120"/>
        <w:ind w:firstLine="709"/>
        <w:rPr>
          <w:b/>
        </w:rPr>
      </w:pPr>
      <w:r w:rsidRPr="00802DD1">
        <w:rPr>
          <w:b/>
        </w:rPr>
        <w:t>3.2 Учреждения и предприятия обслуживания</w:t>
      </w:r>
    </w:p>
    <w:p w:rsidR="00ED38B7" w:rsidRPr="00802DD1" w:rsidRDefault="00ED38B7" w:rsidP="00ED38B7">
      <w:pPr>
        <w:pStyle w:val="3f0"/>
        <w:shd w:val="clear" w:color="auto" w:fill="auto"/>
        <w:spacing w:before="120" w:after="120" w:line="240" w:lineRule="auto"/>
        <w:ind w:firstLine="709"/>
        <w:jc w:val="both"/>
        <w:rPr>
          <w:b/>
          <w:i/>
          <w:sz w:val="24"/>
          <w:szCs w:val="24"/>
        </w:rPr>
      </w:pPr>
      <w:r w:rsidRPr="00802DD1">
        <w:rPr>
          <w:b/>
          <w:i/>
          <w:sz w:val="24"/>
          <w:szCs w:val="24"/>
        </w:rPr>
        <w:t>3.2.1 Объекты физкультуры и массового спорта</w:t>
      </w:r>
    </w:p>
    <w:p w:rsidR="00ED38B7" w:rsidRPr="00802DD1" w:rsidRDefault="00ED38B7" w:rsidP="00ED38B7">
      <w:pPr>
        <w:ind w:firstLine="709"/>
        <w:outlineLvl w:val="0"/>
      </w:pPr>
      <w:r w:rsidRPr="00802DD1">
        <w:lastRenderedPageBreak/>
        <w:t>Минимально допустимый уровень обеспеченности населения муниципального образования «Половинка» объектами физической культуры и массового спорта принимается по таблице 3.1 и определяется по формуле:</w:t>
      </w:r>
    </w:p>
    <w:p w:rsidR="00ED38B7" w:rsidRPr="00802DD1" w:rsidRDefault="00ED38B7" w:rsidP="00ED38B7">
      <w:pPr>
        <w:spacing w:before="120" w:after="120"/>
        <w:jc w:val="center"/>
        <w:rPr>
          <w:i/>
          <w:iCs/>
        </w:rPr>
      </w:pPr>
      <w:proofErr w:type="gramStart"/>
      <w:r w:rsidRPr="00802DD1">
        <w:rPr>
          <w:bCs/>
          <w:i/>
          <w:iCs/>
        </w:rPr>
        <w:t>П</w:t>
      </w:r>
      <w:proofErr w:type="gramEnd"/>
      <w:r w:rsidRPr="00802DD1">
        <w:rPr>
          <w:bCs/>
          <w:i/>
          <w:iCs/>
        </w:rPr>
        <w:t>= П</w:t>
      </w:r>
      <w:r w:rsidRPr="00802DD1">
        <w:rPr>
          <w:bCs/>
          <w:i/>
          <w:iCs/>
          <w:vertAlign w:val="subscript"/>
        </w:rPr>
        <w:t xml:space="preserve">б </w:t>
      </w:r>
      <w:r w:rsidRPr="00802DD1">
        <w:rPr>
          <w:bCs/>
          <w:i/>
          <w:iCs/>
        </w:rPr>
        <w:t xml:space="preserve">∙ </w:t>
      </w:r>
      <w:proofErr w:type="spellStart"/>
      <w:r w:rsidRPr="00802DD1">
        <w:rPr>
          <w:i/>
        </w:rPr>
        <w:t>Кр</w:t>
      </w:r>
      <w:proofErr w:type="spellEnd"/>
      <w:r w:rsidRPr="00802DD1">
        <w:rPr>
          <w:i/>
          <w:iCs/>
        </w:rPr>
        <w:t>,</w:t>
      </w:r>
    </w:p>
    <w:p w:rsidR="00ED38B7" w:rsidRPr="00802DD1" w:rsidRDefault="00ED38B7" w:rsidP="00ED38B7">
      <w:pPr>
        <w:ind w:firstLine="709"/>
      </w:pPr>
      <w:r w:rsidRPr="00802DD1">
        <w:rPr>
          <w:iCs/>
        </w:rPr>
        <w:t>где</w:t>
      </w:r>
      <w:r w:rsidRPr="00802DD1">
        <w:rPr>
          <w:i/>
          <w:iCs/>
        </w:rPr>
        <w:t xml:space="preserve"> </w:t>
      </w:r>
      <w:proofErr w:type="gramStart"/>
      <w:r w:rsidRPr="00802DD1">
        <w:t>П</w:t>
      </w:r>
      <w:proofErr w:type="gramEnd"/>
      <w:r w:rsidRPr="00802DD1">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ED38B7" w:rsidRPr="00802DD1" w:rsidRDefault="00ED38B7" w:rsidP="00ED38B7">
      <w:pPr>
        <w:ind w:firstLine="709"/>
      </w:pPr>
      <w:r w:rsidRPr="00802DD1">
        <w:t>П</w:t>
      </w:r>
      <w:r w:rsidRPr="00802DD1">
        <w:rPr>
          <w:vertAlign w:val="subscript"/>
        </w:rPr>
        <w:t>б</w:t>
      </w:r>
      <w:r w:rsidRPr="00802DD1">
        <w:t xml:space="preserve"> – базовые показатели обеспеченности объектами физической культуры и массового спорта;</w:t>
      </w:r>
    </w:p>
    <w:p w:rsidR="00ED38B7" w:rsidRPr="00802DD1" w:rsidRDefault="00ED38B7" w:rsidP="00ED38B7">
      <w:pPr>
        <w:spacing w:after="120"/>
        <w:ind w:firstLine="709"/>
        <w:outlineLvl w:val="0"/>
      </w:pPr>
      <w:proofErr w:type="spellStart"/>
      <w:r w:rsidRPr="00802DD1">
        <w:t>К</w:t>
      </w:r>
      <w:r w:rsidRPr="00802DD1">
        <w:rPr>
          <w:vertAlign w:val="subscript"/>
        </w:rPr>
        <w:t>р</w:t>
      </w:r>
      <w:proofErr w:type="spellEnd"/>
      <w:r w:rsidRPr="00802DD1">
        <w:t xml:space="preserve"> – зональный коэффициент развития.</w:t>
      </w:r>
    </w:p>
    <w:p w:rsidR="00ED38B7" w:rsidRPr="00802DD1" w:rsidRDefault="00ED38B7" w:rsidP="00ED38B7">
      <w:pPr>
        <w:spacing w:before="120" w:after="120"/>
        <w:ind w:firstLine="709"/>
        <w:rPr>
          <w:b/>
        </w:rPr>
      </w:pPr>
      <w:r w:rsidRPr="00802DD1">
        <w:rPr>
          <w:b/>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85"/>
        <w:gridCol w:w="1843"/>
        <w:gridCol w:w="2126"/>
        <w:gridCol w:w="3685"/>
      </w:tblGrid>
      <w:tr w:rsidR="00ED38B7" w:rsidRPr="00802DD1" w:rsidTr="004D677E">
        <w:trPr>
          <w:cantSplit/>
          <w:trHeight w:val="421"/>
          <w:tblHeader/>
          <w:jc w:val="center"/>
        </w:trPr>
        <w:tc>
          <w:tcPr>
            <w:tcW w:w="1985"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Наименование</w:t>
            </w:r>
          </w:p>
        </w:tc>
        <w:tc>
          <w:tcPr>
            <w:tcW w:w="1843"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Единица</w:t>
            </w:r>
          </w:p>
          <w:p w:rsidR="00ED38B7" w:rsidRPr="00802DD1" w:rsidRDefault="00ED38B7" w:rsidP="004D677E">
            <w:pPr>
              <w:jc w:val="center"/>
              <w:rPr>
                <w:bCs/>
              </w:rPr>
            </w:pPr>
            <w:r w:rsidRPr="00802DD1">
              <w:rPr>
                <w:bCs/>
                <w:sz w:val="22"/>
                <w:szCs w:val="22"/>
              </w:rPr>
              <w:t>измерения</w:t>
            </w:r>
          </w:p>
        </w:tc>
        <w:tc>
          <w:tcPr>
            <w:tcW w:w="2126"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Показатель</w:t>
            </w:r>
          </w:p>
          <w:p w:rsidR="00ED38B7" w:rsidRPr="00802DD1" w:rsidRDefault="00ED38B7" w:rsidP="004D677E">
            <w:pPr>
              <w:jc w:val="center"/>
              <w:rPr>
                <w:bCs/>
              </w:rPr>
            </w:pPr>
            <w:r w:rsidRPr="00802DD1">
              <w:rPr>
                <w:bCs/>
                <w:sz w:val="22"/>
                <w:szCs w:val="22"/>
              </w:rPr>
              <w:t>(расчет)</w:t>
            </w:r>
          </w:p>
        </w:tc>
        <w:tc>
          <w:tcPr>
            <w:tcW w:w="3685"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Обоснование</w:t>
            </w:r>
          </w:p>
        </w:tc>
      </w:tr>
      <w:tr w:rsidR="00ED38B7" w:rsidRPr="00802DD1" w:rsidTr="004D677E">
        <w:trPr>
          <w:cantSplit/>
          <w:trHeight w:val="160"/>
          <w:tblHeader/>
          <w:jc w:val="center"/>
        </w:trPr>
        <w:tc>
          <w:tcPr>
            <w:tcW w:w="1985"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1</w:t>
            </w:r>
          </w:p>
        </w:tc>
        <w:tc>
          <w:tcPr>
            <w:tcW w:w="1843"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2</w:t>
            </w:r>
          </w:p>
        </w:tc>
        <w:tc>
          <w:tcPr>
            <w:tcW w:w="2126"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3</w:t>
            </w:r>
          </w:p>
        </w:tc>
        <w:tc>
          <w:tcPr>
            <w:tcW w:w="3685"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4</w:t>
            </w:r>
          </w:p>
        </w:tc>
      </w:tr>
      <w:tr w:rsidR="00ED38B7" w:rsidRPr="00802DD1" w:rsidTr="004D677E">
        <w:trPr>
          <w:cantSplit/>
          <w:trHeight w:val="874"/>
          <w:jc w:val="center"/>
        </w:trPr>
        <w:tc>
          <w:tcPr>
            <w:tcW w:w="1985" w:type="dxa"/>
            <w:tcBorders>
              <w:top w:val="single" w:sz="12" w:space="0" w:color="auto"/>
            </w:tcBorders>
            <w:vAlign w:val="center"/>
          </w:tcPr>
          <w:p w:rsidR="00ED38B7" w:rsidRPr="00802DD1" w:rsidRDefault="00ED38B7" w:rsidP="004D677E">
            <w:pPr>
              <w:rPr>
                <w:bCs/>
              </w:rPr>
            </w:pPr>
            <w:r w:rsidRPr="00802DD1">
              <w:rPr>
                <w:bCs/>
                <w:sz w:val="22"/>
                <w:szCs w:val="22"/>
              </w:rPr>
              <w:t>Спортивные залы</w:t>
            </w:r>
          </w:p>
        </w:tc>
        <w:tc>
          <w:tcPr>
            <w:tcW w:w="1843" w:type="dxa"/>
            <w:tcBorders>
              <w:top w:val="single" w:sz="12" w:space="0" w:color="auto"/>
            </w:tcBorders>
            <w:vAlign w:val="center"/>
          </w:tcPr>
          <w:p w:rsidR="00ED38B7" w:rsidRPr="00802DD1" w:rsidRDefault="00ED38B7" w:rsidP="004D677E">
            <w:pPr>
              <w:rPr>
                <w:bCs/>
              </w:rPr>
            </w:pPr>
            <w:r w:rsidRPr="00802DD1">
              <w:rPr>
                <w:bCs/>
                <w:sz w:val="22"/>
                <w:szCs w:val="22"/>
              </w:rPr>
              <w:t>м</w:t>
            </w:r>
            <w:proofErr w:type="gramStart"/>
            <w:r w:rsidRPr="00802DD1">
              <w:rPr>
                <w:bCs/>
                <w:sz w:val="22"/>
                <w:szCs w:val="22"/>
                <w:vertAlign w:val="superscript"/>
              </w:rPr>
              <w:t>2</w:t>
            </w:r>
            <w:proofErr w:type="gramEnd"/>
            <w:r w:rsidRPr="00802DD1">
              <w:rPr>
                <w:bCs/>
                <w:sz w:val="22"/>
                <w:szCs w:val="22"/>
                <w:vertAlign w:val="superscript"/>
              </w:rPr>
              <w:t xml:space="preserve"> </w:t>
            </w:r>
            <w:r w:rsidRPr="00802DD1">
              <w:rPr>
                <w:bCs/>
                <w:sz w:val="22"/>
                <w:szCs w:val="22"/>
              </w:rPr>
              <w:t>площади пола на 1 тыс. чел.</w:t>
            </w:r>
          </w:p>
        </w:tc>
        <w:tc>
          <w:tcPr>
            <w:tcW w:w="2126" w:type="dxa"/>
            <w:tcBorders>
              <w:top w:val="single" w:sz="12" w:space="0" w:color="auto"/>
            </w:tcBorders>
            <w:vAlign w:val="center"/>
          </w:tcPr>
          <w:p w:rsidR="00ED38B7" w:rsidRPr="00802DD1" w:rsidRDefault="00ED38B7" w:rsidP="004D677E">
            <w:pPr>
              <w:jc w:val="center"/>
            </w:pPr>
            <w:proofErr w:type="gramStart"/>
            <w:r w:rsidRPr="00802DD1">
              <w:rPr>
                <w:sz w:val="22"/>
                <w:szCs w:val="22"/>
              </w:rPr>
              <w:t>П</w:t>
            </w:r>
            <w:proofErr w:type="gramEnd"/>
            <w:r w:rsidRPr="00802DD1">
              <w:rPr>
                <w:sz w:val="22"/>
                <w:szCs w:val="22"/>
              </w:rPr>
              <w:t xml:space="preserve"> = 70∙1,05 = 73,5</w:t>
            </w:r>
          </w:p>
        </w:tc>
        <w:tc>
          <w:tcPr>
            <w:tcW w:w="3685" w:type="dxa"/>
            <w:vMerge w:val="restart"/>
            <w:tcBorders>
              <w:top w:val="single" w:sz="12" w:space="0" w:color="auto"/>
            </w:tcBorders>
          </w:tcPr>
          <w:p w:rsidR="00ED38B7" w:rsidRPr="00802DD1" w:rsidRDefault="00ED38B7" w:rsidP="004D677E">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 Проект региональных нормативов градостроительного проектирования Иркутской области</w:t>
            </w:r>
          </w:p>
        </w:tc>
      </w:tr>
      <w:tr w:rsidR="00ED38B7" w:rsidRPr="00802DD1" w:rsidTr="004D677E">
        <w:trPr>
          <w:cantSplit/>
          <w:trHeight w:val="457"/>
          <w:jc w:val="center"/>
        </w:trPr>
        <w:tc>
          <w:tcPr>
            <w:tcW w:w="1985" w:type="dxa"/>
            <w:vAlign w:val="center"/>
          </w:tcPr>
          <w:p w:rsidR="00ED38B7" w:rsidRPr="00802DD1" w:rsidRDefault="00ED38B7" w:rsidP="004D677E">
            <w:pPr>
              <w:rPr>
                <w:bCs/>
              </w:rPr>
            </w:pPr>
            <w:r w:rsidRPr="00802DD1">
              <w:rPr>
                <w:bCs/>
                <w:sz w:val="22"/>
                <w:szCs w:val="22"/>
              </w:rPr>
              <w:t>Плавательные</w:t>
            </w:r>
          </w:p>
          <w:p w:rsidR="00ED38B7" w:rsidRPr="00802DD1" w:rsidRDefault="00ED38B7" w:rsidP="004D677E">
            <w:pPr>
              <w:rPr>
                <w:bCs/>
              </w:rPr>
            </w:pPr>
            <w:r w:rsidRPr="00802DD1">
              <w:rPr>
                <w:bCs/>
                <w:sz w:val="22"/>
                <w:szCs w:val="22"/>
              </w:rPr>
              <w:t>бассейны</w:t>
            </w:r>
          </w:p>
        </w:tc>
        <w:tc>
          <w:tcPr>
            <w:tcW w:w="1843" w:type="dxa"/>
            <w:vAlign w:val="center"/>
          </w:tcPr>
          <w:p w:rsidR="00ED38B7" w:rsidRPr="00802DD1" w:rsidRDefault="00ED38B7" w:rsidP="004D677E">
            <w:pPr>
              <w:rPr>
                <w:bCs/>
              </w:rPr>
            </w:pPr>
            <w:r w:rsidRPr="00802DD1">
              <w:rPr>
                <w:bCs/>
                <w:sz w:val="22"/>
                <w:szCs w:val="22"/>
              </w:rPr>
              <w:t>м</w:t>
            </w:r>
            <w:proofErr w:type="gramStart"/>
            <w:r w:rsidRPr="00802DD1">
              <w:rPr>
                <w:bCs/>
                <w:sz w:val="22"/>
                <w:szCs w:val="22"/>
                <w:vertAlign w:val="superscript"/>
              </w:rPr>
              <w:t>2</w:t>
            </w:r>
            <w:proofErr w:type="gramEnd"/>
            <w:r w:rsidRPr="00802DD1">
              <w:rPr>
                <w:bCs/>
                <w:sz w:val="22"/>
                <w:szCs w:val="22"/>
                <w:vertAlign w:val="superscript"/>
              </w:rPr>
              <w:t xml:space="preserve"> </w:t>
            </w:r>
            <w:r w:rsidRPr="00802DD1">
              <w:rPr>
                <w:bCs/>
                <w:sz w:val="22"/>
                <w:szCs w:val="22"/>
              </w:rPr>
              <w:t>зеркала воды на 1 тыс. чел.</w:t>
            </w:r>
          </w:p>
        </w:tc>
        <w:tc>
          <w:tcPr>
            <w:tcW w:w="2126" w:type="dxa"/>
            <w:vAlign w:val="center"/>
          </w:tcPr>
          <w:p w:rsidR="00ED38B7" w:rsidRPr="00802DD1" w:rsidRDefault="00ED38B7" w:rsidP="004D677E">
            <w:pPr>
              <w:jc w:val="center"/>
            </w:pPr>
            <w:proofErr w:type="gramStart"/>
            <w:r w:rsidRPr="00802DD1">
              <w:rPr>
                <w:sz w:val="22"/>
                <w:szCs w:val="22"/>
              </w:rPr>
              <w:t>П</w:t>
            </w:r>
            <w:proofErr w:type="gramEnd"/>
            <w:r w:rsidRPr="00802DD1">
              <w:rPr>
                <w:sz w:val="22"/>
                <w:szCs w:val="22"/>
              </w:rPr>
              <w:t xml:space="preserve"> = 22,5∙1,05 = 23,6</w:t>
            </w:r>
          </w:p>
        </w:tc>
        <w:tc>
          <w:tcPr>
            <w:tcW w:w="3685" w:type="dxa"/>
            <w:vMerge/>
          </w:tcPr>
          <w:p w:rsidR="00ED38B7" w:rsidRPr="00802DD1" w:rsidRDefault="00ED38B7" w:rsidP="004D677E"/>
        </w:tc>
      </w:tr>
      <w:tr w:rsidR="00ED38B7" w:rsidRPr="00802DD1" w:rsidTr="004D677E">
        <w:trPr>
          <w:cantSplit/>
          <w:trHeight w:val="691"/>
          <w:jc w:val="center"/>
        </w:trPr>
        <w:tc>
          <w:tcPr>
            <w:tcW w:w="1985" w:type="dxa"/>
            <w:vAlign w:val="center"/>
          </w:tcPr>
          <w:p w:rsidR="00ED38B7" w:rsidRPr="00802DD1" w:rsidRDefault="00ED38B7" w:rsidP="004D677E">
            <w:pPr>
              <w:rPr>
                <w:bCs/>
              </w:rPr>
            </w:pPr>
            <w:r w:rsidRPr="00802DD1">
              <w:rPr>
                <w:bCs/>
                <w:sz w:val="22"/>
                <w:szCs w:val="22"/>
              </w:rPr>
              <w:t>Плоскостные</w:t>
            </w:r>
          </w:p>
          <w:p w:rsidR="00ED38B7" w:rsidRPr="00802DD1" w:rsidRDefault="00ED38B7" w:rsidP="004D677E">
            <w:pPr>
              <w:rPr>
                <w:bCs/>
              </w:rPr>
            </w:pPr>
            <w:r w:rsidRPr="00802DD1">
              <w:rPr>
                <w:bCs/>
                <w:sz w:val="22"/>
                <w:szCs w:val="22"/>
              </w:rPr>
              <w:t>сооружения</w:t>
            </w:r>
          </w:p>
        </w:tc>
        <w:tc>
          <w:tcPr>
            <w:tcW w:w="1843" w:type="dxa"/>
            <w:vAlign w:val="center"/>
          </w:tcPr>
          <w:p w:rsidR="00ED38B7" w:rsidRPr="00802DD1" w:rsidRDefault="00ED38B7" w:rsidP="004D677E">
            <w:pPr>
              <w:rPr>
                <w:bCs/>
              </w:rPr>
            </w:pPr>
            <w:r w:rsidRPr="00802DD1">
              <w:rPr>
                <w:bCs/>
                <w:sz w:val="22"/>
                <w:szCs w:val="22"/>
              </w:rPr>
              <w:t>м</w:t>
            </w:r>
            <w:proofErr w:type="gramStart"/>
            <w:r w:rsidRPr="00802DD1">
              <w:rPr>
                <w:bCs/>
                <w:sz w:val="22"/>
                <w:szCs w:val="22"/>
                <w:vertAlign w:val="superscript"/>
              </w:rPr>
              <w:t>2</w:t>
            </w:r>
            <w:proofErr w:type="gramEnd"/>
            <w:r w:rsidRPr="00802DD1">
              <w:rPr>
                <w:bCs/>
                <w:sz w:val="22"/>
                <w:szCs w:val="22"/>
              </w:rPr>
              <w:t xml:space="preserve"> плоскостных сооружений на 1 тыс. чел.</w:t>
            </w:r>
          </w:p>
        </w:tc>
        <w:tc>
          <w:tcPr>
            <w:tcW w:w="2126" w:type="dxa"/>
            <w:vAlign w:val="center"/>
          </w:tcPr>
          <w:p w:rsidR="00ED38B7" w:rsidRPr="00802DD1" w:rsidRDefault="00ED38B7" w:rsidP="004D677E">
            <w:pPr>
              <w:jc w:val="center"/>
            </w:pPr>
            <w:proofErr w:type="gramStart"/>
            <w:r w:rsidRPr="00802DD1">
              <w:rPr>
                <w:sz w:val="22"/>
                <w:szCs w:val="22"/>
              </w:rPr>
              <w:t>П</w:t>
            </w:r>
            <w:proofErr w:type="gramEnd"/>
            <w:r w:rsidRPr="00802DD1">
              <w:rPr>
                <w:sz w:val="22"/>
                <w:szCs w:val="22"/>
              </w:rPr>
              <w:t xml:space="preserve"> = </w:t>
            </w:r>
            <w:r w:rsidRPr="00802DD1">
              <w:rPr>
                <w:sz w:val="22"/>
                <w:szCs w:val="22"/>
                <w:lang w:val="en-US"/>
              </w:rPr>
              <w:t>195</w:t>
            </w:r>
            <w:r w:rsidRPr="00802DD1">
              <w:rPr>
                <w:sz w:val="22"/>
                <w:szCs w:val="22"/>
              </w:rPr>
              <w:t>0∙1,05 = =2047,5</w:t>
            </w:r>
          </w:p>
        </w:tc>
        <w:tc>
          <w:tcPr>
            <w:tcW w:w="3685" w:type="dxa"/>
          </w:tcPr>
          <w:p w:rsidR="00ED38B7" w:rsidRPr="00802DD1" w:rsidRDefault="00ED38B7" w:rsidP="004D677E">
            <w:r w:rsidRPr="00802DD1">
              <w:rPr>
                <w:sz w:val="22"/>
                <w:szCs w:val="22"/>
              </w:rPr>
              <w:t>Проект региональных нормативов градостроительного проектирования Иркутской области</w:t>
            </w:r>
          </w:p>
        </w:tc>
      </w:tr>
    </w:tbl>
    <w:p w:rsidR="00ED38B7" w:rsidRPr="00802DD1" w:rsidRDefault="00ED38B7" w:rsidP="00ED38B7">
      <w:pPr>
        <w:ind w:firstLine="709"/>
        <w:outlineLvl w:val="0"/>
        <w:rPr>
          <w:b/>
          <w:bCs/>
        </w:rPr>
      </w:pPr>
      <w:r w:rsidRPr="00802DD1">
        <w:t>Максимально допустимый уровень доступности для населения муниципального образования «</w:t>
      </w:r>
      <w:r>
        <w:t>Половинка</w:t>
      </w:r>
      <w:r w:rsidRPr="00802DD1">
        <w:t>» объектов физической культуры и массового спорта принимается по таблице 3.2.</w:t>
      </w:r>
    </w:p>
    <w:p w:rsidR="00ED38B7" w:rsidRPr="00802DD1" w:rsidRDefault="00ED38B7" w:rsidP="00ED38B7">
      <w:pPr>
        <w:spacing w:before="120" w:after="120"/>
        <w:ind w:firstLine="709"/>
        <w:rPr>
          <w:b/>
        </w:rPr>
      </w:pPr>
      <w:r w:rsidRPr="00802DD1">
        <w:rPr>
          <w:b/>
        </w:rPr>
        <w:t>Таблица 3.2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94"/>
        <w:gridCol w:w="2126"/>
        <w:gridCol w:w="1417"/>
        <w:gridCol w:w="3402"/>
      </w:tblGrid>
      <w:tr w:rsidR="00ED38B7" w:rsidRPr="00802DD1" w:rsidTr="004D677E">
        <w:trPr>
          <w:cantSplit/>
          <w:trHeight w:val="307"/>
          <w:tblHeader/>
          <w:jc w:val="center"/>
        </w:trPr>
        <w:tc>
          <w:tcPr>
            <w:tcW w:w="2694"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Наименование объектов</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Единица измерения</w:t>
            </w:r>
          </w:p>
        </w:tc>
        <w:tc>
          <w:tcPr>
            <w:tcW w:w="1417"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Показатель</w:t>
            </w:r>
          </w:p>
        </w:tc>
        <w:tc>
          <w:tcPr>
            <w:tcW w:w="3402"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Обоснование</w:t>
            </w:r>
          </w:p>
        </w:tc>
      </w:tr>
      <w:tr w:rsidR="00ED38B7" w:rsidRPr="00802DD1" w:rsidTr="004D677E">
        <w:trPr>
          <w:cantSplit/>
          <w:trHeight w:val="73"/>
          <w:tblHeader/>
          <w:jc w:val="center"/>
        </w:trPr>
        <w:tc>
          <w:tcPr>
            <w:tcW w:w="2694"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1</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2</w:t>
            </w:r>
          </w:p>
        </w:tc>
        <w:tc>
          <w:tcPr>
            <w:tcW w:w="1417"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3</w:t>
            </w:r>
          </w:p>
        </w:tc>
        <w:tc>
          <w:tcPr>
            <w:tcW w:w="3402"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4</w:t>
            </w:r>
          </w:p>
        </w:tc>
      </w:tr>
      <w:tr w:rsidR="00ED38B7" w:rsidRPr="00802DD1" w:rsidTr="004D677E">
        <w:trPr>
          <w:cantSplit/>
          <w:trHeight w:val="292"/>
          <w:jc w:val="center"/>
        </w:trPr>
        <w:tc>
          <w:tcPr>
            <w:tcW w:w="2694" w:type="dxa"/>
            <w:tcBorders>
              <w:top w:val="single" w:sz="12" w:space="0" w:color="auto"/>
            </w:tcBorders>
            <w:vAlign w:val="center"/>
          </w:tcPr>
          <w:p w:rsidR="00ED38B7" w:rsidRPr="00802DD1" w:rsidRDefault="00ED38B7" w:rsidP="004D677E">
            <w:pPr>
              <w:rPr>
                <w:bCs/>
              </w:rPr>
            </w:pPr>
            <w:r w:rsidRPr="00802DD1">
              <w:rPr>
                <w:bCs/>
                <w:sz w:val="22"/>
                <w:szCs w:val="22"/>
              </w:rPr>
              <w:t>Спортивные залы</w:t>
            </w:r>
          </w:p>
        </w:tc>
        <w:tc>
          <w:tcPr>
            <w:tcW w:w="2126" w:type="dxa"/>
            <w:tcBorders>
              <w:top w:val="single" w:sz="12" w:space="0" w:color="auto"/>
            </w:tcBorders>
            <w:vAlign w:val="center"/>
          </w:tcPr>
          <w:p w:rsidR="00ED38B7" w:rsidRPr="00802DD1" w:rsidRDefault="00ED38B7" w:rsidP="004D677E">
            <w:pPr>
              <w:jc w:val="center"/>
              <w:rPr>
                <w:bCs/>
              </w:rPr>
            </w:pPr>
            <w:r w:rsidRPr="00802DD1">
              <w:rPr>
                <w:bCs/>
                <w:sz w:val="22"/>
                <w:szCs w:val="22"/>
              </w:rPr>
              <w:t>мин</w:t>
            </w:r>
          </w:p>
        </w:tc>
        <w:tc>
          <w:tcPr>
            <w:tcW w:w="1417" w:type="dxa"/>
            <w:tcBorders>
              <w:top w:val="single" w:sz="12" w:space="0" w:color="auto"/>
            </w:tcBorders>
            <w:vAlign w:val="center"/>
          </w:tcPr>
          <w:p w:rsidR="00ED38B7" w:rsidRPr="00802DD1" w:rsidRDefault="00ED38B7" w:rsidP="004D677E">
            <w:pPr>
              <w:jc w:val="center"/>
              <w:rPr>
                <w:bCs/>
              </w:rPr>
            </w:pPr>
            <w:r w:rsidRPr="00802DD1">
              <w:rPr>
                <w:sz w:val="22"/>
                <w:szCs w:val="22"/>
              </w:rPr>
              <w:t>30*</w:t>
            </w:r>
          </w:p>
        </w:tc>
        <w:tc>
          <w:tcPr>
            <w:tcW w:w="3402" w:type="dxa"/>
            <w:vMerge w:val="restart"/>
            <w:tcBorders>
              <w:top w:val="single" w:sz="12" w:space="0" w:color="auto"/>
            </w:tcBorders>
            <w:vAlign w:val="center"/>
          </w:tcPr>
          <w:p w:rsidR="00ED38B7" w:rsidRPr="00802DD1" w:rsidRDefault="00ED38B7" w:rsidP="004D677E">
            <w:pPr>
              <w:rPr>
                <w:bCs/>
              </w:rPr>
            </w:pPr>
            <w:r w:rsidRPr="00802DD1">
              <w:rPr>
                <w:sz w:val="22"/>
                <w:szCs w:val="22"/>
              </w:rPr>
              <w:t>Проект региональных нормативов градостроительного проектирования Иркутской области</w:t>
            </w:r>
          </w:p>
        </w:tc>
      </w:tr>
      <w:tr w:rsidR="00ED38B7" w:rsidRPr="00802DD1" w:rsidTr="004D677E">
        <w:trPr>
          <w:cantSplit/>
          <w:trHeight w:val="262"/>
          <w:jc w:val="center"/>
        </w:trPr>
        <w:tc>
          <w:tcPr>
            <w:tcW w:w="2694" w:type="dxa"/>
            <w:vAlign w:val="center"/>
          </w:tcPr>
          <w:p w:rsidR="00ED38B7" w:rsidRPr="00802DD1" w:rsidRDefault="00ED38B7" w:rsidP="004D677E">
            <w:pPr>
              <w:rPr>
                <w:bCs/>
              </w:rPr>
            </w:pPr>
            <w:r w:rsidRPr="00802DD1">
              <w:rPr>
                <w:bCs/>
                <w:sz w:val="22"/>
                <w:szCs w:val="22"/>
              </w:rPr>
              <w:t>Плавательные бассейны</w:t>
            </w:r>
          </w:p>
        </w:tc>
        <w:tc>
          <w:tcPr>
            <w:tcW w:w="2126" w:type="dxa"/>
            <w:vAlign w:val="center"/>
          </w:tcPr>
          <w:p w:rsidR="00ED38B7" w:rsidRPr="00802DD1" w:rsidRDefault="00ED38B7" w:rsidP="004D677E">
            <w:pPr>
              <w:jc w:val="center"/>
              <w:rPr>
                <w:bCs/>
              </w:rPr>
            </w:pPr>
            <w:r w:rsidRPr="00802DD1">
              <w:rPr>
                <w:bCs/>
                <w:sz w:val="22"/>
                <w:szCs w:val="22"/>
              </w:rPr>
              <w:t>час</w:t>
            </w:r>
          </w:p>
        </w:tc>
        <w:tc>
          <w:tcPr>
            <w:tcW w:w="1417" w:type="dxa"/>
            <w:vAlign w:val="center"/>
          </w:tcPr>
          <w:p w:rsidR="00ED38B7" w:rsidRPr="00802DD1" w:rsidRDefault="00ED38B7" w:rsidP="004D677E">
            <w:pPr>
              <w:jc w:val="center"/>
              <w:rPr>
                <w:bCs/>
              </w:rPr>
            </w:pPr>
            <w:r w:rsidRPr="00802DD1">
              <w:rPr>
                <w:sz w:val="22"/>
                <w:szCs w:val="22"/>
              </w:rPr>
              <w:t>1*</w:t>
            </w:r>
          </w:p>
        </w:tc>
        <w:tc>
          <w:tcPr>
            <w:tcW w:w="3402" w:type="dxa"/>
            <w:vMerge/>
            <w:vAlign w:val="center"/>
          </w:tcPr>
          <w:p w:rsidR="00ED38B7" w:rsidRPr="00802DD1" w:rsidRDefault="00ED38B7" w:rsidP="004D677E">
            <w:pPr>
              <w:rPr>
                <w:bCs/>
              </w:rPr>
            </w:pPr>
          </w:p>
        </w:tc>
      </w:tr>
      <w:tr w:rsidR="00ED38B7" w:rsidRPr="00802DD1" w:rsidTr="004D677E">
        <w:trPr>
          <w:cantSplit/>
          <w:trHeight w:val="734"/>
          <w:jc w:val="center"/>
        </w:trPr>
        <w:tc>
          <w:tcPr>
            <w:tcW w:w="2694" w:type="dxa"/>
            <w:tcBorders>
              <w:bottom w:val="single" w:sz="12" w:space="0" w:color="auto"/>
            </w:tcBorders>
            <w:vAlign w:val="center"/>
          </w:tcPr>
          <w:p w:rsidR="00ED38B7" w:rsidRPr="00802DD1" w:rsidRDefault="00ED38B7" w:rsidP="004D677E">
            <w:pPr>
              <w:rPr>
                <w:bCs/>
              </w:rPr>
            </w:pPr>
            <w:r w:rsidRPr="00802DD1">
              <w:rPr>
                <w:bCs/>
                <w:sz w:val="22"/>
                <w:szCs w:val="22"/>
              </w:rPr>
              <w:t>Плоскостные сооружения</w:t>
            </w:r>
          </w:p>
        </w:tc>
        <w:tc>
          <w:tcPr>
            <w:tcW w:w="2126" w:type="dxa"/>
            <w:tcBorders>
              <w:bottom w:val="single" w:sz="12" w:space="0" w:color="auto"/>
            </w:tcBorders>
            <w:vAlign w:val="center"/>
          </w:tcPr>
          <w:p w:rsidR="00ED38B7" w:rsidRPr="00802DD1" w:rsidRDefault="00ED38B7" w:rsidP="004D677E">
            <w:pPr>
              <w:jc w:val="center"/>
              <w:rPr>
                <w:bCs/>
              </w:rPr>
            </w:pPr>
            <w:r w:rsidRPr="00802DD1">
              <w:rPr>
                <w:bCs/>
                <w:sz w:val="22"/>
                <w:szCs w:val="22"/>
              </w:rPr>
              <w:t>м</w:t>
            </w:r>
          </w:p>
        </w:tc>
        <w:tc>
          <w:tcPr>
            <w:tcW w:w="1417" w:type="dxa"/>
            <w:tcBorders>
              <w:bottom w:val="single" w:sz="12" w:space="0" w:color="auto"/>
            </w:tcBorders>
            <w:vAlign w:val="center"/>
          </w:tcPr>
          <w:p w:rsidR="00ED38B7" w:rsidRPr="00802DD1" w:rsidRDefault="00ED38B7" w:rsidP="004D677E">
            <w:pPr>
              <w:jc w:val="center"/>
              <w:rPr>
                <w:bCs/>
              </w:rPr>
            </w:pPr>
            <w:r w:rsidRPr="00802DD1">
              <w:rPr>
                <w:sz w:val="22"/>
                <w:szCs w:val="22"/>
              </w:rPr>
              <w:t>1500</w:t>
            </w:r>
          </w:p>
        </w:tc>
        <w:tc>
          <w:tcPr>
            <w:tcW w:w="3402" w:type="dxa"/>
            <w:tcBorders>
              <w:bottom w:val="single" w:sz="12" w:space="0" w:color="auto"/>
            </w:tcBorders>
            <w:vAlign w:val="center"/>
          </w:tcPr>
          <w:p w:rsidR="00ED38B7" w:rsidRPr="00802DD1" w:rsidRDefault="00ED38B7" w:rsidP="004D677E">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w:t>
            </w:r>
          </w:p>
        </w:tc>
      </w:tr>
    </w:tbl>
    <w:p w:rsidR="00ED38B7" w:rsidRPr="002103E2" w:rsidRDefault="00ED38B7" w:rsidP="00ED38B7">
      <w:pPr>
        <w:ind w:firstLine="709"/>
        <w:rPr>
          <w:i/>
          <w:sz w:val="22"/>
          <w:szCs w:val="22"/>
          <w:highlight w:val="lightGray"/>
        </w:rPr>
      </w:pPr>
      <w:r w:rsidRPr="00802DD1">
        <w:rPr>
          <w:i/>
          <w:sz w:val="22"/>
          <w:szCs w:val="22"/>
        </w:rPr>
        <w:t xml:space="preserve">Примечание: * </w:t>
      </w:r>
      <w:r w:rsidRPr="00802DD1">
        <w:rPr>
          <w:b/>
          <w:i/>
          <w:sz w:val="22"/>
          <w:szCs w:val="22"/>
        </w:rPr>
        <w:t xml:space="preserve">– </w:t>
      </w:r>
      <w:r w:rsidRPr="00802DD1">
        <w:rPr>
          <w:i/>
          <w:sz w:val="22"/>
          <w:szCs w:val="22"/>
        </w:rPr>
        <w:t>транспортная доступность.</w:t>
      </w:r>
      <w:r w:rsidRPr="002103E2">
        <w:rPr>
          <w:i/>
          <w:iCs/>
          <w:sz w:val="22"/>
          <w:szCs w:val="22"/>
          <w:highlight w:val="lightGray"/>
        </w:rPr>
        <w:t xml:space="preserve"> </w:t>
      </w:r>
    </w:p>
    <w:p w:rsidR="00ED38B7" w:rsidRDefault="00ED38B7" w:rsidP="00ED38B7">
      <w:pPr>
        <w:spacing w:after="120"/>
        <w:ind w:firstLine="709"/>
        <w:rPr>
          <w:rFonts w:eastAsia="Calibri"/>
          <w:b/>
          <w:i/>
          <w:lang w:eastAsia="en-US"/>
        </w:rPr>
      </w:pPr>
    </w:p>
    <w:p w:rsidR="00ED38B7" w:rsidRPr="00802DD1" w:rsidRDefault="00ED38B7" w:rsidP="00ED38B7">
      <w:pPr>
        <w:spacing w:after="120"/>
        <w:ind w:firstLine="709"/>
        <w:rPr>
          <w:rFonts w:eastAsia="Calibri"/>
          <w:b/>
          <w:i/>
          <w:lang w:eastAsia="en-US"/>
        </w:rPr>
      </w:pPr>
      <w:r w:rsidRPr="00802DD1">
        <w:rPr>
          <w:rFonts w:eastAsia="Calibri"/>
          <w:b/>
          <w:i/>
          <w:lang w:eastAsia="en-US"/>
        </w:rPr>
        <w:t>3.2.2 Зоны массового кратковременного отдыха</w:t>
      </w:r>
    </w:p>
    <w:p w:rsidR="00ED38B7" w:rsidRPr="00802DD1" w:rsidRDefault="00ED38B7" w:rsidP="00ED38B7">
      <w:pPr>
        <w:ind w:firstLine="709"/>
        <w:outlineLvl w:val="0"/>
        <w:rPr>
          <w:rFonts w:eastAsia="Calibri"/>
          <w:b/>
          <w:bCs/>
          <w:lang w:eastAsia="en-US"/>
        </w:rPr>
      </w:pPr>
      <w:r w:rsidRPr="00802DD1">
        <w:rPr>
          <w:rFonts w:eastAsia="Calibri"/>
        </w:rPr>
        <w:t>Минимально допустимый уровень обеспеченности населения зонами массового кратковременного отдыха принимается по таблице 3.3.</w:t>
      </w:r>
    </w:p>
    <w:p w:rsidR="00ED38B7" w:rsidRPr="00802DD1" w:rsidRDefault="00ED38B7" w:rsidP="00ED38B7">
      <w:pPr>
        <w:spacing w:before="120" w:after="120"/>
        <w:ind w:firstLine="709"/>
        <w:rPr>
          <w:rFonts w:eastAsia="Calibri"/>
          <w:b/>
          <w:lang w:eastAsia="en-US"/>
        </w:rPr>
      </w:pPr>
      <w:r w:rsidRPr="00802DD1">
        <w:rPr>
          <w:rFonts w:eastAsia="Calibri"/>
          <w:b/>
          <w:lang w:eastAsia="en-US"/>
        </w:rPr>
        <w:lastRenderedPageBreak/>
        <w:t xml:space="preserve">Таблица 3.3 – </w:t>
      </w:r>
      <w:r w:rsidRPr="00802DD1">
        <w:rPr>
          <w:rFonts w:eastAsia="Calibri"/>
          <w:b/>
        </w:rPr>
        <w:t>Минимально допустимый уровень обеспеченности населения зонами массового отдыха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78"/>
        <w:gridCol w:w="1701"/>
        <w:gridCol w:w="3260"/>
      </w:tblGrid>
      <w:tr w:rsidR="00ED38B7" w:rsidRPr="00802DD1" w:rsidTr="004D677E">
        <w:trPr>
          <w:cantSplit/>
          <w:trHeight w:val="466"/>
          <w:jc w:val="center"/>
        </w:trPr>
        <w:tc>
          <w:tcPr>
            <w:tcW w:w="4678" w:type="dxa"/>
            <w:tcBorders>
              <w:bottom w:val="single" w:sz="12" w:space="0" w:color="auto"/>
            </w:tcBorders>
            <w:vAlign w:val="center"/>
          </w:tcPr>
          <w:p w:rsidR="00ED38B7" w:rsidRPr="00802DD1" w:rsidRDefault="00ED38B7" w:rsidP="004D677E">
            <w:pPr>
              <w:ind w:firstLine="34"/>
              <w:jc w:val="center"/>
              <w:rPr>
                <w:color w:val="000000"/>
              </w:rPr>
            </w:pPr>
            <w:r w:rsidRPr="00802DD1">
              <w:rPr>
                <w:color w:val="000000"/>
                <w:sz w:val="22"/>
                <w:szCs w:val="22"/>
              </w:rPr>
              <w:t>Наименование объектов</w:t>
            </w:r>
          </w:p>
        </w:tc>
        <w:tc>
          <w:tcPr>
            <w:tcW w:w="1701" w:type="dxa"/>
            <w:tcBorders>
              <w:bottom w:val="single" w:sz="12" w:space="0" w:color="auto"/>
            </w:tcBorders>
            <w:vAlign w:val="center"/>
          </w:tcPr>
          <w:p w:rsidR="00ED38B7" w:rsidRPr="00802DD1" w:rsidRDefault="00ED38B7" w:rsidP="004D677E">
            <w:pPr>
              <w:jc w:val="center"/>
              <w:rPr>
                <w:bCs/>
                <w:color w:val="000000"/>
              </w:rPr>
            </w:pPr>
            <w:r w:rsidRPr="00802DD1">
              <w:rPr>
                <w:bCs/>
                <w:color w:val="000000"/>
                <w:sz w:val="22"/>
                <w:szCs w:val="22"/>
              </w:rPr>
              <w:t>Показатель, м</w:t>
            </w:r>
            <w:proofErr w:type="gramStart"/>
            <w:r w:rsidRPr="00802DD1">
              <w:rPr>
                <w:bCs/>
                <w:color w:val="000000"/>
                <w:sz w:val="22"/>
                <w:szCs w:val="22"/>
                <w:vertAlign w:val="superscript"/>
              </w:rPr>
              <w:t>2</w:t>
            </w:r>
            <w:proofErr w:type="gramEnd"/>
            <w:r w:rsidRPr="00802DD1">
              <w:rPr>
                <w:bCs/>
                <w:color w:val="000000"/>
                <w:sz w:val="22"/>
                <w:szCs w:val="22"/>
              </w:rPr>
              <w:t>/посетителя</w:t>
            </w:r>
          </w:p>
        </w:tc>
        <w:tc>
          <w:tcPr>
            <w:tcW w:w="3260" w:type="dxa"/>
            <w:tcBorders>
              <w:bottom w:val="single" w:sz="12" w:space="0" w:color="auto"/>
            </w:tcBorders>
            <w:vAlign w:val="center"/>
          </w:tcPr>
          <w:p w:rsidR="00ED38B7" w:rsidRPr="00802DD1" w:rsidRDefault="00ED38B7" w:rsidP="004D677E">
            <w:pPr>
              <w:jc w:val="center"/>
              <w:rPr>
                <w:color w:val="000000"/>
              </w:rPr>
            </w:pPr>
            <w:r w:rsidRPr="00802DD1">
              <w:rPr>
                <w:color w:val="000000"/>
                <w:sz w:val="22"/>
                <w:szCs w:val="22"/>
              </w:rPr>
              <w:t>Обоснование</w:t>
            </w:r>
          </w:p>
        </w:tc>
      </w:tr>
      <w:tr w:rsidR="00ED38B7" w:rsidRPr="00802DD1" w:rsidTr="004D677E">
        <w:trPr>
          <w:cantSplit/>
          <w:trHeight w:val="176"/>
          <w:jc w:val="center"/>
        </w:trPr>
        <w:tc>
          <w:tcPr>
            <w:tcW w:w="4678" w:type="dxa"/>
            <w:tcBorders>
              <w:top w:val="single" w:sz="12" w:space="0" w:color="auto"/>
              <w:bottom w:val="single" w:sz="12" w:space="0" w:color="auto"/>
            </w:tcBorders>
          </w:tcPr>
          <w:p w:rsidR="00ED38B7" w:rsidRPr="00802DD1" w:rsidRDefault="00ED38B7" w:rsidP="004D677E">
            <w:pPr>
              <w:ind w:firstLine="34"/>
              <w:jc w:val="center"/>
              <w:rPr>
                <w:color w:val="000000"/>
              </w:rPr>
            </w:pPr>
            <w:r w:rsidRPr="00802DD1">
              <w:rPr>
                <w:color w:val="000000"/>
                <w:sz w:val="22"/>
                <w:szCs w:val="22"/>
              </w:rPr>
              <w:t>1</w:t>
            </w:r>
          </w:p>
        </w:tc>
        <w:tc>
          <w:tcPr>
            <w:tcW w:w="1701" w:type="dxa"/>
            <w:tcBorders>
              <w:top w:val="single" w:sz="12" w:space="0" w:color="auto"/>
              <w:bottom w:val="single" w:sz="12" w:space="0" w:color="auto"/>
            </w:tcBorders>
            <w:vAlign w:val="center"/>
          </w:tcPr>
          <w:p w:rsidR="00ED38B7" w:rsidRPr="00802DD1" w:rsidRDefault="00ED38B7" w:rsidP="004D677E">
            <w:pPr>
              <w:jc w:val="center"/>
              <w:rPr>
                <w:bCs/>
                <w:color w:val="000000"/>
              </w:rPr>
            </w:pPr>
            <w:r w:rsidRPr="00802DD1">
              <w:rPr>
                <w:bCs/>
                <w:color w:val="000000"/>
                <w:sz w:val="22"/>
                <w:szCs w:val="22"/>
              </w:rPr>
              <w:t>2</w:t>
            </w:r>
          </w:p>
        </w:tc>
        <w:tc>
          <w:tcPr>
            <w:tcW w:w="3260" w:type="dxa"/>
            <w:tcBorders>
              <w:top w:val="single" w:sz="12" w:space="0" w:color="auto"/>
              <w:bottom w:val="single" w:sz="12" w:space="0" w:color="auto"/>
            </w:tcBorders>
            <w:vAlign w:val="center"/>
          </w:tcPr>
          <w:p w:rsidR="00ED38B7" w:rsidRPr="00802DD1" w:rsidRDefault="00ED38B7" w:rsidP="004D677E">
            <w:pPr>
              <w:jc w:val="center"/>
              <w:rPr>
                <w:color w:val="000000"/>
              </w:rPr>
            </w:pPr>
            <w:r w:rsidRPr="00802DD1">
              <w:rPr>
                <w:color w:val="000000"/>
                <w:sz w:val="22"/>
                <w:szCs w:val="22"/>
              </w:rPr>
              <w:t>3</w:t>
            </w:r>
          </w:p>
        </w:tc>
      </w:tr>
      <w:tr w:rsidR="00ED38B7" w:rsidRPr="00802DD1" w:rsidTr="004D677E">
        <w:trPr>
          <w:cantSplit/>
          <w:trHeight w:val="341"/>
          <w:jc w:val="center"/>
        </w:trPr>
        <w:tc>
          <w:tcPr>
            <w:tcW w:w="6379" w:type="dxa"/>
            <w:gridSpan w:val="2"/>
            <w:tcBorders>
              <w:top w:val="single" w:sz="12" w:space="0" w:color="auto"/>
            </w:tcBorders>
            <w:vAlign w:val="center"/>
          </w:tcPr>
          <w:p w:rsidR="00ED38B7" w:rsidRPr="00802DD1" w:rsidRDefault="00ED38B7" w:rsidP="004D677E">
            <w:pPr>
              <w:rPr>
                <w:bCs/>
                <w:color w:val="000000"/>
              </w:rPr>
            </w:pPr>
            <w:r w:rsidRPr="00802DD1">
              <w:rPr>
                <w:bCs/>
                <w:color w:val="000000"/>
                <w:sz w:val="22"/>
                <w:szCs w:val="22"/>
              </w:rPr>
              <w:t>Зона массового кратковременного отдыха, в том числе:</w:t>
            </w:r>
          </w:p>
        </w:tc>
        <w:tc>
          <w:tcPr>
            <w:tcW w:w="3260" w:type="dxa"/>
            <w:vMerge w:val="restart"/>
            <w:tcBorders>
              <w:top w:val="single" w:sz="12" w:space="0" w:color="auto"/>
            </w:tcBorders>
            <w:vAlign w:val="center"/>
          </w:tcPr>
          <w:p w:rsidR="00ED38B7" w:rsidRPr="00802DD1" w:rsidRDefault="00ED38B7" w:rsidP="004D677E">
            <w:pPr>
              <w:rPr>
                <w:color w:val="000000"/>
              </w:rPr>
            </w:pPr>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w:t>
            </w:r>
          </w:p>
        </w:tc>
      </w:tr>
      <w:tr w:rsidR="00ED38B7" w:rsidRPr="00802DD1" w:rsidTr="004D677E">
        <w:trPr>
          <w:cantSplit/>
          <w:trHeight w:val="219"/>
          <w:jc w:val="center"/>
        </w:trPr>
        <w:tc>
          <w:tcPr>
            <w:tcW w:w="4678" w:type="dxa"/>
            <w:vAlign w:val="center"/>
          </w:tcPr>
          <w:p w:rsidR="00ED38B7" w:rsidRPr="00802DD1" w:rsidRDefault="00ED38B7" w:rsidP="004D677E">
            <w:pPr>
              <w:ind w:left="176"/>
              <w:rPr>
                <w:bCs/>
                <w:color w:val="000000"/>
              </w:rPr>
            </w:pPr>
            <w:r w:rsidRPr="00802DD1">
              <w:rPr>
                <w:bCs/>
                <w:color w:val="000000"/>
                <w:sz w:val="22"/>
                <w:szCs w:val="22"/>
              </w:rPr>
              <w:t>интенсивно используемая часть, в том числе:</w:t>
            </w:r>
          </w:p>
        </w:tc>
        <w:tc>
          <w:tcPr>
            <w:tcW w:w="1701" w:type="dxa"/>
            <w:vAlign w:val="center"/>
          </w:tcPr>
          <w:p w:rsidR="00ED38B7" w:rsidRPr="00802DD1" w:rsidRDefault="00ED38B7" w:rsidP="004D677E">
            <w:pPr>
              <w:jc w:val="center"/>
              <w:rPr>
                <w:bCs/>
                <w:color w:val="000000"/>
              </w:rPr>
            </w:pPr>
            <w:r w:rsidRPr="00802DD1">
              <w:rPr>
                <w:bCs/>
                <w:color w:val="000000"/>
                <w:sz w:val="22"/>
                <w:szCs w:val="22"/>
              </w:rPr>
              <w:t>100</w:t>
            </w:r>
          </w:p>
        </w:tc>
        <w:tc>
          <w:tcPr>
            <w:tcW w:w="3260" w:type="dxa"/>
            <w:vMerge/>
            <w:vAlign w:val="center"/>
          </w:tcPr>
          <w:p w:rsidR="00ED38B7" w:rsidRPr="00802DD1" w:rsidRDefault="00ED38B7" w:rsidP="004D677E">
            <w:pPr>
              <w:jc w:val="center"/>
              <w:rPr>
                <w:color w:val="000000"/>
              </w:rPr>
            </w:pPr>
          </w:p>
        </w:tc>
      </w:tr>
      <w:tr w:rsidR="00ED38B7" w:rsidRPr="00802DD1" w:rsidTr="004D677E">
        <w:trPr>
          <w:cantSplit/>
          <w:trHeight w:val="255"/>
          <w:jc w:val="center"/>
        </w:trPr>
        <w:tc>
          <w:tcPr>
            <w:tcW w:w="4678" w:type="dxa"/>
            <w:vAlign w:val="center"/>
          </w:tcPr>
          <w:p w:rsidR="00ED38B7" w:rsidRPr="00802DD1" w:rsidRDefault="00ED38B7" w:rsidP="004D677E">
            <w:pPr>
              <w:ind w:left="459"/>
              <w:rPr>
                <w:bCs/>
                <w:color w:val="000000"/>
              </w:rPr>
            </w:pPr>
            <w:r w:rsidRPr="00802DD1">
              <w:rPr>
                <w:bCs/>
                <w:color w:val="000000"/>
                <w:sz w:val="22"/>
                <w:szCs w:val="22"/>
              </w:rPr>
              <w:t>пляжи</w:t>
            </w:r>
          </w:p>
        </w:tc>
        <w:tc>
          <w:tcPr>
            <w:tcW w:w="1701" w:type="dxa"/>
            <w:vAlign w:val="center"/>
          </w:tcPr>
          <w:p w:rsidR="00ED38B7" w:rsidRPr="00802DD1" w:rsidRDefault="00ED38B7" w:rsidP="004D677E">
            <w:pPr>
              <w:jc w:val="center"/>
              <w:rPr>
                <w:bCs/>
                <w:color w:val="000000"/>
              </w:rPr>
            </w:pPr>
            <w:r w:rsidRPr="00802DD1">
              <w:rPr>
                <w:bCs/>
                <w:color w:val="000000"/>
                <w:sz w:val="22"/>
                <w:szCs w:val="22"/>
              </w:rPr>
              <w:t>8</w:t>
            </w:r>
          </w:p>
        </w:tc>
        <w:tc>
          <w:tcPr>
            <w:tcW w:w="3260" w:type="dxa"/>
            <w:vMerge/>
            <w:vAlign w:val="center"/>
          </w:tcPr>
          <w:p w:rsidR="00ED38B7" w:rsidRPr="00802DD1" w:rsidRDefault="00ED38B7" w:rsidP="004D677E">
            <w:pPr>
              <w:jc w:val="center"/>
              <w:rPr>
                <w:color w:val="000000"/>
              </w:rPr>
            </w:pPr>
          </w:p>
        </w:tc>
      </w:tr>
      <w:tr w:rsidR="00ED38B7" w:rsidRPr="00802DD1" w:rsidTr="004D677E">
        <w:trPr>
          <w:cantSplit/>
          <w:trHeight w:val="302"/>
          <w:jc w:val="center"/>
        </w:trPr>
        <w:tc>
          <w:tcPr>
            <w:tcW w:w="4678" w:type="dxa"/>
            <w:vAlign w:val="center"/>
          </w:tcPr>
          <w:p w:rsidR="00ED38B7" w:rsidRPr="00802DD1" w:rsidRDefault="00ED38B7" w:rsidP="004D677E">
            <w:pPr>
              <w:ind w:left="176"/>
              <w:rPr>
                <w:bCs/>
                <w:color w:val="000000"/>
              </w:rPr>
            </w:pPr>
            <w:r w:rsidRPr="00802DD1">
              <w:rPr>
                <w:bCs/>
                <w:color w:val="000000"/>
                <w:sz w:val="22"/>
                <w:szCs w:val="22"/>
              </w:rPr>
              <w:t>неинтенсивно используемая часть</w:t>
            </w:r>
          </w:p>
        </w:tc>
        <w:tc>
          <w:tcPr>
            <w:tcW w:w="1701" w:type="dxa"/>
            <w:vAlign w:val="center"/>
          </w:tcPr>
          <w:p w:rsidR="00ED38B7" w:rsidRPr="00802DD1" w:rsidRDefault="00ED38B7" w:rsidP="004D677E">
            <w:pPr>
              <w:jc w:val="center"/>
              <w:rPr>
                <w:bCs/>
                <w:color w:val="000000"/>
              </w:rPr>
            </w:pPr>
            <w:r w:rsidRPr="00802DD1">
              <w:rPr>
                <w:bCs/>
                <w:color w:val="000000"/>
                <w:sz w:val="22"/>
                <w:szCs w:val="22"/>
              </w:rPr>
              <w:t>500 – 1000</w:t>
            </w:r>
          </w:p>
        </w:tc>
        <w:tc>
          <w:tcPr>
            <w:tcW w:w="3260" w:type="dxa"/>
            <w:vMerge/>
            <w:vAlign w:val="center"/>
          </w:tcPr>
          <w:p w:rsidR="00ED38B7" w:rsidRPr="00802DD1" w:rsidRDefault="00ED38B7" w:rsidP="004D677E">
            <w:pPr>
              <w:jc w:val="center"/>
              <w:rPr>
                <w:color w:val="000000"/>
              </w:rPr>
            </w:pPr>
          </w:p>
        </w:tc>
      </w:tr>
    </w:tbl>
    <w:p w:rsidR="00ED38B7" w:rsidRPr="00802DD1" w:rsidRDefault="00ED38B7" w:rsidP="00ED38B7">
      <w:pPr>
        <w:ind w:firstLine="709"/>
        <w:outlineLvl w:val="0"/>
        <w:rPr>
          <w:rFonts w:eastAsia="Calibri"/>
          <w:b/>
          <w:bCs/>
          <w:lang w:eastAsia="en-US"/>
        </w:rPr>
      </w:pPr>
      <w:r w:rsidRPr="00802DD1">
        <w:rPr>
          <w:rFonts w:eastAsia="Calibri"/>
        </w:rPr>
        <w:t>Максимально допустимый уровень доступности для населения зон массового кратковременного отдыха принимается по таблице 3.4.</w:t>
      </w:r>
    </w:p>
    <w:p w:rsidR="00ED38B7" w:rsidRPr="00802DD1" w:rsidRDefault="00ED38B7" w:rsidP="00ED38B7">
      <w:pPr>
        <w:spacing w:before="120" w:after="120"/>
        <w:ind w:firstLine="567"/>
        <w:rPr>
          <w:rFonts w:eastAsia="Calibri"/>
          <w:b/>
          <w:lang w:eastAsia="en-US"/>
        </w:rPr>
      </w:pPr>
      <w:r w:rsidRPr="00802DD1">
        <w:rPr>
          <w:rFonts w:eastAsia="Calibri"/>
          <w:b/>
          <w:lang w:eastAsia="en-US"/>
        </w:rPr>
        <w:t xml:space="preserve">Таблица 3.4 – </w:t>
      </w:r>
      <w:r w:rsidRPr="00802DD1">
        <w:rPr>
          <w:rFonts w:eastAsia="Calibri"/>
          <w:b/>
        </w:rPr>
        <w:t>Максимально допустимый уровень доступности для населения зон массового кратковременного отдыха</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94"/>
        <w:gridCol w:w="2268"/>
        <w:gridCol w:w="1559"/>
        <w:gridCol w:w="3118"/>
      </w:tblGrid>
      <w:tr w:rsidR="00ED38B7" w:rsidRPr="00802DD1" w:rsidTr="004D677E">
        <w:trPr>
          <w:cantSplit/>
          <w:trHeight w:val="140"/>
        </w:trPr>
        <w:tc>
          <w:tcPr>
            <w:tcW w:w="2694" w:type="dxa"/>
            <w:tcBorders>
              <w:bottom w:val="single" w:sz="12" w:space="0" w:color="auto"/>
            </w:tcBorders>
          </w:tcPr>
          <w:p w:rsidR="00ED38B7" w:rsidRPr="00802DD1" w:rsidRDefault="00ED38B7" w:rsidP="004D677E">
            <w:pPr>
              <w:ind w:firstLine="34"/>
              <w:jc w:val="center"/>
              <w:rPr>
                <w:color w:val="000000"/>
              </w:rPr>
            </w:pPr>
            <w:r w:rsidRPr="00802DD1">
              <w:rPr>
                <w:color w:val="000000"/>
                <w:sz w:val="22"/>
                <w:szCs w:val="22"/>
              </w:rPr>
              <w:t>Наименование объектов</w:t>
            </w:r>
          </w:p>
        </w:tc>
        <w:tc>
          <w:tcPr>
            <w:tcW w:w="2268" w:type="dxa"/>
            <w:tcBorders>
              <w:bottom w:val="single" w:sz="12" w:space="0" w:color="auto"/>
            </w:tcBorders>
          </w:tcPr>
          <w:p w:rsidR="00ED38B7" w:rsidRPr="00802DD1" w:rsidRDefault="00ED38B7" w:rsidP="004D677E">
            <w:pPr>
              <w:ind w:firstLine="34"/>
              <w:jc w:val="center"/>
              <w:rPr>
                <w:color w:val="000000"/>
              </w:rPr>
            </w:pPr>
            <w:r w:rsidRPr="00802DD1">
              <w:rPr>
                <w:color w:val="000000"/>
                <w:sz w:val="22"/>
                <w:szCs w:val="22"/>
              </w:rPr>
              <w:t>Единица измерения</w:t>
            </w:r>
          </w:p>
        </w:tc>
        <w:tc>
          <w:tcPr>
            <w:tcW w:w="1559" w:type="dxa"/>
            <w:tcBorders>
              <w:bottom w:val="single" w:sz="12" w:space="0" w:color="auto"/>
            </w:tcBorders>
          </w:tcPr>
          <w:p w:rsidR="00ED38B7" w:rsidRPr="00802DD1" w:rsidRDefault="00ED38B7" w:rsidP="004D677E">
            <w:pPr>
              <w:jc w:val="center"/>
              <w:rPr>
                <w:bCs/>
                <w:color w:val="000000"/>
              </w:rPr>
            </w:pPr>
            <w:r w:rsidRPr="00802DD1">
              <w:rPr>
                <w:bCs/>
                <w:color w:val="000000"/>
                <w:sz w:val="22"/>
                <w:szCs w:val="22"/>
              </w:rPr>
              <w:t xml:space="preserve">Показатель </w:t>
            </w:r>
          </w:p>
        </w:tc>
        <w:tc>
          <w:tcPr>
            <w:tcW w:w="3118" w:type="dxa"/>
            <w:tcBorders>
              <w:bottom w:val="single" w:sz="12" w:space="0" w:color="auto"/>
            </w:tcBorders>
          </w:tcPr>
          <w:p w:rsidR="00ED38B7" w:rsidRPr="00802DD1" w:rsidRDefault="00ED38B7" w:rsidP="004D677E">
            <w:pPr>
              <w:jc w:val="center"/>
              <w:rPr>
                <w:color w:val="000000"/>
              </w:rPr>
            </w:pPr>
            <w:r w:rsidRPr="00802DD1">
              <w:rPr>
                <w:color w:val="000000"/>
                <w:sz w:val="22"/>
                <w:szCs w:val="22"/>
              </w:rPr>
              <w:t>Обоснование</w:t>
            </w:r>
          </w:p>
        </w:tc>
      </w:tr>
      <w:tr w:rsidR="00ED38B7" w:rsidRPr="00802DD1" w:rsidTr="004D677E">
        <w:trPr>
          <w:cantSplit/>
          <w:trHeight w:val="153"/>
        </w:trPr>
        <w:tc>
          <w:tcPr>
            <w:tcW w:w="2694" w:type="dxa"/>
            <w:tcBorders>
              <w:top w:val="single" w:sz="12" w:space="0" w:color="auto"/>
              <w:bottom w:val="single" w:sz="12" w:space="0" w:color="auto"/>
            </w:tcBorders>
          </w:tcPr>
          <w:p w:rsidR="00ED38B7" w:rsidRPr="00802DD1" w:rsidRDefault="00ED38B7" w:rsidP="004D677E">
            <w:pPr>
              <w:ind w:firstLine="34"/>
              <w:jc w:val="center"/>
              <w:rPr>
                <w:color w:val="000000"/>
              </w:rPr>
            </w:pPr>
            <w:r w:rsidRPr="00802DD1">
              <w:rPr>
                <w:color w:val="000000"/>
                <w:sz w:val="22"/>
                <w:szCs w:val="22"/>
              </w:rPr>
              <w:t>1</w:t>
            </w:r>
          </w:p>
        </w:tc>
        <w:tc>
          <w:tcPr>
            <w:tcW w:w="2268" w:type="dxa"/>
            <w:tcBorders>
              <w:top w:val="single" w:sz="12" w:space="0" w:color="auto"/>
              <w:bottom w:val="single" w:sz="12" w:space="0" w:color="auto"/>
            </w:tcBorders>
          </w:tcPr>
          <w:p w:rsidR="00ED38B7" w:rsidRPr="00802DD1" w:rsidRDefault="00ED38B7" w:rsidP="004D677E">
            <w:pPr>
              <w:ind w:firstLine="34"/>
              <w:jc w:val="center"/>
              <w:rPr>
                <w:color w:val="000000"/>
              </w:rPr>
            </w:pPr>
            <w:r w:rsidRPr="00802DD1">
              <w:rPr>
                <w:color w:val="000000"/>
                <w:sz w:val="22"/>
                <w:szCs w:val="22"/>
              </w:rPr>
              <w:t>2</w:t>
            </w:r>
          </w:p>
        </w:tc>
        <w:tc>
          <w:tcPr>
            <w:tcW w:w="1559" w:type="dxa"/>
            <w:tcBorders>
              <w:top w:val="single" w:sz="12" w:space="0" w:color="auto"/>
              <w:bottom w:val="single" w:sz="12" w:space="0" w:color="auto"/>
            </w:tcBorders>
          </w:tcPr>
          <w:p w:rsidR="00ED38B7" w:rsidRPr="00802DD1" w:rsidRDefault="00ED38B7" w:rsidP="004D677E">
            <w:pPr>
              <w:jc w:val="center"/>
              <w:rPr>
                <w:bCs/>
                <w:color w:val="000000"/>
              </w:rPr>
            </w:pPr>
            <w:r w:rsidRPr="00802DD1">
              <w:rPr>
                <w:bCs/>
                <w:color w:val="000000"/>
                <w:sz w:val="22"/>
                <w:szCs w:val="22"/>
              </w:rPr>
              <w:t>3</w:t>
            </w:r>
          </w:p>
        </w:tc>
        <w:tc>
          <w:tcPr>
            <w:tcW w:w="3118" w:type="dxa"/>
            <w:tcBorders>
              <w:top w:val="single" w:sz="12" w:space="0" w:color="auto"/>
              <w:bottom w:val="single" w:sz="12" w:space="0" w:color="auto"/>
            </w:tcBorders>
          </w:tcPr>
          <w:p w:rsidR="00ED38B7" w:rsidRPr="00802DD1" w:rsidRDefault="00ED38B7" w:rsidP="004D677E">
            <w:pPr>
              <w:jc w:val="center"/>
              <w:rPr>
                <w:color w:val="000000"/>
              </w:rPr>
            </w:pPr>
            <w:r w:rsidRPr="00802DD1">
              <w:rPr>
                <w:color w:val="000000"/>
                <w:sz w:val="22"/>
                <w:szCs w:val="22"/>
              </w:rPr>
              <w:t>4</w:t>
            </w:r>
          </w:p>
        </w:tc>
      </w:tr>
      <w:tr w:rsidR="00ED38B7" w:rsidRPr="00802DD1" w:rsidTr="004D677E">
        <w:trPr>
          <w:cantSplit/>
          <w:trHeight w:val="422"/>
        </w:trPr>
        <w:tc>
          <w:tcPr>
            <w:tcW w:w="2694" w:type="dxa"/>
            <w:tcBorders>
              <w:top w:val="single" w:sz="12" w:space="0" w:color="auto"/>
            </w:tcBorders>
            <w:vAlign w:val="center"/>
          </w:tcPr>
          <w:p w:rsidR="00ED38B7" w:rsidRPr="00802DD1" w:rsidRDefault="00ED38B7" w:rsidP="004D677E">
            <w:pPr>
              <w:rPr>
                <w:bCs/>
                <w:color w:val="000000"/>
              </w:rPr>
            </w:pPr>
            <w:r w:rsidRPr="00802DD1">
              <w:rPr>
                <w:bCs/>
                <w:color w:val="000000"/>
                <w:sz w:val="22"/>
                <w:szCs w:val="22"/>
              </w:rPr>
              <w:t>Зона массового кратковременного отдыха</w:t>
            </w:r>
          </w:p>
        </w:tc>
        <w:tc>
          <w:tcPr>
            <w:tcW w:w="2268" w:type="dxa"/>
            <w:tcBorders>
              <w:top w:val="single" w:sz="12" w:space="0" w:color="auto"/>
            </w:tcBorders>
            <w:vAlign w:val="center"/>
          </w:tcPr>
          <w:p w:rsidR="00ED38B7" w:rsidRPr="00802DD1" w:rsidRDefault="00ED38B7" w:rsidP="004D677E">
            <w:pPr>
              <w:jc w:val="center"/>
              <w:rPr>
                <w:bCs/>
                <w:color w:val="000000"/>
              </w:rPr>
            </w:pPr>
            <w:r w:rsidRPr="00802DD1">
              <w:rPr>
                <w:bCs/>
                <w:color w:val="000000"/>
                <w:sz w:val="22"/>
                <w:szCs w:val="22"/>
              </w:rPr>
              <w:t>км</w:t>
            </w:r>
          </w:p>
        </w:tc>
        <w:tc>
          <w:tcPr>
            <w:tcW w:w="1559" w:type="dxa"/>
            <w:tcBorders>
              <w:top w:val="single" w:sz="12" w:space="0" w:color="auto"/>
            </w:tcBorders>
            <w:vAlign w:val="center"/>
          </w:tcPr>
          <w:p w:rsidR="00ED38B7" w:rsidRPr="00802DD1" w:rsidRDefault="00ED38B7" w:rsidP="004D677E">
            <w:pPr>
              <w:jc w:val="center"/>
              <w:rPr>
                <w:bCs/>
                <w:color w:val="000000"/>
              </w:rPr>
            </w:pPr>
            <w:r w:rsidRPr="00802DD1">
              <w:rPr>
                <w:bCs/>
                <w:color w:val="000000"/>
                <w:sz w:val="22"/>
                <w:szCs w:val="22"/>
              </w:rPr>
              <w:t>10</w:t>
            </w:r>
          </w:p>
        </w:tc>
        <w:tc>
          <w:tcPr>
            <w:tcW w:w="3118" w:type="dxa"/>
            <w:tcBorders>
              <w:top w:val="single" w:sz="12" w:space="0" w:color="auto"/>
            </w:tcBorders>
          </w:tcPr>
          <w:p w:rsidR="00ED38B7" w:rsidRPr="00802DD1" w:rsidRDefault="00ED38B7" w:rsidP="004D677E">
            <w:pPr>
              <w:rPr>
                <w:color w:val="000000"/>
              </w:rPr>
            </w:pPr>
            <w:r w:rsidRPr="00802DD1">
              <w:rPr>
                <w:color w:val="000000"/>
                <w:sz w:val="22"/>
                <w:szCs w:val="22"/>
              </w:rPr>
              <w:t xml:space="preserve">С учетом дорожной сети </w:t>
            </w:r>
          </w:p>
          <w:p w:rsidR="00ED38B7" w:rsidRPr="00802DD1" w:rsidRDefault="00ED38B7" w:rsidP="004D677E">
            <w:pPr>
              <w:rPr>
                <w:color w:val="000000"/>
              </w:rPr>
            </w:pPr>
            <w:r w:rsidRPr="00802DD1">
              <w:rPr>
                <w:color w:val="000000"/>
                <w:sz w:val="22"/>
                <w:szCs w:val="22"/>
              </w:rPr>
              <w:t>поселения</w:t>
            </w:r>
          </w:p>
        </w:tc>
      </w:tr>
    </w:tbl>
    <w:p w:rsidR="00ED38B7" w:rsidRDefault="00ED38B7" w:rsidP="00ED38B7">
      <w:pPr>
        <w:pStyle w:val="3f0"/>
        <w:shd w:val="clear" w:color="auto" w:fill="auto"/>
        <w:spacing w:before="120" w:after="120" w:line="240" w:lineRule="auto"/>
        <w:ind w:firstLine="709"/>
        <w:jc w:val="both"/>
        <w:rPr>
          <w:b/>
          <w:i/>
          <w:sz w:val="24"/>
          <w:szCs w:val="24"/>
        </w:rPr>
      </w:pPr>
    </w:p>
    <w:p w:rsidR="00ED38B7" w:rsidRPr="00802DD1" w:rsidRDefault="00ED38B7" w:rsidP="00ED38B7">
      <w:pPr>
        <w:pStyle w:val="3f0"/>
        <w:shd w:val="clear" w:color="auto" w:fill="auto"/>
        <w:spacing w:before="120" w:after="120" w:line="240" w:lineRule="auto"/>
        <w:ind w:firstLine="709"/>
        <w:jc w:val="both"/>
        <w:rPr>
          <w:b/>
          <w:sz w:val="24"/>
          <w:szCs w:val="24"/>
        </w:rPr>
      </w:pPr>
      <w:r w:rsidRPr="00802DD1">
        <w:rPr>
          <w:b/>
          <w:i/>
          <w:sz w:val="24"/>
          <w:szCs w:val="24"/>
        </w:rPr>
        <w:t>3.2.3 Объекты культуры и досуга</w:t>
      </w:r>
    </w:p>
    <w:p w:rsidR="00ED38B7" w:rsidRPr="00802DD1" w:rsidRDefault="00ED38B7" w:rsidP="00ED38B7">
      <w:pPr>
        <w:ind w:firstLine="709"/>
        <w:outlineLvl w:val="0"/>
      </w:pPr>
      <w:r w:rsidRPr="00802DD1">
        <w:t>Минимально допустимый уровень обеспеченности населения муниципального образования «Половинка» объектами культуры и досуга принимается по таблице 3.5.</w:t>
      </w:r>
    </w:p>
    <w:p w:rsidR="00ED38B7" w:rsidRPr="00802DD1" w:rsidRDefault="00ED38B7" w:rsidP="00ED38B7">
      <w:pPr>
        <w:spacing w:before="120" w:after="120"/>
        <w:ind w:firstLine="709"/>
        <w:rPr>
          <w:b/>
        </w:rPr>
      </w:pPr>
      <w:r w:rsidRPr="00802DD1">
        <w:rPr>
          <w:b/>
        </w:rPr>
        <w:t xml:space="preserve">Таблица 3.5 – Минимально допустимый уровень обеспеченности населения объектами культуры и досуга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52"/>
        <w:gridCol w:w="2126"/>
        <w:gridCol w:w="1418"/>
        <w:gridCol w:w="3543"/>
      </w:tblGrid>
      <w:tr w:rsidR="00ED38B7" w:rsidRPr="00802DD1" w:rsidTr="004D677E">
        <w:trPr>
          <w:cantSplit/>
          <w:trHeight w:val="116"/>
          <w:tblHeader/>
          <w:jc w:val="center"/>
        </w:trPr>
        <w:tc>
          <w:tcPr>
            <w:tcW w:w="2552"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Наименование объектов</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Единица измерения</w:t>
            </w:r>
          </w:p>
        </w:tc>
        <w:tc>
          <w:tcPr>
            <w:tcW w:w="1418"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Показатель</w:t>
            </w:r>
          </w:p>
        </w:tc>
        <w:tc>
          <w:tcPr>
            <w:tcW w:w="3543"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Обоснование</w:t>
            </w:r>
          </w:p>
        </w:tc>
      </w:tr>
      <w:tr w:rsidR="00ED38B7" w:rsidRPr="00802DD1" w:rsidTr="004D677E">
        <w:trPr>
          <w:cantSplit/>
          <w:trHeight w:val="50"/>
          <w:tblHeader/>
          <w:jc w:val="center"/>
        </w:trPr>
        <w:tc>
          <w:tcPr>
            <w:tcW w:w="2552"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1</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2</w:t>
            </w:r>
          </w:p>
        </w:tc>
        <w:tc>
          <w:tcPr>
            <w:tcW w:w="1418"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3</w:t>
            </w:r>
          </w:p>
        </w:tc>
        <w:tc>
          <w:tcPr>
            <w:tcW w:w="3543"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4</w:t>
            </w:r>
          </w:p>
        </w:tc>
      </w:tr>
      <w:tr w:rsidR="00ED38B7" w:rsidRPr="00802DD1" w:rsidTr="004D677E">
        <w:trPr>
          <w:cantSplit/>
          <w:trHeight w:val="141"/>
          <w:jc w:val="center"/>
        </w:trPr>
        <w:tc>
          <w:tcPr>
            <w:tcW w:w="2552" w:type="dxa"/>
            <w:vAlign w:val="center"/>
          </w:tcPr>
          <w:p w:rsidR="00ED38B7" w:rsidRPr="00802DD1" w:rsidRDefault="00ED38B7" w:rsidP="004D677E">
            <w:pPr>
              <w:rPr>
                <w:bCs/>
                <w:color w:val="000000"/>
              </w:rPr>
            </w:pPr>
            <w:r w:rsidRPr="00802DD1">
              <w:rPr>
                <w:bCs/>
                <w:color w:val="000000"/>
                <w:sz w:val="22"/>
                <w:szCs w:val="22"/>
              </w:rPr>
              <w:t>Муниципальные архивы</w:t>
            </w:r>
          </w:p>
        </w:tc>
        <w:tc>
          <w:tcPr>
            <w:tcW w:w="2126" w:type="dxa"/>
            <w:vAlign w:val="center"/>
          </w:tcPr>
          <w:p w:rsidR="00ED38B7" w:rsidRPr="00802DD1" w:rsidRDefault="00ED38B7" w:rsidP="004D677E">
            <w:pPr>
              <w:rPr>
                <w:bCs/>
                <w:color w:val="000000"/>
              </w:rPr>
            </w:pPr>
            <w:r w:rsidRPr="00802DD1">
              <w:rPr>
                <w:bCs/>
                <w:color w:val="000000"/>
                <w:sz w:val="22"/>
                <w:szCs w:val="22"/>
              </w:rPr>
              <w:t>объект</w:t>
            </w:r>
          </w:p>
        </w:tc>
        <w:tc>
          <w:tcPr>
            <w:tcW w:w="1418" w:type="dxa"/>
            <w:vAlign w:val="center"/>
          </w:tcPr>
          <w:p w:rsidR="00ED38B7" w:rsidRPr="00802DD1" w:rsidRDefault="00ED38B7" w:rsidP="004D677E">
            <w:pPr>
              <w:jc w:val="center"/>
              <w:rPr>
                <w:bCs/>
                <w:color w:val="000000"/>
              </w:rPr>
            </w:pPr>
            <w:r w:rsidRPr="00802DD1">
              <w:rPr>
                <w:sz w:val="22"/>
                <w:szCs w:val="22"/>
              </w:rPr>
              <w:t>1</w:t>
            </w:r>
          </w:p>
        </w:tc>
        <w:tc>
          <w:tcPr>
            <w:tcW w:w="3543" w:type="dxa"/>
            <w:vAlign w:val="center"/>
          </w:tcPr>
          <w:p w:rsidR="00ED38B7" w:rsidRPr="00802DD1" w:rsidRDefault="00ED38B7" w:rsidP="004D677E">
            <w:r w:rsidRPr="00802DD1">
              <w:rPr>
                <w:color w:val="000000"/>
                <w:sz w:val="22"/>
                <w:szCs w:val="22"/>
              </w:rPr>
              <w:t>Проект региональных нормативов градостроительного проектирования Иркутской области</w:t>
            </w:r>
          </w:p>
        </w:tc>
      </w:tr>
      <w:tr w:rsidR="00ED38B7" w:rsidRPr="00802DD1" w:rsidTr="004D677E">
        <w:trPr>
          <w:cantSplit/>
          <w:trHeight w:val="70"/>
          <w:jc w:val="center"/>
        </w:trPr>
        <w:tc>
          <w:tcPr>
            <w:tcW w:w="9639" w:type="dxa"/>
            <w:gridSpan w:val="4"/>
            <w:vAlign w:val="center"/>
          </w:tcPr>
          <w:p w:rsidR="00ED38B7" w:rsidRPr="00802DD1" w:rsidRDefault="00ED38B7" w:rsidP="004D677E">
            <w:r w:rsidRPr="00802DD1">
              <w:rPr>
                <w:bCs/>
                <w:sz w:val="22"/>
                <w:szCs w:val="22"/>
              </w:rPr>
              <w:t>Сельские населенные пункты и их группы с численностью населения 0,2 – 1 тыс. чел.</w:t>
            </w:r>
          </w:p>
        </w:tc>
      </w:tr>
      <w:tr w:rsidR="00ED38B7" w:rsidRPr="00802DD1" w:rsidTr="004D677E">
        <w:trPr>
          <w:cantSplit/>
          <w:trHeight w:val="230"/>
          <w:jc w:val="center"/>
        </w:trPr>
        <w:tc>
          <w:tcPr>
            <w:tcW w:w="2552" w:type="dxa"/>
            <w:vAlign w:val="center"/>
          </w:tcPr>
          <w:p w:rsidR="00ED38B7" w:rsidRPr="00802DD1" w:rsidRDefault="00ED38B7" w:rsidP="004D677E">
            <w:pPr>
              <w:rPr>
                <w:bCs/>
              </w:rPr>
            </w:pPr>
            <w:r w:rsidRPr="00802DD1">
              <w:rPr>
                <w:bCs/>
                <w:sz w:val="22"/>
                <w:szCs w:val="22"/>
              </w:rPr>
              <w:t>Муниципальные библиотеки</w:t>
            </w:r>
          </w:p>
        </w:tc>
        <w:tc>
          <w:tcPr>
            <w:tcW w:w="2126" w:type="dxa"/>
            <w:vAlign w:val="center"/>
          </w:tcPr>
          <w:p w:rsidR="00ED38B7" w:rsidRPr="00802DD1" w:rsidRDefault="00ED38B7" w:rsidP="004D677E">
            <w:pPr>
              <w:rPr>
                <w:bCs/>
              </w:rPr>
            </w:pPr>
            <w:r w:rsidRPr="00802DD1">
              <w:rPr>
                <w:sz w:val="22"/>
                <w:szCs w:val="22"/>
              </w:rPr>
              <w:t>тыс. единиц хранения на 1 тыс. чел.</w:t>
            </w:r>
          </w:p>
        </w:tc>
        <w:tc>
          <w:tcPr>
            <w:tcW w:w="1418" w:type="dxa"/>
            <w:vAlign w:val="center"/>
          </w:tcPr>
          <w:p w:rsidR="00ED38B7" w:rsidRPr="00802DD1" w:rsidRDefault="00ED38B7" w:rsidP="004D677E">
            <w:pPr>
              <w:jc w:val="center"/>
            </w:pPr>
            <w:r w:rsidRPr="00802DD1">
              <w:rPr>
                <w:sz w:val="22"/>
                <w:szCs w:val="22"/>
              </w:rPr>
              <w:t>7,5</w:t>
            </w:r>
          </w:p>
        </w:tc>
        <w:tc>
          <w:tcPr>
            <w:tcW w:w="3543" w:type="dxa"/>
            <w:vMerge w:val="restart"/>
          </w:tcPr>
          <w:p w:rsidR="00ED38B7" w:rsidRPr="00802DD1" w:rsidRDefault="00ED38B7" w:rsidP="004D677E">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w:t>
            </w:r>
          </w:p>
        </w:tc>
      </w:tr>
      <w:tr w:rsidR="00ED38B7" w:rsidRPr="00802DD1" w:rsidTr="004D677E">
        <w:trPr>
          <w:cantSplit/>
          <w:trHeight w:val="311"/>
          <w:jc w:val="center"/>
        </w:trPr>
        <w:tc>
          <w:tcPr>
            <w:tcW w:w="2552" w:type="dxa"/>
            <w:vAlign w:val="center"/>
          </w:tcPr>
          <w:p w:rsidR="00ED38B7" w:rsidRPr="00802DD1" w:rsidRDefault="00ED38B7" w:rsidP="004D677E">
            <w:pPr>
              <w:rPr>
                <w:bCs/>
              </w:rPr>
            </w:pPr>
            <w:r w:rsidRPr="00802DD1">
              <w:rPr>
                <w:bCs/>
                <w:sz w:val="22"/>
                <w:szCs w:val="22"/>
              </w:rPr>
              <w:t xml:space="preserve">Учреждения </w:t>
            </w:r>
            <w:proofErr w:type="spellStart"/>
            <w:r w:rsidRPr="00802DD1">
              <w:rPr>
                <w:bCs/>
                <w:sz w:val="22"/>
                <w:szCs w:val="22"/>
              </w:rPr>
              <w:t>культурно-досугового</w:t>
            </w:r>
            <w:proofErr w:type="spellEnd"/>
            <w:r w:rsidRPr="00802DD1">
              <w:rPr>
                <w:bCs/>
                <w:sz w:val="22"/>
                <w:szCs w:val="22"/>
              </w:rPr>
              <w:t xml:space="preserve"> типа</w:t>
            </w:r>
          </w:p>
        </w:tc>
        <w:tc>
          <w:tcPr>
            <w:tcW w:w="2126" w:type="dxa"/>
            <w:vAlign w:val="center"/>
          </w:tcPr>
          <w:p w:rsidR="00ED38B7" w:rsidRPr="00802DD1" w:rsidRDefault="00ED38B7" w:rsidP="004D677E">
            <w:pPr>
              <w:rPr>
                <w:bCs/>
              </w:rPr>
            </w:pPr>
            <w:r w:rsidRPr="00802DD1">
              <w:rPr>
                <w:bCs/>
                <w:sz w:val="22"/>
                <w:szCs w:val="22"/>
              </w:rPr>
              <w:t xml:space="preserve">место </w:t>
            </w:r>
            <w:r w:rsidRPr="00802DD1">
              <w:rPr>
                <w:sz w:val="22"/>
                <w:szCs w:val="22"/>
              </w:rPr>
              <w:t>на 1 тыс. чел.</w:t>
            </w:r>
          </w:p>
        </w:tc>
        <w:tc>
          <w:tcPr>
            <w:tcW w:w="1418" w:type="dxa"/>
            <w:vAlign w:val="center"/>
          </w:tcPr>
          <w:p w:rsidR="00ED38B7" w:rsidRPr="00802DD1" w:rsidRDefault="00ED38B7" w:rsidP="004D677E">
            <w:pPr>
              <w:jc w:val="center"/>
            </w:pPr>
            <w:r w:rsidRPr="00802DD1">
              <w:rPr>
                <w:sz w:val="22"/>
                <w:szCs w:val="22"/>
              </w:rPr>
              <w:t>500-300</w:t>
            </w:r>
          </w:p>
        </w:tc>
        <w:tc>
          <w:tcPr>
            <w:tcW w:w="3543" w:type="dxa"/>
            <w:vMerge/>
          </w:tcPr>
          <w:p w:rsidR="00ED38B7" w:rsidRPr="00802DD1" w:rsidRDefault="00ED38B7" w:rsidP="004D677E"/>
        </w:tc>
      </w:tr>
      <w:tr w:rsidR="00ED38B7" w:rsidRPr="00802DD1" w:rsidTr="004D677E">
        <w:trPr>
          <w:cantSplit/>
          <w:trHeight w:val="70"/>
          <w:jc w:val="center"/>
        </w:trPr>
        <w:tc>
          <w:tcPr>
            <w:tcW w:w="9639" w:type="dxa"/>
            <w:gridSpan w:val="4"/>
            <w:vAlign w:val="center"/>
          </w:tcPr>
          <w:p w:rsidR="00ED38B7" w:rsidRPr="00802DD1" w:rsidRDefault="00ED38B7" w:rsidP="004D677E">
            <w:r w:rsidRPr="00802DD1">
              <w:rPr>
                <w:bCs/>
                <w:sz w:val="22"/>
                <w:szCs w:val="22"/>
              </w:rPr>
              <w:t>Сельские населенные пункты и их группы с численностью населения 1 – 2 тыс. чел.</w:t>
            </w:r>
          </w:p>
        </w:tc>
      </w:tr>
      <w:tr w:rsidR="00ED38B7" w:rsidRPr="00802DD1" w:rsidTr="004D677E">
        <w:trPr>
          <w:cantSplit/>
          <w:trHeight w:val="70"/>
          <w:jc w:val="center"/>
        </w:trPr>
        <w:tc>
          <w:tcPr>
            <w:tcW w:w="2552" w:type="dxa"/>
            <w:vAlign w:val="center"/>
          </w:tcPr>
          <w:p w:rsidR="00ED38B7" w:rsidRPr="00802DD1" w:rsidRDefault="00ED38B7" w:rsidP="004D677E">
            <w:pPr>
              <w:rPr>
                <w:bCs/>
              </w:rPr>
            </w:pPr>
            <w:r w:rsidRPr="00802DD1">
              <w:rPr>
                <w:bCs/>
                <w:sz w:val="22"/>
                <w:szCs w:val="22"/>
              </w:rPr>
              <w:t>Муниципальные библиотеки</w:t>
            </w:r>
          </w:p>
        </w:tc>
        <w:tc>
          <w:tcPr>
            <w:tcW w:w="2126" w:type="dxa"/>
            <w:vAlign w:val="center"/>
          </w:tcPr>
          <w:p w:rsidR="00ED38B7" w:rsidRPr="00802DD1" w:rsidRDefault="00ED38B7" w:rsidP="004D677E">
            <w:pPr>
              <w:rPr>
                <w:bCs/>
              </w:rPr>
            </w:pPr>
            <w:r w:rsidRPr="00802DD1">
              <w:rPr>
                <w:sz w:val="22"/>
                <w:szCs w:val="22"/>
              </w:rPr>
              <w:t>тыс. единиц хранения на 1 тыс. чел.</w:t>
            </w:r>
          </w:p>
        </w:tc>
        <w:tc>
          <w:tcPr>
            <w:tcW w:w="1418" w:type="dxa"/>
            <w:vAlign w:val="center"/>
          </w:tcPr>
          <w:p w:rsidR="00ED38B7" w:rsidRPr="00802DD1" w:rsidRDefault="00ED38B7" w:rsidP="004D677E">
            <w:pPr>
              <w:jc w:val="center"/>
            </w:pPr>
            <w:r w:rsidRPr="00802DD1">
              <w:rPr>
                <w:sz w:val="22"/>
                <w:szCs w:val="22"/>
              </w:rPr>
              <w:t>6-7,5</w:t>
            </w:r>
          </w:p>
        </w:tc>
        <w:tc>
          <w:tcPr>
            <w:tcW w:w="3543" w:type="dxa"/>
            <w:vMerge w:val="restart"/>
          </w:tcPr>
          <w:p w:rsidR="00ED38B7" w:rsidRPr="00802DD1" w:rsidRDefault="00ED38B7" w:rsidP="004D677E">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w:t>
            </w:r>
          </w:p>
        </w:tc>
      </w:tr>
      <w:tr w:rsidR="00ED38B7" w:rsidRPr="00802DD1" w:rsidTr="004D677E">
        <w:trPr>
          <w:cantSplit/>
          <w:trHeight w:val="178"/>
          <w:jc w:val="center"/>
        </w:trPr>
        <w:tc>
          <w:tcPr>
            <w:tcW w:w="2552" w:type="dxa"/>
            <w:vAlign w:val="center"/>
          </w:tcPr>
          <w:p w:rsidR="00ED38B7" w:rsidRPr="00802DD1" w:rsidRDefault="00ED38B7" w:rsidP="004D677E">
            <w:pPr>
              <w:rPr>
                <w:bCs/>
              </w:rPr>
            </w:pPr>
            <w:r w:rsidRPr="00802DD1">
              <w:rPr>
                <w:bCs/>
                <w:sz w:val="22"/>
                <w:szCs w:val="22"/>
              </w:rPr>
              <w:t xml:space="preserve">Учреждения </w:t>
            </w:r>
            <w:proofErr w:type="spellStart"/>
            <w:r w:rsidRPr="00802DD1">
              <w:rPr>
                <w:bCs/>
                <w:sz w:val="22"/>
                <w:szCs w:val="22"/>
              </w:rPr>
              <w:t>культурно-досугового</w:t>
            </w:r>
            <w:proofErr w:type="spellEnd"/>
            <w:r w:rsidRPr="00802DD1">
              <w:rPr>
                <w:bCs/>
                <w:sz w:val="22"/>
                <w:szCs w:val="22"/>
              </w:rPr>
              <w:t xml:space="preserve"> типа</w:t>
            </w:r>
          </w:p>
        </w:tc>
        <w:tc>
          <w:tcPr>
            <w:tcW w:w="2126" w:type="dxa"/>
            <w:vAlign w:val="center"/>
          </w:tcPr>
          <w:p w:rsidR="00ED38B7" w:rsidRPr="00802DD1" w:rsidRDefault="00ED38B7" w:rsidP="004D677E">
            <w:pPr>
              <w:rPr>
                <w:bCs/>
              </w:rPr>
            </w:pPr>
            <w:r w:rsidRPr="00802DD1">
              <w:rPr>
                <w:bCs/>
                <w:sz w:val="22"/>
                <w:szCs w:val="22"/>
              </w:rPr>
              <w:t xml:space="preserve">место </w:t>
            </w:r>
            <w:r w:rsidRPr="00802DD1">
              <w:rPr>
                <w:sz w:val="22"/>
                <w:szCs w:val="22"/>
              </w:rPr>
              <w:t>на 1 тыс. чел.</w:t>
            </w:r>
          </w:p>
        </w:tc>
        <w:tc>
          <w:tcPr>
            <w:tcW w:w="1418" w:type="dxa"/>
            <w:vAlign w:val="center"/>
          </w:tcPr>
          <w:p w:rsidR="00ED38B7" w:rsidRPr="00802DD1" w:rsidRDefault="00ED38B7" w:rsidP="004D677E">
            <w:pPr>
              <w:jc w:val="center"/>
            </w:pPr>
            <w:r w:rsidRPr="00802DD1">
              <w:rPr>
                <w:sz w:val="22"/>
                <w:szCs w:val="22"/>
              </w:rPr>
              <w:t>300-230</w:t>
            </w:r>
          </w:p>
        </w:tc>
        <w:tc>
          <w:tcPr>
            <w:tcW w:w="3543" w:type="dxa"/>
            <w:vMerge/>
          </w:tcPr>
          <w:p w:rsidR="00ED38B7" w:rsidRPr="00802DD1" w:rsidRDefault="00ED38B7" w:rsidP="004D677E"/>
        </w:tc>
      </w:tr>
    </w:tbl>
    <w:p w:rsidR="00ED38B7" w:rsidRPr="00802DD1" w:rsidRDefault="00ED38B7" w:rsidP="00ED38B7">
      <w:pPr>
        <w:spacing w:after="120"/>
        <w:ind w:firstLine="709"/>
        <w:rPr>
          <w:i/>
          <w:sz w:val="22"/>
          <w:szCs w:val="22"/>
        </w:rPr>
      </w:pPr>
      <w:r w:rsidRPr="00802DD1">
        <w:rPr>
          <w:i/>
          <w:sz w:val="22"/>
          <w:szCs w:val="22"/>
        </w:rPr>
        <w:t xml:space="preserve">Примечание: </w:t>
      </w:r>
      <w:r w:rsidRPr="00802DD1">
        <w:rPr>
          <w:i/>
          <w:iCs/>
          <w:sz w:val="22"/>
          <w:szCs w:val="22"/>
        </w:rPr>
        <w:t>Меньшие значения вместимости клубов и библиотек следует принимать для больших населенных пунктов.</w:t>
      </w:r>
    </w:p>
    <w:p w:rsidR="00ED38B7" w:rsidRPr="00802DD1" w:rsidRDefault="00ED38B7" w:rsidP="00ED38B7">
      <w:r w:rsidRPr="00802DD1">
        <w:t xml:space="preserve">В качестве сетевых единиц учреждений </w:t>
      </w:r>
      <w:proofErr w:type="spellStart"/>
      <w:r w:rsidRPr="00802DD1">
        <w:t>культурно-досугового</w:t>
      </w:r>
      <w:proofErr w:type="spellEnd"/>
      <w:r w:rsidRPr="00802DD1">
        <w:t xml:space="preserve"> типа учитываются самостоятельные учреждения (Дома культуры, социально-культурные и </w:t>
      </w:r>
      <w:proofErr w:type="spellStart"/>
      <w:r w:rsidRPr="00802DD1">
        <w:t>культурно-досуговые</w:t>
      </w:r>
      <w:proofErr w:type="spellEnd"/>
      <w:r w:rsidRPr="00802DD1">
        <w:t xml:space="preserve"> комплексы и др.) и обособленные отделы.</w:t>
      </w:r>
    </w:p>
    <w:p w:rsidR="00ED38B7" w:rsidRPr="00802DD1" w:rsidRDefault="00ED38B7" w:rsidP="00ED38B7">
      <w:pPr>
        <w:rPr>
          <w:rFonts w:eastAsia="Calibri"/>
          <w:b/>
          <w:lang w:eastAsia="en-US"/>
        </w:rPr>
      </w:pPr>
      <w:r w:rsidRPr="00802DD1">
        <w:lastRenderedPageBreak/>
        <w:t>Максимально допустимый уровень доступности объектов культуры и досуга для населения принимается по таблице 3.6.</w:t>
      </w:r>
    </w:p>
    <w:p w:rsidR="00ED38B7" w:rsidRPr="00802DD1" w:rsidRDefault="00ED38B7" w:rsidP="00ED38B7">
      <w:pPr>
        <w:spacing w:before="120" w:after="120"/>
      </w:pPr>
      <w:r w:rsidRPr="00802DD1">
        <w:rPr>
          <w:rFonts w:eastAsia="Calibri"/>
          <w:b/>
          <w:lang w:eastAsia="en-US"/>
        </w:rPr>
        <w:t xml:space="preserve">Таблица 3.6 – </w:t>
      </w:r>
      <w:r w:rsidRPr="00802DD1">
        <w:rPr>
          <w:rFonts w:eastAsia="Calibri"/>
          <w:b/>
        </w:rPr>
        <w:t>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77"/>
        <w:gridCol w:w="2126"/>
        <w:gridCol w:w="1418"/>
        <w:gridCol w:w="3118"/>
      </w:tblGrid>
      <w:tr w:rsidR="00ED38B7" w:rsidRPr="00802DD1" w:rsidTr="004D677E">
        <w:trPr>
          <w:cantSplit/>
          <w:trHeight w:val="269"/>
          <w:jc w:val="center"/>
        </w:trPr>
        <w:tc>
          <w:tcPr>
            <w:tcW w:w="2977"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Наименование объектов</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Единица измерения</w:t>
            </w:r>
          </w:p>
        </w:tc>
        <w:tc>
          <w:tcPr>
            <w:tcW w:w="1418"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Показатель</w:t>
            </w:r>
          </w:p>
        </w:tc>
        <w:tc>
          <w:tcPr>
            <w:tcW w:w="3118"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Обоснование</w:t>
            </w:r>
          </w:p>
        </w:tc>
      </w:tr>
      <w:tr w:rsidR="00ED38B7" w:rsidRPr="00802DD1" w:rsidTr="004D677E">
        <w:trPr>
          <w:cantSplit/>
          <w:trHeight w:val="96"/>
          <w:jc w:val="center"/>
        </w:trPr>
        <w:tc>
          <w:tcPr>
            <w:tcW w:w="2977"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1</w:t>
            </w:r>
          </w:p>
        </w:tc>
        <w:tc>
          <w:tcPr>
            <w:tcW w:w="2126"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2</w:t>
            </w:r>
          </w:p>
        </w:tc>
        <w:tc>
          <w:tcPr>
            <w:tcW w:w="1418" w:type="dxa"/>
            <w:tcBorders>
              <w:top w:val="single" w:sz="12" w:space="0" w:color="auto"/>
              <w:bottom w:val="single" w:sz="12" w:space="0" w:color="auto"/>
            </w:tcBorders>
            <w:vAlign w:val="center"/>
          </w:tcPr>
          <w:p w:rsidR="00ED38B7" w:rsidRPr="00802DD1" w:rsidRDefault="00ED38B7" w:rsidP="004D677E">
            <w:pPr>
              <w:jc w:val="center"/>
              <w:rPr>
                <w:bCs/>
              </w:rPr>
            </w:pPr>
            <w:r w:rsidRPr="00802DD1">
              <w:rPr>
                <w:bCs/>
                <w:sz w:val="22"/>
                <w:szCs w:val="22"/>
              </w:rPr>
              <w:t>3</w:t>
            </w:r>
          </w:p>
        </w:tc>
        <w:tc>
          <w:tcPr>
            <w:tcW w:w="3118" w:type="dxa"/>
            <w:tcBorders>
              <w:top w:val="single" w:sz="12" w:space="0" w:color="auto"/>
              <w:bottom w:val="single" w:sz="12" w:space="0" w:color="auto"/>
            </w:tcBorders>
            <w:vAlign w:val="center"/>
          </w:tcPr>
          <w:p w:rsidR="00ED38B7" w:rsidRPr="00802DD1" w:rsidRDefault="00ED38B7" w:rsidP="004D677E">
            <w:pPr>
              <w:jc w:val="center"/>
            </w:pPr>
            <w:r w:rsidRPr="00802DD1">
              <w:rPr>
                <w:sz w:val="22"/>
                <w:szCs w:val="22"/>
              </w:rPr>
              <w:t>4</w:t>
            </w:r>
          </w:p>
        </w:tc>
      </w:tr>
      <w:tr w:rsidR="00ED38B7" w:rsidRPr="00802DD1" w:rsidTr="004D677E">
        <w:trPr>
          <w:cantSplit/>
          <w:trHeight w:val="929"/>
          <w:jc w:val="center"/>
        </w:trPr>
        <w:tc>
          <w:tcPr>
            <w:tcW w:w="2977" w:type="dxa"/>
            <w:tcBorders>
              <w:top w:val="single" w:sz="12" w:space="0" w:color="auto"/>
              <w:bottom w:val="single" w:sz="4" w:space="0" w:color="auto"/>
            </w:tcBorders>
            <w:vAlign w:val="center"/>
          </w:tcPr>
          <w:p w:rsidR="00ED38B7" w:rsidRPr="00802DD1" w:rsidRDefault="00ED38B7" w:rsidP="004D677E">
            <w:pPr>
              <w:rPr>
                <w:bCs/>
                <w:color w:val="000000"/>
              </w:rPr>
            </w:pPr>
            <w:r w:rsidRPr="00802DD1">
              <w:rPr>
                <w:bCs/>
                <w:color w:val="000000"/>
                <w:sz w:val="22"/>
                <w:szCs w:val="22"/>
              </w:rPr>
              <w:t>Муниципальные архивы</w:t>
            </w:r>
          </w:p>
        </w:tc>
        <w:tc>
          <w:tcPr>
            <w:tcW w:w="2126" w:type="dxa"/>
            <w:tcBorders>
              <w:top w:val="single" w:sz="12" w:space="0" w:color="auto"/>
              <w:bottom w:val="single" w:sz="4" w:space="0" w:color="auto"/>
            </w:tcBorders>
            <w:vAlign w:val="center"/>
          </w:tcPr>
          <w:p w:rsidR="00ED38B7" w:rsidRPr="00802DD1" w:rsidRDefault="00ED38B7" w:rsidP="004D677E">
            <w:pPr>
              <w:jc w:val="center"/>
              <w:rPr>
                <w:bCs/>
                <w:color w:val="000000"/>
              </w:rPr>
            </w:pPr>
            <w:r w:rsidRPr="00802DD1">
              <w:rPr>
                <w:bCs/>
                <w:color w:val="000000"/>
                <w:sz w:val="22"/>
                <w:szCs w:val="22"/>
              </w:rPr>
              <w:t>час</w:t>
            </w:r>
          </w:p>
        </w:tc>
        <w:tc>
          <w:tcPr>
            <w:tcW w:w="1418" w:type="dxa"/>
            <w:tcBorders>
              <w:top w:val="single" w:sz="12" w:space="0" w:color="auto"/>
              <w:bottom w:val="single" w:sz="4" w:space="0" w:color="auto"/>
            </w:tcBorders>
            <w:vAlign w:val="center"/>
          </w:tcPr>
          <w:p w:rsidR="00ED38B7" w:rsidRPr="00802DD1" w:rsidRDefault="00ED38B7" w:rsidP="004D677E">
            <w:pPr>
              <w:jc w:val="center"/>
              <w:rPr>
                <w:bCs/>
                <w:color w:val="000000"/>
              </w:rPr>
            </w:pPr>
            <w:r w:rsidRPr="00802DD1">
              <w:rPr>
                <w:sz w:val="22"/>
                <w:szCs w:val="22"/>
              </w:rPr>
              <w:t>2*</w:t>
            </w:r>
          </w:p>
        </w:tc>
        <w:tc>
          <w:tcPr>
            <w:tcW w:w="3118" w:type="dxa"/>
            <w:tcBorders>
              <w:top w:val="single" w:sz="12" w:space="0" w:color="auto"/>
              <w:bottom w:val="single" w:sz="4" w:space="0" w:color="auto"/>
            </w:tcBorders>
            <w:vAlign w:val="center"/>
          </w:tcPr>
          <w:p w:rsidR="00ED38B7" w:rsidRPr="00802DD1" w:rsidRDefault="00ED38B7" w:rsidP="004D677E">
            <w:r w:rsidRPr="00802DD1">
              <w:rPr>
                <w:color w:val="000000"/>
                <w:sz w:val="22"/>
                <w:szCs w:val="22"/>
              </w:rPr>
              <w:t>Проект региональных нормативов градостроительного проектирования Иркутской области</w:t>
            </w:r>
          </w:p>
        </w:tc>
      </w:tr>
      <w:tr w:rsidR="00ED38B7" w:rsidRPr="00802DD1" w:rsidTr="004D677E">
        <w:trPr>
          <w:cantSplit/>
          <w:trHeight w:val="1034"/>
          <w:jc w:val="center"/>
        </w:trPr>
        <w:tc>
          <w:tcPr>
            <w:tcW w:w="2977" w:type="dxa"/>
            <w:tcBorders>
              <w:top w:val="single" w:sz="4" w:space="0" w:color="auto"/>
            </w:tcBorders>
            <w:vAlign w:val="center"/>
          </w:tcPr>
          <w:p w:rsidR="00ED38B7" w:rsidRPr="00802DD1" w:rsidRDefault="00ED38B7" w:rsidP="004D677E">
            <w:pPr>
              <w:rPr>
                <w:bCs/>
              </w:rPr>
            </w:pPr>
            <w:r w:rsidRPr="00802DD1">
              <w:rPr>
                <w:bCs/>
                <w:sz w:val="22"/>
                <w:szCs w:val="22"/>
              </w:rPr>
              <w:t>Муниципальные библиотеки</w:t>
            </w:r>
          </w:p>
        </w:tc>
        <w:tc>
          <w:tcPr>
            <w:tcW w:w="2126" w:type="dxa"/>
            <w:tcBorders>
              <w:top w:val="single" w:sz="4" w:space="0" w:color="auto"/>
            </w:tcBorders>
            <w:vAlign w:val="center"/>
          </w:tcPr>
          <w:p w:rsidR="00ED38B7" w:rsidRPr="00802DD1" w:rsidRDefault="00ED38B7" w:rsidP="004D677E">
            <w:pPr>
              <w:jc w:val="center"/>
              <w:rPr>
                <w:bCs/>
              </w:rPr>
            </w:pPr>
            <w:r w:rsidRPr="00802DD1">
              <w:rPr>
                <w:bCs/>
                <w:sz w:val="22"/>
                <w:szCs w:val="22"/>
              </w:rPr>
              <w:t>час</w:t>
            </w:r>
          </w:p>
        </w:tc>
        <w:tc>
          <w:tcPr>
            <w:tcW w:w="1418" w:type="dxa"/>
            <w:tcBorders>
              <w:top w:val="single" w:sz="4" w:space="0" w:color="auto"/>
            </w:tcBorders>
            <w:vAlign w:val="center"/>
          </w:tcPr>
          <w:p w:rsidR="00ED38B7" w:rsidRPr="00802DD1" w:rsidRDefault="00ED38B7" w:rsidP="004D677E">
            <w:pPr>
              <w:jc w:val="center"/>
              <w:rPr>
                <w:bCs/>
              </w:rPr>
            </w:pPr>
            <w:r w:rsidRPr="00802DD1">
              <w:rPr>
                <w:sz w:val="22"/>
                <w:szCs w:val="22"/>
              </w:rPr>
              <w:t>0,5*</w:t>
            </w:r>
          </w:p>
        </w:tc>
        <w:tc>
          <w:tcPr>
            <w:tcW w:w="3118" w:type="dxa"/>
            <w:vMerge w:val="restart"/>
            <w:tcBorders>
              <w:top w:val="single" w:sz="4" w:space="0" w:color="auto"/>
            </w:tcBorders>
            <w:vAlign w:val="center"/>
          </w:tcPr>
          <w:p w:rsidR="00ED38B7" w:rsidRPr="00802DD1" w:rsidRDefault="00ED38B7" w:rsidP="004D677E">
            <w:pPr>
              <w:rPr>
                <w:bCs/>
              </w:rPr>
            </w:pPr>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 Проект региональных нормативов градостроительного проектирования Иркутской области</w:t>
            </w:r>
          </w:p>
        </w:tc>
      </w:tr>
      <w:tr w:rsidR="00ED38B7" w:rsidRPr="00802DD1" w:rsidTr="004D677E">
        <w:trPr>
          <w:cantSplit/>
          <w:trHeight w:val="657"/>
          <w:jc w:val="center"/>
        </w:trPr>
        <w:tc>
          <w:tcPr>
            <w:tcW w:w="2977" w:type="dxa"/>
            <w:vAlign w:val="center"/>
          </w:tcPr>
          <w:p w:rsidR="00ED38B7" w:rsidRPr="00802DD1" w:rsidRDefault="00ED38B7" w:rsidP="004D677E">
            <w:pPr>
              <w:rPr>
                <w:bCs/>
              </w:rPr>
            </w:pPr>
            <w:r w:rsidRPr="00802DD1">
              <w:rPr>
                <w:bCs/>
                <w:sz w:val="22"/>
                <w:szCs w:val="22"/>
              </w:rPr>
              <w:t xml:space="preserve">Учреждения </w:t>
            </w:r>
            <w:proofErr w:type="spellStart"/>
            <w:r w:rsidRPr="00802DD1">
              <w:rPr>
                <w:bCs/>
                <w:sz w:val="22"/>
                <w:szCs w:val="22"/>
              </w:rPr>
              <w:t>культурно-досугового</w:t>
            </w:r>
            <w:proofErr w:type="spellEnd"/>
            <w:r w:rsidRPr="00802DD1">
              <w:rPr>
                <w:bCs/>
                <w:sz w:val="22"/>
                <w:szCs w:val="22"/>
              </w:rPr>
              <w:t xml:space="preserve"> типа</w:t>
            </w:r>
          </w:p>
        </w:tc>
        <w:tc>
          <w:tcPr>
            <w:tcW w:w="2126" w:type="dxa"/>
            <w:vAlign w:val="center"/>
          </w:tcPr>
          <w:p w:rsidR="00ED38B7" w:rsidRPr="00802DD1" w:rsidRDefault="00ED38B7" w:rsidP="004D677E">
            <w:pPr>
              <w:jc w:val="center"/>
              <w:rPr>
                <w:bCs/>
              </w:rPr>
            </w:pPr>
            <w:r w:rsidRPr="00802DD1">
              <w:rPr>
                <w:bCs/>
                <w:sz w:val="22"/>
                <w:szCs w:val="22"/>
              </w:rPr>
              <w:t>час</w:t>
            </w:r>
          </w:p>
        </w:tc>
        <w:tc>
          <w:tcPr>
            <w:tcW w:w="1418" w:type="dxa"/>
            <w:vAlign w:val="center"/>
          </w:tcPr>
          <w:p w:rsidR="00ED38B7" w:rsidRPr="00802DD1" w:rsidRDefault="00ED38B7" w:rsidP="004D677E">
            <w:pPr>
              <w:jc w:val="center"/>
              <w:rPr>
                <w:bCs/>
              </w:rPr>
            </w:pPr>
            <w:r w:rsidRPr="00802DD1">
              <w:rPr>
                <w:sz w:val="22"/>
                <w:szCs w:val="22"/>
              </w:rPr>
              <w:t>0,5*</w:t>
            </w:r>
          </w:p>
        </w:tc>
        <w:tc>
          <w:tcPr>
            <w:tcW w:w="3118" w:type="dxa"/>
            <w:vMerge/>
          </w:tcPr>
          <w:p w:rsidR="00ED38B7" w:rsidRPr="00802DD1" w:rsidRDefault="00ED38B7" w:rsidP="004D677E"/>
        </w:tc>
      </w:tr>
    </w:tbl>
    <w:p w:rsidR="00ED38B7" w:rsidRPr="00802DD1" w:rsidRDefault="00ED38B7" w:rsidP="00ED38B7">
      <w:pPr>
        <w:pStyle w:val="3f0"/>
        <w:shd w:val="clear" w:color="auto" w:fill="auto"/>
        <w:spacing w:before="0" w:after="120" w:line="240" w:lineRule="auto"/>
        <w:ind w:firstLine="709"/>
        <w:jc w:val="both"/>
        <w:rPr>
          <w:b/>
          <w:i/>
          <w:sz w:val="22"/>
          <w:szCs w:val="22"/>
        </w:rPr>
      </w:pPr>
      <w:r w:rsidRPr="00802DD1">
        <w:rPr>
          <w:i/>
          <w:iCs/>
          <w:sz w:val="22"/>
          <w:szCs w:val="22"/>
        </w:rPr>
        <w:t>Примечание:</w:t>
      </w:r>
      <w:r w:rsidRPr="00802DD1">
        <w:rPr>
          <w:i/>
          <w:sz w:val="22"/>
          <w:szCs w:val="22"/>
        </w:rPr>
        <w:t xml:space="preserve"> * </w:t>
      </w:r>
      <w:r w:rsidRPr="00802DD1">
        <w:rPr>
          <w:b/>
          <w:sz w:val="22"/>
          <w:szCs w:val="22"/>
        </w:rPr>
        <w:t xml:space="preserve">– </w:t>
      </w:r>
      <w:r w:rsidRPr="00802DD1">
        <w:rPr>
          <w:i/>
          <w:sz w:val="22"/>
          <w:szCs w:val="22"/>
        </w:rPr>
        <w:t>транспортная доступность.</w:t>
      </w:r>
    </w:p>
    <w:p w:rsidR="00ED38B7" w:rsidRPr="00802DD1" w:rsidRDefault="00ED38B7" w:rsidP="00ED38B7">
      <w:pPr>
        <w:pStyle w:val="3f0"/>
        <w:shd w:val="clear" w:color="auto" w:fill="auto"/>
        <w:spacing w:before="120" w:after="120" w:line="240" w:lineRule="auto"/>
        <w:ind w:firstLine="709"/>
        <w:jc w:val="both"/>
        <w:rPr>
          <w:b/>
          <w:i/>
          <w:sz w:val="24"/>
          <w:szCs w:val="24"/>
        </w:rPr>
      </w:pPr>
      <w:r w:rsidRPr="00802DD1">
        <w:rPr>
          <w:b/>
          <w:i/>
          <w:sz w:val="24"/>
          <w:szCs w:val="24"/>
        </w:rPr>
        <w:t xml:space="preserve">3.2.4 Объекты торговли </w:t>
      </w:r>
    </w:p>
    <w:p w:rsidR="00ED38B7" w:rsidRPr="00802DD1" w:rsidRDefault="00ED38B7" w:rsidP="00ED38B7">
      <w:pPr>
        <w:pStyle w:val="3f0"/>
        <w:shd w:val="clear" w:color="auto" w:fill="auto"/>
        <w:spacing w:before="0" w:after="0" w:line="240" w:lineRule="auto"/>
        <w:ind w:firstLine="709"/>
        <w:jc w:val="both"/>
        <w:rPr>
          <w:sz w:val="24"/>
          <w:szCs w:val="24"/>
        </w:rPr>
      </w:pPr>
      <w:r w:rsidRPr="00802DD1">
        <w:rPr>
          <w:sz w:val="24"/>
          <w:szCs w:val="24"/>
        </w:rPr>
        <w:t>Минимально допустимый уровень обеспеченности населения объектами торговли следует принимать на основании письма Службы потребительского рынка и лицензирования Иркутской области от 02 ноября 2010 г. № 83-37-1484/10 следующим образом:</w:t>
      </w:r>
    </w:p>
    <w:p w:rsidR="00ED38B7" w:rsidRPr="00802DD1" w:rsidRDefault="00ED38B7" w:rsidP="00ED38B7">
      <w:pPr>
        <w:pStyle w:val="3f0"/>
        <w:numPr>
          <w:ilvl w:val="0"/>
          <w:numId w:val="30"/>
        </w:numPr>
        <w:shd w:val="clear" w:color="auto" w:fill="auto"/>
        <w:spacing w:before="0" w:after="0" w:line="240" w:lineRule="auto"/>
        <w:jc w:val="both"/>
        <w:rPr>
          <w:sz w:val="24"/>
          <w:szCs w:val="24"/>
        </w:rPr>
      </w:pPr>
      <w:r w:rsidRPr="00802DD1">
        <w:rPr>
          <w:sz w:val="24"/>
          <w:szCs w:val="24"/>
        </w:rPr>
        <w:t>суммарный норматив минимальной обеспеченности населения площадью торговых объектов – 295 м</w:t>
      </w:r>
      <w:proofErr w:type="gramStart"/>
      <w:r w:rsidRPr="00802DD1">
        <w:rPr>
          <w:sz w:val="24"/>
          <w:szCs w:val="24"/>
          <w:vertAlign w:val="superscript"/>
        </w:rPr>
        <w:t>2</w:t>
      </w:r>
      <w:proofErr w:type="gramEnd"/>
      <w:r w:rsidRPr="00802DD1">
        <w:rPr>
          <w:sz w:val="24"/>
          <w:szCs w:val="24"/>
        </w:rPr>
        <w:t xml:space="preserve"> на 1000 чел;</w:t>
      </w:r>
    </w:p>
    <w:p w:rsidR="00ED38B7" w:rsidRPr="00802DD1" w:rsidRDefault="00ED38B7" w:rsidP="00ED38B7">
      <w:pPr>
        <w:pStyle w:val="3f0"/>
        <w:numPr>
          <w:ilvl w:val="0"/>
          <w:numId w:val="30"/>
        </w:numPr>
        <w:shd w:val="clear" w:color="auto" w:fill="auto"/>
        <w:spacing w:before="0" w:after="0" w:line="240" w:lineRule="auto"/>
        <w:jc w:val="both"/>
        <w:rPr>
          <w:sz w:val="24"/>
          <w:szCs w:val="24"/>
        </w:rPr>
      </w:pPr>
      <w:r w:rsidRPr="00802DD1">
        <w:rPr>
          <w:sz w:val="24"/>
          <w:szCs w:val="24"/>
        </w:rPr>
        <w:t>минимальный норматив обеспеченности населения площадью торговых объектов по продаже продовольственных товаров – 90 м</w:t>
      </w:r>
      <w:proofErr w:type="gramStart"/>
      <w:r w:rsidRPr="00802DD1">
        <w:rPr>
          <w:sz w:val="24"/>
          <w:szCs w:val="24"/>
          <w:vertAlign w:val="superscript"/>
        </w:rPr>
        <w:t>2</w:t>
      </w:r>
      <w:proofErr w:type="gramEnd"/>
      <w:r w:rsidRPr="00802DD1">
        <w:rPr>
          <w:sz w:val="24"/>
          <w:szCs w:val="24"/>
        </w:rPr>
        <w:t xml:space="preserve"> на 1000 чел;</w:t>
      </w:r>
    </w:p>
    <w:p w:rsidR="00ED38B7" w:rsidRPr="00802DD1" w:rsidRDefault="00ED38B7" w:rsidP="00ED38B7">
      <w:pPr>
        <w:pStyle w:val="3f0"/>
        <w:numPr>
          <w:ilvl w:val="0"/>
          <w:numId w:val="30"/>
        </w:numPr>
        <w:shd w:val="clear" w:color="auto" w:fill="auto"/>
        <w:spacing w:before="0" w:after="0" w:line="240" w:lineRule="auto"/>
        <w:jc w:val="both"/>
        <w:rPr>
          <w:sz w:val="24"/>
          <w:szCs w:val="24"/>
        </w:rPr>
      </w:pPr>
      <w:r w:rsidRPr="00802DD1">
        <w:rPr>
          <w:sz w:val="24"/>
          <w:szCs w:val="24"/>
        </w:rPr>
        <w:t>минимальный норматив обеспеченности населения площадью торговых объектов по продаже непродовольственных товаров – 205 м</w:t>
      </w:r>
      <w:proofErr w:type="gramStart"/>
      <w:r w:rsidRPr="00802DD1">
        <w:rPr>
          <w:sz w:val="24"/>
          <w:szCs w:val="24"/>
          <w:vertAlign w:val="superscript"/>
        </w:rPr>
        <w:t>2</w:t>
      </w:r>
      <w:proofErr w:type="gramEnd"/>
      <w:r w:rsidRPr="00802DD1">
        <w:rPr>
          <w:sz w:val="24"/>
          <w:szCs w:val="24"/>
        </w:rPr>
        <w:t xml:space="preserve"> на 1000 чел.</w:t>
      </w:r>
    </w:p>
    <w:p w:rsidR="00ED38B7" w:rsidRPr="00802DD1" w:rsidRDefault="00ED38B7" w:rsidP="00ED38B7">
      <w:pPr>
        <w:ind w:firstLine="709"/>
      </w:pPr>
      <w:r w:rsidRPr="00802DD1">
        <w:t xml:space="preserve">Максимально допустимый уровень доступности для населения объектов торговли, </w:t>
      </w:r>
      <w:proofErr w:type="gramStart"/>
      <w:r w:rsidRPr="00802DD1">
        <w:t>размещенными</w:t>
      </w:r>
      <w:proofErr w:type="gramEnd"/>
      <w:r w:rsidRPr="00802DD1">
        <w:t xml:space="preserve"> в жилой застройке, следует принимать на основании расчета:</w:t>
      </w:r>
    </w:p>
    <w:p w:rsidR="00ED38B7" w:rsidRPr="00802DD1" w:rsidRDefault="00ED38B7" w:rsidP="00ED38B7">
      <w:pPr>
        <w:spacing w:before="120" w:after="120"/>
        <w:jc w:val="center"/>
        <w:rPr>
          <w:i/>
        </w:rPr>
      </w:pPr>
      <w:r w:rsidRPr="00802DD1">
        <w:rPr>
          <w:bCs/>
          <w:i/>
          <w:iCs/>
        </w:rPr>
        <w:t xml:space="preserve">Д = </w:t>
      </w:r>
      <w:proofErr w:type="spellStart"/>
      <w:r w:rsidRPr="00802DD1">
        <w:rPr>
          <w:bCs/>
          <w:i/>
          <w:iCs/>
        </w:rPr>
        <w:t>Д</w:t>
      </w:r>
      <w:r w:rsidRPr="00802DD1">
        <w:rPr>
          <w:bCs/>
          <w:i/>
          <w:iCs/>
          <w:vertAlign w:val="subscript"/>
        </w:rPr>
        <w:t>б</w:t>
      </w:r>
      <w:proofErr w:type="spellEnd"/>
      <w:r w:rsidRPr="00802DD1">
        <w:rPr>
          <w:bCs/>
          <w:i/>
          <w:iCs/>
          <w:vertAlign w:val="subscript"/>
        </w:rPr>
        <w:t xml:space="preserve"> </w:t>
      </w:r>
      <w:r w:rsidRPr="00802DD1">
        <w:rPr>
          <w:bCs/>
          <w:i/>
          <w:iCs/>
        </w:rPr>
        <w:t xml:space="preserve">∙ </w:t>
      </w:r>
      <w:proofErr w:type="spellStart"/>
      <w:r w:rsidRPr="00802DD1">
        <w:rPr>
          <w:i/>
          <w:iCs/>
        </w:rPr>
        <w:t>К</w:t>
      </w:r>
      <w:r w:rsidRPr="00802DD1">
        <w:rPr>
          <w:i/>
          <w:iCs/>
          <w:vertAlign w:val="subscript"/>
        </w:rPr>
        <w:t>пк</w:t>
      </w:r>
      <w:proofErr w:type="spellEnd"/>
      <w:r w:rsidRPr="00802DD1">
        <w:rPr>
          <w:i/>
          <w:iCs/>
          <w:vertAlign w:val="subscript"/>
        </w:rPr>
        <w:t xml:space="preserve">   </w:t>
      </w:r>
      <w:r w:rsidRPr="00802DD1">
        <w:rPr>
          <w:i/>
          <w:iCs/>
        </w:rPr>
        <w:t>=</w:t>
      </w:r>
      <w:r w:rsidRPr="00802DD1">
        <w:rPr>
          <w:i/>
          <w:iCs/>
          <w:vertAlign w:val="subscript"/>
        </w:rPr>
        <w:t xml:space="preserve"> </w:t>
      </w:r>
      <w:r w:rsidRPr="00802DD1">
        <w:rPr>
          <w:i/>
        </w:rPr>
        <w:t>2000 ∙ 1,0 = 2000 м,</w:t>
      </w:r>
    </w:p>
    <w:p w:rsidR="00ED38B7" w:rsidRPr="00802DD1" w:rsidRDefault="00ED38B7" w:rsidP="00ED38B7">
      <w:pPr>
        <w:ind w:firstLine="709"/>
      </w:pPr>
      <w:r w:rsidRPr="00802DD1">
        <w:rPr>
          <w:bCs/>
          <w:iCs/>
        </w:rPr>
        <w:t xml:space="preserve">где </w:t>
      </w:r>
      <w:proofErr w:type="spellStart"/>
      <w:r w:rsidRPr="00802DD1">
        <w:rPr>
          <w:bCs/>
          <w:iCs/>
        </w:rPr>
        <w:t>Д</w:t>
      </w:r>
      <w:r w:rsidRPr="00802DD1">
        <w:rPr>
          <w:bCs/>
          <w:iCs/>
          <w:vertAlign w:val="subscript"/>
        </w:rPr>
        <w:t>б</w:t>
      </w:r>
      <w:proofErr w:type="spellEnd"/>
      <w:r w:rsidRPr="00802DD1">
        <w:t xml:space="preserve"> – базовый показатель доступности;</w:t>
      </w:r>
      <w:r w:rsidRPr="00802DD1">
        <w:rPr>
          <w:iCs/>
        </w:rPr>
        <w:t xml:space="preserve"> </w:t>
      </w:r>
      <w:proofErr w:type="spellStart"/>
      <w:r w:rsidRPr="00802DD1">
        <w:rPr>
          <w:iCs/>
        </w:rPr>
        <w:t>К</w:t>
      </w:r>
      <w:r w:rsidRPr="00802DD1">
        <w:rPr>
          <w:iCs/>
          <w:vertAlign w:val="subscript"/>
        </w:rPr>
        <w:t>пк</w:t>
      </w:r>
      <w:proofErr w:type="spellEnd"/>
      <w:r w:rsidRPr="00802DD1">
        <w:t xml:space="preserve"> – коэффициент учета природно-климатических условий.</w:t>
      </w:r>
    </w:p>
    <w:p w:rsidR="00ED38B7" w:rsidRPr="00802DD1" w:rsidRDefault="00ED38B7" w:rsidP="00ED38B7">
      <w:pPr>
        <w:spacing w:before="120" w:after="120"/>
        <w:ind w:firstLine="709"/>
        <w:rPr>
          <w:b/>
          <w:i/>
        </w:rPr>
      </w:pPr>
      <w:r w:rsidRPr="00802DD1">
        <w:rPr>
          <w:b/>
          <w:bCs/>
          <w:i/>
        </w:rPr>
        <w:t>3.2.5 Объекты ритуальных услуг и места захоронения</w:t>
      </w:r>
    </w:p>
    <w:p w:rsidR="00ED38B7" w:rsidRPr="00802DD1" w:rsidRDefault="00ED38B7" w:rsidP="00ED38B7">
      <w:pPr>
        <w:ind w:firstLine="709"/>
      </w:pPr>
      <w:r w:rsidRPr="00802DD1">
        <w:t>Минимально допустимый уровень обеспеченности населения муниципального образования «</w:t>
      </w:r>
      <w:r>
        <w:t>Половинка</w:t>
      </w:r>
      <w:r w:rsidRPr="00802DD1">
        <w:t>» объектами ритуальных услуг и местами захоронения принимается по таблице 3.7.</w:t>
      </w:r>
    </w:p>
    <w:p w:rsidR="00ED38B7" w:rsidRPr="00802DD1" w:rsidRDefault="00ED38B7" w:rsidP="00ED38B7">
      <w:pPr>
        <w:ind w:firstLine="709"/>
        <w:rPr>
          <w:color w:val="000000"/>
        </w:rPr>
      </w:pPr>
      <w:r w:rsidRPr="00802DD1">
        <w:t>Размер, земельного участка для кладбища</w:t>
      </w:r>
      <w:r w:rsidRPr="00802DD1">
        <w:rPr>
          <w:color w:val="000000"/>
        </w:rPr>
        <w:t xml:space="preserve"> устанавливается из расчета 2 м</w:t>
      </w:r>
      <w:proofErr w:type="gramStart"/>
      <w:r w:rsidRPr="00802DD1">
        <w:rPr>
          <w:color w:val="000000"/>
          <w:vertAlign w:val="superscript"/>
        </w:rPr>
        <w:t>2</w:t>
      </w:r>
      <w:proofErr w:type="gramEnd"/>
      <w:r w:rsidRPr="00802DD1">
        <w:rPr>
          <w:color w:val="00000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D38B7" w:rsidRPr="00802DD1" w:rsidRDefault="00ED38B7" w:rsidP="00ED38B7">
      <w:pPr>
        <w:ind w:firstLine="709"/>
        <w:rPr>
          <w:color w:val="000000"/>
        </w:rPr>
      </w:pPr>
      <w:r w:rsidRPr="00802DD1">
        <w:rPr>
          <w:color w:val="000000"/>
        </w:rPr>
        <w:t xml:space="preserve">Как правило, площадь захоронений сельского кладбища с учетом планировочной организации составляет 75% от общей площади, согласно МДК 11-01.2002 </w:t>
      </w:r>
      <w:r w:rsidRPr="00802DD1">
        <w:rPr>
          <w:color w:val="000000"/>
        </w:rPr>
        <w:lastRenderedPageBreak/>
        <w:t>«Рекомендации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proofErr w:type="gramStart"/>
      <w:r w:rsidRPr="00802DD1">
        <w:rPr>
          <w:color w:val="000000"/>
          <w:vertAlign w:val="superscript"/>
        </w:rPr>
        <w:t>2</w:t>
      </w:r>
      <w:proofErr w:type="gramEnd"/>
      <w:r w:rsidRPr="00802DD1">
        <w:rPr>
          <w:color w:val="000000"/>
        </w:rPr>
        <w:t xml:space="preserve"> на место.</w:t>
      </w:r>
    </w:p>
    <w:p w:rsidR="00ED38B7" w:rsidRDefault="00ED38B7" w:rsidP="00ED38B7">
      <w:pPr>
        <w:ind w:firstLine="709"/>
        <w:rPr>
          <w:shd w:val="clear" w:color="auto" w:fill="FFFFFF"/>
        </w:rPr>
      </w:pPr>
    </w:p>
    <w:p w:rsidR="00ED38B7" w:rsidRPr="00802DD1" w:rsidRDefault="00ED38B7" w:rsidP="00ED38B7">
      <w:pPr>
        <w:ind w:firstLine="709"/>
        <w:rPr>
          <w:shd w:val="clear" w:color="auto" w:fill="FFFFFF"/>
        </w:rPr>
      </w:pPr>
      <w:r w:rsidRPr="00802DD1">
        <w:rPr>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доступности нецелесообразно.</w:t>
      </w:r>
    </w:p>
    <w:p w:rsidR="00ED38B7" w:rsidRPr="00802DD1" w:rsidRDefault="00ED38B7" w:rsidP="00ED38B7">
      <w:pPr>
        <w:spacing w:before="120" w:after="120"/>
        <w:ind w:firstLine="709"/>
        <w:rPr>
          <w:b/>
        </w:rPr>
      </w:pPr>
      <w:r w:rsidRPr="00802DD1">
        <w:rPr>
          <w:b/>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313"/>
        <w:gridCol w:w="1400"/>
        <w:gridCol w:w="1927"/>
        <w:gridCol w:w="3931"/>
      </w:tblGrid>
      <w:tr w:rsidR="00ED38B7" w:rsidRPr="00802DD1" w:rsidTr="004D677E">
        <w:trPr>
          <w:trHeight w:val="360"/>
          <w:tblHeader/>
        </w:trPr>
        <w:tc>
          <w:tcPr>
            <w:tcW w:w="2376" w:type="dxa"/>
            <w:tcBorders>
              <w:bottom w:val="single" w:sz="12" w:space="0" w:color="000000"/>
            </w:tcBorders>
            <w:shd w:val="clear" w:color="auto" w:fill="auto"/>
            <w:vAlign w:val="center"/>
          </w:tcPr>
          <w:p w:rsidR="00ED38B7" w:rsidRPr="00802DD1" w:rsidRDefault="00ED38B7" w:rsidP="004D677E">
            <w:pPr>
              <w:jc w:val="center"/>
            </w:pPr>
            <w:r w:rsidRPr="00802DD1">
              <w:rPr>
                <w:sz w:val="22"/>
                <w:szCs w:val="22"/>
              </w:rPr>
              <w:t xml:space="preserve">Наименование </w:t>
            </w:r>
          </w:p>
          <w:p w:rsidR="00ED38B7" w:rsidRPr="00802DD1" w:rsidRDefault="00ED38B7" w:rsidP="004D677E">
            <w:pPr>
              <w:jc w:val="center"/>
            </w:pPr>
            <w:r w:rsidRPr="00802DD1">
              <w:rPr>
                <w:sz w:val="22"/>
                <w:szCs w:val="22"/>
              </w:rPr>
              <w:t>объектов</w:t>
            </w:r>
          </w:p>
        </w:tc>
        <w:tc>
          <w:tcPr>
            <w:tcW w:w="1418" w:type="dxa"/>
            <w:tcBorders>
              <w:bottom w:val="single" w:sz="12" w:space="0" w:color="000000"/>
            </w:tcBorders>
            <w:shd w:val="clear" w:color="auto" w:fill="auto"/>
            <w:vAlign w:val="center"/>
          </w:tcPr>
          <w:p w:rsidR="00ED38B7" w:rsidRPr="00802DD1" w:rsidRDefault="00ED38B7" w:rsidP="004D677E">
            <w:pPr>
              <w:jc w:val="center"/>
            </w:pPr>
            <w:r w:rsidRPr="00802DD1">
              <w:rPr>
                <w:sz w:val="22"/>
                <w:szCs w:val="22"/>
              </w:rPr>
              <w:t>Единица</w:t>
            </w:r>
          </w:p>
          <w:p w:rsidR="00ED38B7" w:rsidRPr="00802DD1" w:rsidRDefault="00ED38B7" w:rsidP="004D677E">
            <w:pPr>
              <w:jc w:val="center"/>
            </w:pPr>
            <w:r w:rsidRPr="00802DD1">
              <w:rPr>
                <w:sz w:val="22"/>
                <w:szCs w:val="22"/>
              </w:rPr>
              <w:t>измерения</w:t>
            </w:r>
          </w:p>
        </w:tc>
        <w:tc>
          <w:tcPr>
            <w:tcW w:w="1984" w:type="dxa"/>
            <w:tcBorders>
              <w:bottom w:val="single" w:sz="12" w:space="0" w:color="000000"/>
            </w:tcBorders>
            <w:shd w:val="clear" w:color="auto" w:fill="auto"/>
            <w:vAlign w:val="center"/>
          </w:tcPr>
          <w:p w:rsidR="00ED38B7" w:rsidRPr="00802DD1" w:rsidRDefault="00ED38B7" w:rsidP="004D677E">
            <w:pPr>
              <w:jc w:val="center"/>
              <w:rPr>
                <w:bCs/>
              </w:rPr>
            </w:pPr>
            <w:r w:rsidRPr="00802DD1">
              <w:rPr>
                <w:bCs/>
                <w:sz w:val="22"/>
                <w:szCs w:val="22"/>
              </w:rPr>
              <w:t>Показатель</w:t>
            </w:r>
          </w:p>
        </w:tc>
        <w:tc>
          <w:tcPr>
            <w:tcW w:w="4077" w:type="dxa"/>
            <w:tcBorders>
              <w:bottom w:val="single" w:sz="12" w:space="0" w:color="000000"/>
            </w:tcBorders>
            <w:shd w:val="clear" w:color="auto" w:fill="auto"/>
            <w:vAlign w:val="center"/>
          </w:tcPr>
          <w:p w:rsidR="00ED38B7" w:rsidRPr="00802DD1" w:rsidRDefault="00ED38B7" w:rsidP="004D677E">
            <w:pPr>
              <w:jc w:val="center"/>
            </w:pPr>
            <w:r w:rsidRPr="00802DD1">
              <w:rPr>
                <w:sz w:val="22"/>
                <w:szCs w:val="22"/>
              </w:rPr>
              <w:t>Обоснование</w:t>
            </w:r>
          </w:p>
        </w:tc>
      </w:tr>
      <w:tr w:rsidR="00ED38B7" w:rsidRPr="00802DD1" w:rsidTr="004D677E">
        <w:trPr>
          <w:trHeight w:val="141"/>
          <w:tblHeader/>
        </w:trPr>
        <w:tc>
          <w:tcPr>
            <w:tcW w:w="2376" w:type="dxa"/>
            <w:tcBorders>
              <w:top w:val="single" w:sz="12" w:space="0" w:color="000000"/>
              <w:bottom w:val="single" w:sz="12" w:space="0" w:color="000000"/>
            </w:tcBorders>
            <w:shd w:val="clear" w:color="auto" w:fill="auto"/>
            <w:vAlign w:val="center"/>
          </w:tcPr>
          <w:p w:rsidR="00ED38B7" w:rsidRPr="00802DD1" w:rsidRDefault="00ED38B7" w:rsidP="004D677E">
            <w:pPr>
              <w:jc w:val="center"/>
            </w:pPr>
            <w:r w:rsidRPr="00802DD1">
              <w:rPr>
                <w:sz w:val="22"/>
                <w:szCs w:val="22"/>
              </w:rPr>
              <w:t>1</w:t>
            </w:r>
          </w:p>
        </w:tc>
        <w:tc>
          <w:tcPr>
            <w:tcW w:w="1418" w:type="dxa"/>
            <w:tcBorders>
              <w:top w:val="single" w:sz="12" w:space="0" w:color="000000"/>
              <w:bottom w:val="single" w:sz="12" w:space="0" w:color="000000"/>
            </w:tcBorders>
            <w:shd w:val="clear" w:color="auto" w:fill="auto"/>
            <w:vAlign w:val="center"/>
          </w:tcPr>
          <w:p w:rsidR="00ED38B7" w:rsidRPr="00802DD1" w:rsidRDefault="00ED38B7" w:rsidP="004D677E">
            <w:pPr>
              <w:jc w:val="center"/>
            </w:pPr>
            <w:r w:rsidRPr="00802DD1">
              <w:rPr>
                <w:sz w:val="22"/>
                <w:szCs w:val="22"/>
              </w:rPr>
              <w:t>2</w:t>
            </w:r>
          </w:p>
        </w:tc>
        <w:tc>
          <w:tcPr>
            <w:tcW w:w="1984" w:type="dxa"/>
            <w:tcBorders>
              <w:top w:val="single" w:sz="12" w:space="0" w:color="000000"/>
              <w:bottom w:val="single" w:sz="12" w:space="0" w:color="000000"/>
            </w:tcBorders>
            <w:shd w:val="clear" w:color="auto" w:fill="auto"/>
            <w:vAlign w:val="center"/>
          </w:tcPr>
          <w:p w:rsidR="00ED38B7" w:rsidRPr="00802DD1" w:rsidRDefault="00ED38B7" w:rsidP="004D677E">
            <w:pPr>
              <w:jc w:val="center"/>
              <w:rPr>
                <w:bCs/>
              </w:rPr>
            </w:pPr>
            <w:r w:rsidRPr="00802DD1">
              <w:rPr>
                <w:bCs/>
                <w:sz w:val="22"/>
                <w:szCs w:val="22"/>
              </w:rPr>
              <w:t>3</w:t>
            </w:r>
          </w:p>
        </w:tc>
        <w:tc>
          <w:tcPr>
            <w:tcW w:w="4077" w:type="dxa"/>
            <w:tcBorders>
              <w:top w:val="single" w:sz="12" w:space="0" w:color="000000"/>
              <w:bottom w:val="single" w:sz="12" w:space="0" w:color="000000"/>
            </w:tcBorders>
            <w:shd w:val="clear" w:color="auto" w:fill="auto"/>
            <w:vAlign w:val="center"/>
          </w:tcPr>
          <w:p w:rsidR="00ED38B7" w:rsidRPr="00802DD1" w:rsidRDefault="00ED38B7" w:rsidP="004D677E">
            <w:pPr>
              <w:jc w:val="center"/>
            </w:pPr>
            <w:r w:rsidRPr="00802DD1">
              <w:rPr>
                <w:sz w:val="22"/>
                <w:szCs w:val="22"/>
              </w:rPr>
              <w:t>4</w:t>
            </w:r>
          </w:p>
        </w:tc>
      </w:tr>
      <w:tr w:rsidR="00ED38B7" w:rsidRPr="00802DD1" w:rsidTr="004D677E">
        <w:trPr>
          <w:trHeight w:val="712"/>
        </w:trPr>
        <w:tc>
          <w:tcPr>
            <w:tcW w:w="2376" w:type="dxa"/>
            <w:tcBorders>
              <w:top w:val="single" w:sz="12" w:space="0" w:color="000000"/>
            </w:tcBorders>
            <w:shd w:val="clear" w:color="auto" w:fill="auto"/>
            <w:vAlign w:val="center"/>
          </w:tcPr>
          <w:p w:rsidR="00ED38B7" w:rsidRPr="00802DD1" w:rsidRDefault="00ED38B7" w:rsidP="004D677E">
            <w:pPr>
              <w:spacing w:line="290" w:lineRule="atLeast"/>
              <w:rPr>
                <w:color w:val="000000"/>
              </w:rPr>
            </w:pPr>
            <w:r w:rsidRPr="00802DD1">
              <w:rPr>
                <w:color w:val="000000"/>
                <w:sz w:val="22"/>
                <w:szCs w:val="22"/>
              </w:rPr>
              <w:t>Бюро похоронного обслуживания</w:t>
            </w:r>
          </w:p>
        </w:tc>
        <w:tc>
          <w:tcPr>
            <w:tcW w:w="1418" w:type="dxa"/>
            <w:tcBorders>
              <w:top w:val="single" w:sz="12" w:space="0" w:color="000000"/>
            </w:tcBorders>
            <w:shd w:val="clear" w:color="auto" w:fill="auto"/>
            <w:vAlign w:val="center"/>
          </w:tcPr>
          <w:p w:rsidR="00ED38B7" w:rsidRPr="00802DD1" w:rsidRDefault="00ED38B7" w:rsidP="004D677E">
            <w:pPr>
              <w:spacing w:line="290" w:lineRule="atLeast"/>
              <w:jc w:val="center"/>
              <w:rPr>
                <w:color w:val="000000"/>
              </w:rPr>
            </w:pPr>
            <w:r w:rsidRPr="00802DD1">
              <w:rPr>
                <w:color w:val="000000"/>
                <w:sz w:val="22"/>
                <w:szCs w:val="22"/>
              </w:rPr>
              <w:t>объект</w:t>
            </w:r>
          </w:p>
        </w:tc>
        <w:tc>
          <w:tcPr>
            <w:tcW w:w="1984" w:type="dxa"/>
            <w:tcBorders>
              <w:top w:val="single" w:sz="12" w:space="0" w:color="000000"/>
            </w:tcBorders>
            <w:shd w:val="clear" w:color="auto" w:fill="auto"/>
            <w:vAlign w:val="center"/>
          </w:tcPr>
          <w:p w:rsidR="00ED38B7" w:rsidRPr="00802DD1" w:rsidRDefault="00ED38B7" w:rsidP="004D677E">
            <w:pPr>
              <w:spacing w:line="290" w:lineRule="atLeast"/>
              <w:jc w:val="center"/>
              <w:rPr>
                <w:color w:val="000000"/>
              </w:rPr>
            </w:pPr>
            <w:r w:rsidRPr="00802DD1">
              <w:rPr>
                <w:color w:val="000000"/>
                <w:sz w:val="22"/>
                <w:szCs w:val="22"/>
              </w:rPr>
              <w:t>1</w:t>
            </w:r>
          </w:p>
        </w:tc>
        <w:tc>
          <w:tcPr>
            <w:tcW w:w="4077" w:type="dxa"/>
            <w:tcBorders>
              <w:top w:val="single" w:sz="12" w:space="0" w:color="000000"/>
            </w:tcBorders>
            <w:shd w:val="clear" w:color="auto" w:fill="auto"/>
            <w:vAlign w:val="center"/>
          </w:tcPr>
          <w:p w:rsidR="00ED38B7" w:rsidRPr="00802DD1" w:rsidRDefault="00ED38B7" w:rsidP="004D677E">
            <w:pPr>
              <w:rPr>
                <w:color w:val="000000"/>
              </w:rPr>
            </w:pPr>
            <w:r w:rsidRPr="00802DD1">
              <w:rPr>
                <w:sz w:val="22"/>
                <w:szCs w:val="22"/>
              </w:rPr>
              <w:t xml:space="preserve">СП 42.13330.2011 «Градостроительство. Планировка и застройка городских и сельских поселений. Актуализированная редакция </w:t>
            </w:r>
            <w:proofErr w:type="spellStart"/>
            <w:r w:rsidRPr="00802DD1">
              <w:rPr>
                <w:sz w:val="22"/>
                <w:szCs w:val="22"/>
              </w:rPr>
              <w:t>СНиП</w:t>
            </w:r>
            <w:proofErr w:type="spellEnd"/>
            <w:r w:rsidRPr="00802DD1">
              <w:rPr>
                <w:sz w:val="22"/>
                <w:szCs w:val="22"/>
              </w:rPr>
              <w:t xml:space="preserve"> 2.07.01-89*»</w:t>
            </w:r>
          </w:p>
        </w:tc>
      </w:tr>
      <w:tr w:rsidR="00ED38B7" w:rsidRPr="00802DD1" w:rsidTr="004D677E">
        <w:tc>
          <w:tcPr>
            <w:tcW w:w="2376" w:type="dxa"/>
            <w:shd w:val="clear" w:color="auto" w:fill="auto"/>
            <w:vAlign w:val="center"/>
          </w:tcPr>
          <w:p w:rsidR="00ED38B7" w:rsidRPr="00802DD1" w:rsidRDefault="00ED38B7" w:rsidP="004D677E">
            <w:pPr>
              <w:spacing w:line="290" w:lineRule="atLeast"/>
              <w:rPr>
                <w:color w:val="000000"/>
              </w:rPr>
            </w:pPr>
            <w:r w:rsidRPr="00802DD1">
              <w:rPr>
                <w:color w:val="000000"/>
                <w:sz w:val="22"/>
                <w:szCs w:val="22"/>
              </w:rPr>
              <w:t>Кладбища</w:t>
            </w:r>
          </w:p>
        </w:tc>
        <w:tc>
          <w:tcPr>
            <w:tcW w:w="1418" w:type="dxa"/>
            <w:shd w:val="clear" w:color="auto" w:fill="auto"/>
            <w:vAlign w:val="center"/>
          </w:tcPr>
          <w:p w:rsidR="00ED38B7" w:rsidRPr="00802DD1" w:rsidRDefault="00ED38B7" w:rsidP="004D677E">
            <w:pPr>
              <w:spacing w:line="290" w:lineRule="atLeast"/>
              <w:jc w:val="center"/>
              <w:rPr>
                <w:color w:val="000000"/>
              </w:rPr>
            </w:pPr>
            <w:proofErr w:type="gramStart"/>
            <w:r w:rsidRPr="00802DD1">
              <w:rPr>
                <w:color w:val="000000"/>
                <w:sz w:val="22"/>
                <w:szCs w:val="22"/>
              </w:rPr>
              <w:t>га</w:t>
            </w:r>
            <w:proofErr w:type="gramEnd"/>
            <w:r w:rsidRPr="00802DD1">
              <w:rPr>
                <w:color w:val="000000"/>
                <w:sz w:val="22"/>
                <w:szCs w:val="22"/>
              </w:rPr>
              <w:t xml:space="preserve"> на 1000 чел.</w:t>
            </w:r>
          </w:p>
        </w:tc>
        <w:tc>
          <w:tcPr>
            <w:tcW w:w="1984" w:type="dxa"/>
            <w:shd w:val="clear" w:color="auto" w:fill="auto"/>
            <w:vAlign w:val="center"/>
          </w:tcPr>
          <w:p w:rsidR="00ED38B7" w:rsidRPr="00802DD1" w:rsidRDefault="00ED38B7" w:rsidP="004D677E">
            <w:pPr>
              <w:spacing w:line="290" w:lineRule="atLeast"/>
              <w:rPr>
                <w:color w:val="000000"/>
              </w:rPr>
            </w:pPr>
            <w:proofErr w:type="gramStart"/>
            <w:r w:rsidRPr="00802DD1">
              <w:rPr>
                <w:color w:val="000000"/>
                <w:sz w:val="22"/>
                <w:szCs w:val="22"/>
              </w:rPr>
              <w:t>П</w:t>
            </w:r>
            <w:proofErr w:type="gramEnd"/>
            <w:r w:rsidRPr="00802DD1">
              <w:rPr>
                <w:color w:val="000000"/>
                <w:sz w:val="22"/>
                <w:szCs w:val="22"/>
              </w:rPr>
              <w:t xml:space="preserve"> = 2,6 ∙ 0,1</w:t>
            </w:r>
            <w:r w:rsidRPr="00802DD1">
              <w:rPr>
                <w:sz w:val="22"/>
                <w:szCs w:val="22"/>
              </w:rPr>
              <w:t>= 0,26</w:t>
            </w:r>
          </w:p>
        </w:tc>
        <w:tc>
          <w:tcPr>
            <w:tcW w:w="4077" w:type="dxa"/>
            <w:shd w:val="clear" w:color="auto" w:fill="auto"/>
            <w:vAlign w:val="center"/>
          </w:tcPr>
          <w:p w:rsidR="00ED38B7" w:rsidRPr="00802DD1" w:rsidRDefault="00ED38B7" w:rsidP="004D677E">
            <w:pPr>
              <w:rPr>
                <w:color w:val="000000"/>
              </w:rPr>
            </w:pPr>
            <w:r w:rsidRPr="00802DD1">
              <w:rPr>
                <w:color w:val="000000"/>
                <w:sz w:val="22"/>
                <w:szCs w:val="22"/>
              </w:rPr>
              <w:t>МДК 11-01.2002 «Рекомендации о порядке похорон и содержании кладбищ в Российской Федерации»</w:t>
            </w:r>
          </w:p>
        </w:tc>
      </w:tr>
    </w:tbl>
    <w:p w:rsidR="00ED38B7" w:rsidRPr="002103E2" w:rsidRDefault="00ED38B7" w:rsidP="00ED38B7">
      <w:pPr>
        <w:rPr>
          <w:i/>
          <w:iCs/>
          <w:highlight w:val="lightGray"/>
        </w:rPr>
      </w:pPr>
      <w:r w:rsidRPr="00802DD1">
        <w:rPr>
          <w:i/>
          <w:iCs/>
          <w:sz w:val="22"/>
          <w:szCs w:val="22"/>
        </w:rPr>
        <w:t xml:space="preserve">Примечание: Формула расчета </w:t>
      </w:r>
      <w:proofErr w:type="spellStart"/>
      <w:proofErr w:type="gramStart"/>
      <w:r w:rsidRPr="00802DD1">
        <w:rPr>
          <w:bCs/>
          <w:i/>
          <w:iCs/>
          <w:sz w:val="22"/>
          <w:szCs w:val="22"/>
        </w:rPr>
        <w:t>П</w:t>
      </w:r>
      <w:proofErr w:type="gramEnd"/>
      <w:r w:rsidRPr="00802DD1">
        <w:rPr>
          <w:bCs/>
          <w:i/>
          <w:iCs/>
          <w:sz w:val="22"/>
          <w:szCs w:val="22"/>
        </w:rPr>
        <w:t>=П</w:t>
      </w:r>
      <w:r w:rsidRPr="00802DD1">
        <w:rPr>
          <w:bCs/>
          <w:i/>
          <w:iCs/>
          <w:sz w:val="22"/>
          <w:szCs w:val="22"/>
          <w:vertAlign w:val="subscript"/>
        </w:rPr>
        <w:t>б</w:t>
      </w:r>
      <w:proofErr w:type="spellEnd"/>
      <w:r w:rsidRPr="00802DD1">
        <w:rPr>
          <w:bCs/>
          <w:i/>
          <w:iCs/>
          <w:sz w:val="22"/>
          <w:szCs w:val="22"/>
          <w:vertAlign w:val="subscript"/>
        </w:rPr>
        <w:t xml:space="preserve"> </w:t>
      </w:r>
      <w:r w:rsidRPr="00802DD1">
        <w:rPr>
          <w:bCs/>
          <w:i/>
          <w:iCs/>
          <w:sz w:val="22"/>
          <w:szCs w:val="22"/>
        </w:rPr>
        <w:t>∙ К</w:t>
      </w:r>
      <w:r w:rsidRPr="00802DD1">
        <w:rPr>
          <w:i/>
          <w:iCs/>
          <w:sz w:val="22"/>
          <w:szCs w:val="22"/>
        </w:rPr>
        <w:t xml:space="preserve">, где </w:t>
      </w:r>
      <w:r w:rsidRPr="00802DD1">
        <w:rPr>
          <w:i/>
          <w:sz w:val="22"/>
          <w:szCs w:val="22"/>
        </w:rPr>
        <w:t>П – предельные значения расчетных показателей минимально допустимого уровня обеспеченности мест захоронения; П</w:t>
      </w:r>
      <w:r w:rsidRPr="00802DD1">
        <w:rPr>
          <w:i/>
          <w:sz w:val="22"/>
          <w:szCs w:val="22"/>
          <w:vertAlign w:val="subscript"/>
        </w:rPr>
        <w:t>б</w:t>
      </w:r>
      <w:r w:rsidRPr="00802DD1">
        <w:rPr>
          <w:i/>
          <w:sz w:val="22"/>
          <w:szCs w:val="22"/>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ED38B7" w:rsidRPr="00802DD1" w:rsidRDefault="00ED38B7" w:rsidP="00ED38B7">
      <w:pPr>
        <w:spacing w:before="120" w:after="120"/>
        <w:ind w:firstLine="709"/>
        <w:rPr>
          <w:b/>
        </w:rPr>
      </w:pPr>
      <w:r w:rsidRPr="00802DD1">
        <w:rPr>
          <w:b/>
        </w:rPr>
        <w:t>3.3 Озелененные территории общего пользования</w:t>
      </w:r>
    </w:p>
    <w:p w:rsidR="00ED38B7" w:rsidRPr="00802DD1" w:rsidRDefault="00ED38B7" w:rsidP="00ED38B7">
      <w:r w:rsidRPr="00802DD1">
        <w:t>Озелененные территории общего пользования – объекты градостроительного нормирования – представлены в виде парков, садов, скверов, бульваров, а также территорий зеленых насаждений в составе участков для отдыха и туризма.</w:t>
      </w:r>
    </w:p>
    <w:p w:rsidR="00ED38B7" w:rsidRPr="00802DD1" w:rsidRDefault="00ED38B7" w:rsidP="00ED38B7">
      <w:r w:rsidRPr="00802DD1">
        <w:t>Минимально допустимый уровень обеспеченности населения муниципального образования «</w:t>
      </w:r>
      <w:r>
        <w:t>Половинка</w:t>
      </w:r>
      <w:r w:rsidRPr="00802DD1">
        <w:t xml:space="preserve">»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802DD1">
        <w:t>СНиП</w:t>
      </w:r>
      <w:proofErr w:type="spellEnd"/>
      <w:r w:rsidRPr="00802DD1">
        <w:t xml:space="preserve"> 2.07.01-89*» и принимается в размере 12 м</w:t>
      </w:r>
      <w:proofErr w:type="gramStart"/>
      <w:r w:rsidRPr="00802DD1">
        <w:rPr>
          <w:vertAlign w:val="superscript"/>
        </w:rPr>
        <w:t>2</w:t>
      </w:r>
      <w:proofErr w:type="gramEnd"/>
      <w:r w:rsidRPr="00802DD1">
        <w:rPr>
          <w:vertAlign w:val="superscript"/>
        </w:rPr>
        <w:t xml:space="preserve"> </w:t>
      </w:r>
      <w:r w:rsidRPr="00802DD1">
        <w:t xml:space="preserve">на человека. </w:t>
      </w:r>
    </w:p>
    <w:p w:rsidR="00ED38B7" w:rsidRPr="008B36DD" w:rsidRDefault="00ED38B7" w:rsidP="00ED38B7">
      <w:pPr>
        <w:spacing w:before="120"/>
        <w:ind w:firstLine="709"/>
        <w:rPr>
          <w:b/>
        </w:rPr>
      </w:pPr>
      <w:r w:rsidRPr="008B36DD">
        <w:rPr>
          <w:b/>
          <w:bCs/>
          <w:color w:val="000000"/>
        </w:rPr>
        <w:t>3.4 Проходы (проезды) к водным объектам общего пользования и их береговым полосам</w:t>
      </w:r>
    </w:p>
    <w:p w:rsidR="00ED38B7" w:rsidRPr="008B36DD" w:rsidRDefault="00ED38B7" w:rsidP="00ED38B7">
      <w:pPr>
        <w:ind w:firstLine="709"/>
        <w:rPr>
          <w:shd w:val="clear" w:color="auto" w:fill="FFFFFF"/>
        </w:rPr>
      </w:pPr>
      <w:r w:rsidRPr="008B36DD">
        <w:rPr>
          <w:color w:val="000000"/>
        </w:rPr>
        <w:t>С</w:t>
      </w:r>
      <w:r w:rsidRPr="008B36DD">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ED38B7" w:rsidRPr="008B36DD" w:rsidRDefault="00ED38B7" w:rsidP="00ED38B7">
      <w:pPr>
        <w:ind w:firstLine="709"/>
        <w:rPr>
          <w:shd w:val="clear" w:color="auto" w:fill="FFFFFF"/>
        </w:rPr>
      </w:pPr>
      <w:r w:rsidRPr="008B36DD">
        <w:rPr>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ED38B7" w:rsidRPr="008B36DD" w:rsidRDefault="00ED38B7" w:rsidP="00ED38B7">
      <w:pPr>
        <w:spacing w:before="120" w:after="120"/>
        <w:ind w:firstLine="709"/>
        <w:rPr>
          <w:b/>
          <w:shd w:val="clear" w:color="auto" w:fill="FFFFFF"/>
        </w:rPr>
      </w:pPr>
      <w:r w:rsidRPr="008B36DD">
        <w:rPr>
          <w:b/>
          <w:shd w:val="clear" w:color="auto" w:fill="FFFFFF"/>
        </w:rPr>
        <w:t xml:space="preserve">Таблица 3.8 – </w:t>
      </w:r>
      <w:r w:rsidRPr="008B36DD">
        <w:rPr>
          <w:b/>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920"/>
        <w:gridCol w:w="2268"/>
        <w:gridCol w:w="1473"/>
      </w:tblGrid>
      <w:tr w:rsidR="00ED38B7" w:rsidRPr="008B36DD" w:rsidTr="004D677E">
        <w:trPr>
          <w:tblHeader/>
        </w:trPr>
        <w:tc>
          <w:tcPr>
            <w:tcW w:w="5920" w:type="dxa"/>
            <w:tcBorders>
              <w:bottom w:val="single" w:sz="12" w:space="0" w:color="000000"/>
            </w:tcBorders>
            <w:shd w:val="clear" w:color="auto" w:fill="auto"/>
            <w:vAlign w:val="center"/>
          </w:tcPr>
          <w:p w:rsidR="00ED38B7" w:rsidRPr="008B36DD" w:rsidRDefault="00ED38B7" w:rsidP="004D677E">
            <w:pPr>
              <w:jc w:val="center"/>
            </w:pPr>
            <w:r w:rsidRPr="008B36DD">
              <w:rPr>
                <w:sz w:val="22"/>
                <w:szCs w:val="22"/>
              </w:rPr>
              <w:t>Наименование объектов</w:t>
            </w:r>
          </w:p>
        </w:tc>
        <w:tc>
          <w:tcPr>
            <w:tcW w:w="2268" w:type="dxa"/>
            <w:tcBorders>
              <w:bottom w:val="single" w:sz="12" w:space="0" w:color="000000"/>
            </w:tcBorders>
            <w:shd w:val="clear" w:color="auto" w:fill="auto"/>
            <w:vAlign w:val="center"/>
          </w:tcPr>
          <w:p w:rsidR="00ED38B7" w:rsidRPr="008B36DD" w:rsidRDefault="00ED38B7" w:rsidP="004D677E">
            <w:pPr>
              <w:jc w:val="center"/>
            </w:pPr>
            <w:r w:rsidRPr="008B36DD">
              <w:rPr>
                <w:sz w:val="22"/>
                <w:szCs w:val="22"/>
              </w:rPr>
              <w:t>Единица измерения</w:t>
            </w:r>
          </w:p>
        </w:tc>
        <w:tc>
          <w:tcPr>
            <w:tcW w:w="1473" w:type="dxa"/>
            <w:tcBorders>
              <w:bottom w:val="single" w:sz="12" w:space="0" w:color="000000"/>
            </w:tcBorders>
            <w:shd w:val="clear" w:color="auto" w:fill="auto"/>
            <w:vAlign w:val="center"/>
          </w:tcPr>
          <w:p w:rsidR="00ED38B7" w:rsidRPr="008B36DD" w:rsidRDefault="00ED38B7" w:rsidP="004D677E">
            <w:pPr>
              <w:jc w:val="center"/>
              <w:rPr>
                <w:bCs/>
              </w:rPr>
            </w:pPr>
            <w:r w:rsidRPr="008B36DD">
              <w:rPr>
                <w:bCs/>
                <w:sz w:val="22"/>
                <w:szCs w:val="22"/>
              </w:rPr>
              <w:t>Показатель</w:t>
            </w:r>
          </w:p>
        </w:tc>
      </w:tr>
      <w:tr w:rsidR="00ED38B7" w:rsidRPr="008B36DD" w:rsidTr="004D677E">
        <w:trPr>
          <w:trHeight w:val="56"/>
          <w:tblHeader/>
        </w:trPr>
        <w:tc>
          <w:tcPr>
            <w:tcW w:w="5920" w:type="dxa"/>
            <w:tcBorders>
              <w:top w:val="single" w:sz="12" w:space="0" w:color="000000"/>
              <w:bottom w:val="single" w:sz="12" w:space="0" w:color="000000"/>
            </w:tcBorders>
            <w:shd w:val="clear" w:color="auto" w:fill="auto"/>
            <w:vAlign w:val="center"/>
          </w:tcPr>
          <w:p w:rsidR="00ED38B7" w:rsidRPr="008B36DD" w:rsidRDefault="00ED38B7" w:rsidP="004D677E">
            <w:pPr>
              <w:jc w:val="center"/>
            </w:pPr>
            <w:r w:rsidRPr="008B36DD">
              <w:rPr>
                <w:sz w:val="22"/>
                <w:szCs w:val="22"/>
              </w:rPr>
              <w:t>1</w:t>
            </w:r>
          </w:p>
        </w:tc>
        <w:tc>
          <w:tcPr>
            <w:tcW w:w="2268" w:type="dxa"/>
            <w:tcBorders>
              <w:top w:val="single" w:sz="12" w:space="0" w:color="000000"/>
              <w:bottom w:val="single" w:sz="12" w:space="0" w:color="000000"/>
            </w:tcBorders>
            <w:shd w:val="clear" w:color="auto" w:fill="auto"/>
            <w:vAlign w:val="center"/>
          </w:tcPr>
          <w:p w:rsidR="00ED38B7" w:rsidRPr="008B36DD" w:rsidRDefault="00ED38B7" w:rsidP="004D677E">
            <w:pPr>
              <w:jc w:val="center"/>
            </w:pPr>
            <w:r w:rsidRPr="008B36DD">
              <w:rPr>
                <w:sz w:val="22"/>
                <w:szCs w:val="22"/>
              </w:rPr>
              <w:t>2</w:t>
            </w:r>
          </w:p>
        </w:tc>
        <w:tc>
          <w:tcPr>
            <w:tcW w:w="1473" w:type="dxa"/>
            <w:tcBorders>
              <w:top w:val="single" w:sz="12" w:space="0" w:color="000000"/>
              <w:bottom w:val="single" w:sz="12" w:space="0" w:color="000000"/>
            </w:tcBorders>
            <w:shd w:val="clear" w:color="auto" w:fill="auto"/>
            <w:vAlign w:val="center"/>
          </w:tcPr>
          <w:p w:rsidR="00ED38B7" w:rsidRPr="008B36DD" w:rsidRDefault="00ED38B7" w:rsidP="004D677E">
            <w:pPr>
              <w:jc w:val="center"/>
              <w:rPr>
                <w:bCs/>
              </w:rPr>
            </w:pPr>
            <w:r w:rsidRPr="008B36DD">
              <w:rPr>
                <w:bCs/>
                <w:sz w:val="22"/>
                <w:szCs w:val="22"/>
              </w:rPr>
              <w:t>3</w:t>
            </w:r>
          </w:p>
        </w:tc>
      </w:tr>
      <w:tr w:rsidR="00ED38B7" w:rsidRPr="008B36DD" w:rsidTr="004D677E">
        <w:trPr>
          <w:tblHeader/>
        </w:trPr>
        <w:tc>
          <w:tcPr>
            <w:tcW w:w="5920" w:type="dxa"/>
            <w:tcBorders>
              <w:top w:val="single" w:sz="12" w:space="0" w:color="000000"/>
              <w:bottom w:val="single" w:sz="12" w:space="0" w:color="000000"/>
            </w:tcBorders>
            <w:shd w:val="clear" w:color="auto" w:fill="auto"/>
            <w:vAlign w:val="center"/>
          </w:tcPr>
          <w:p w:rsidR="00ED38B7" w:rsidRPr="008B36DD" w:rsidRDefault="00ED38B7" w:rsidP="004D677E">
            <w:r w:rsidRPr="008B36DD">
              <w:rPr>
                <w:sz w:val="22"/>
                <w:szCs w:val="22"/>
              </w:rPr>
              <w:t>Проход (проезд) к водным объектам общего пользования и их береговым полосам</w:t>
            </w:r>
          </w:p>
        </w:tc>
        <w:tc>
          <w:tcPr>
            <w:tcW w:w="2268" w:type="dxa"/>
            <w:tcBorders>
              <w:top w:val="single" w:sz="12" w:space="0" w:color="000000"/>
              <w:bottom w:val="single" w:sz="12" w:space="0" w:color="000000"/>
            </w:tcBorders>
            <w:shd w:val="clear" w:color="auto" w:fill="auto"/>
            <w:vAlign w:val="center"/>
          </w:tcPr>
          <w:p w:rsidR="00ED38B7" w:rsidRPr="008B36DD" w:rsidRDefault="00ED38B7" w:rsidP="004D677E">
            <w:pPr>
              <w:jc w:val="center"/>
            </w:pPr>
            <w:r w:rsidRPr="008B36DD">
              <w:rPr>
                <w:sz w:val="22"/>
                <w:szCs w:val="22"/>
              </w:rPr>
              <w:t>м</w:t>
            </w:r>
          </w:p>
        </w:tc>
        <w:tc>
          <w:tcPr>
            <w:tcW w:w="1473" w:type="dxa"/>
            <w:tcBorders>
              <w:top w:val="single" w:sz="12" w:space="0" w:color="000000"/>
              <w:bottom w:val="single" w:sz="12" w:space="0" w:color="000000"/>
            </w:tcBorders>
            <w:shd w:val="clear" w:color="auto" w:fill="auto"/>
            <w:vAlign w:val="center"/>
          </w:tcPr>
          <w:p w:rsidR="00ED38B7" w:rsidRPr="008B36DD" w:rsidRDefault="00ED38B7" w:rsidP="004D677E">
            <w:pPr>
              <w:jc w:val="center"/>
              <w:rPr>
                <w:bCs/>
              </w:rPr>
            </w:pPr>
            <w:r w:rsidRPr="008B36DD">
              <w:rPr>
                <w:bCs/>
                <w:sz w:val="22"/>
                <w:szCs w:val="22"/>
              </w:rPr>
              <w:t>250</w:t>
            </w:r>
          </w:p>
        </w:tc>
      </w:tr>
    </w:tbl>
    <w:p w:rsidR="00ED38B7" w:rsidRPr="008B36DD" w:rsidRDefault="00ED38B7" w:rsidP="00ED38B7">
      <w:pPr>
        <w:spacing w:after="120"/>
        <w:ind w:firstLine="709"/>
        <w:rPr>
          <w:i/>
          <w:color w:val="000000"/>
          <w:sz w:val="22"/>
          <w:szCs w:val="22"/>
        </w:rPr>
      </w:pPr>
      <w:r w:rsidRPr="008B36DD">
        <w:rPr>
          <w:i/>
          <w:color w:val="000000"/>
          <w:sz w:val="22"/>
          <w:szCs w:val="22"/>
        </w:rPr>
        <w:lastRenderedPageBreak/>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ED38B7" w:rsidRPr="008B36DD" w:rsidRDefault="00ED38B7" w:rsidP="00ED38B7">
      <w:pPr>
        <w:pStyle w:val="3f0"/>
        <w:shd w:val="clear" w:color="auto" w:fill="auto"/>
        <w:spacing w:before="0" w:after="0" w:line="240" w:lineRule="auto"/>
        <w:ind w:firstLine="709"/>
        <w:jc w:val="both"/>
        <w:rPr>
          <w:color w:val="000000"/>
          <w:sz w:val="24"/>
          <w:szCs w:val="24"/>
        </w:rPr>
      </w:pPr>
      <w:r w:rsidRPr="008B36DD">
        <w:rPr>
          <w:color w:val="000000"/>
          <w:sz w:val="24"/>
          <w:szCs w:val="24"/>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ED38B7" w:rsidRPr="008B36DD" w:rsidRDefault="00ED38B7" w:rsidP="00ED38B7">
      <w:pPr>
        <w:spacing w:before="120" w:after="120"/>
        <w:ind w:firstLine="709"/>
      </w:pPr>
      <w:r w:rsidRPr="008B36DD">
        <w:rPr>
          <w:b/>
        </w:rPr>
        <w:t>3.5 Транспорт</w:t>
      </w:r>
    </w:p>
    <w:p w:rsidR="00ED38B7" w:rsidRPr="008B36DD" w:rsidRDefault="00ED38B7" w:rsidP="00ED38B7">
      <w:pPr>
        <w:spacing w:before="120" w:after="120"/>
        <w:ind w:firstLine="709"/>
        <w:rPr>
          <w:b/>
          <w:i/>
        </w:rPr>
      </w:pPr>
      <w:r w:rsidRPr="008B36DD">
        <w:rPr>
          <w:b/>
          <w:i/>
        </w:rPr>
        <w:t>3.5.1 Автомобильные дороги местного значения в границах населенных пунктов</w:t>
      </w:r>
    </w:p>
    <w:p w:rsidR="00ED38B7" w:rsidRPr="008B36DD" w:rsidRDefault="00ED38B7" w:rsidP="00ED38B7">
      <w:pPr>
        <w:ind w:firstLine="709"/>
      </w:pPr>
      <w:proofErr w:type="gramStart"/>
      <w:r w:rsidRPr="008B36DD">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w:t>
      </w:r>
      <w:proofErr w:type="gramEnd"/>
      <w:r w:rsidRPr="008B36DD">
        <w:t xml:space="preserve"> Планировка и застройка городских и сельских поселений. Актуализированная редакция </w:t>
      </w:r>
      <w:proofErr w:type="spellStart"/>
      <w:r w:rsidRPr="008B36DD">
        <w:t>СНиП</w:t>
      </w:r>
      <w:proofErr w:type="spellEnd"/>
      <w:r w:rsidRPr="008B36DD">
        <w:t xml:space="preserve">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D38B7" w:rsidRPr="008B36DD" w:rsidRDefault="00ED38B7" w:rsidP="00ED38B7">
      <w:pPr>
        <w:ind w:firstLine="709"/>
      </w:pPr>
      <w:r w:rsidRPr="008B36DD">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ED38B7" w:rsidRPr="008B36DD" w:rsidRDefault="00ED38B7" w:rsidP="00ED38B7">
      <w:pPr>
        <w:ind w:firstLine="709"/>
      </w:pPr>
      <w:r w:rsidRPr="008B36DD">
        <w:t xml:space="preserve">В соответствии с обязательным к применению п. 11.3 СП 42.13330.2011 «Градостроительство. Планировка и застройка городских и сельских поселений. </w:t>
      </w:r>
      <w:proofErr w:type="gramStart"/>
      <w:r w:rsidRPr="008B36DD">
        <w:t xml:space="preserve">Актуализированная редакция </w:t>
      </w:r>
      <w:proofErr w:type="spellStart"/>
      <w:r w:rsidRPr="008B36DD">
        <w:t>СНиП</w:t>
      </w:r>
      <w:proofErr w:type="spellEnd"/>
      <w:r w:rsidRPr="008B36DD">
        <w:t xml:space="preserve">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w:t>
      </w:r>
      <w:proofErr w:type="gramEnd"/>
      <w:r w:rsidRPr="008B36DD">
        <w:t xml:space="preserve">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ED38B7" w:rsidRPr="008B36DD" w:rsidRDefault="00ED38B7" w:rsidP="00ED38B7">
      <w:pPr>
        <w:ind w:firstLine="709"/>
      </w:pPr>
      <w:r w:rsidRPr="008B36DD">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ED38B7" w:rsidRPr="008B36DD" w:rsidRDefault="00ED38B7" w:rsidP="00ED38B7">
      <w:pPr>
        <w:ind w:firstLine="709"/>
      </w:pPr>
      <w:r w:rsidRPr="008B36DD">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ED38B7" w:rsidRPr="001816A5" w:rsidRDefault="00ED38B7" w:rsidP="00ED38B7">
      <w:pPr>
        <w:ind w:firstLine="709"/>
      </w:pPr>
      <w:r w:rsidRPr="001816A5">
        <w:t>Уровень автомобилизации предлагается принять с учетом фактического уровня автомобилизации (120 ед. на 1000 человек), а так же с учетом прогнозного роста количества транспортных сре</w:t>
      </w:r>
      <w:proofErr w:type="gramStart"/>
      <w:r w:rsidRPr="001816A5">
        <w:t>дств в р</w:t>
      </w:r>
      <w:proofErr w:type="gramEnd"/>
      <w:r w:rsidRPr="001816A5">
        <w:t>азмере 2</w:t>
      </w:r>
      <w:r>
        <w:t>5</w:t>
      </w:r>
      <w:r w:rsidRPr="001816A5">
        <w:t>0 автомобилей на 1000 человек, включая 3 такси и 2 ведомственных автомобиля, 25 грузовых автомобилей в зависимости от состава парка.</w:t>
      </w:r>
    </w:p>
    <w:p w:rsidR="00ED38B7" w:rsidRPr="008B36DD" w:rsidRDefault="00ED38B7" w:rsidP="00ED38B7">
      <w:pPr>
        <w:ind w:firstLine="709"/>
      </w:pPr>
      <w:r w:rsidRPr="008B36DD">
        <w:t xml:space="preserve">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w:t>
      </w:r>
      <w:r w:rsidRPr="008B36DD">
        <w:lastRenderedPageBreak/>
        <w:t xml:space="preserve">перечень автомобильных дорог </w:t>
      </w:r>
      <w:proofErr w:type="spellStart"/>
      <w:r w:rsidRPr="008B36DD">
        <w:t>необщего</w:t>
      </w:r>
      <w:proofErr w:type="spellEnd"/>
      <w:r w:rsidRPr="008B36DD">
        <w:t xml:space="preserve"> пользования местного значения, в отношении которых осуществляется дорожная деятельность органов местного самоуправления поселения.</w:t>
      </w:r>
    </w:p>
    <w:p w:rsidR="00ED38B7" w:rsidRPr="008B36DD" w:rsidRDefault="00ED38B7" w:rsidP="00ED38B7">
      <w:pPr>
        <w:ind w:firstLine="709"/>
      </w:pPr>
      <w:r w:rsidRPr="008B36DD">
        <w:t>Классификация автомобильных дорог:</w:t>
      </w:r>
    </w:p>
    <w:p w:rsidR="00ED38B7" w:rsidRPr="008B36DD" w:rsidRDefault="00ED38B7" w:rsidP="00ED38B7">
      <w:pPr>
        <w:numPr>
          <w:ilvl w:val="0"/>
          <w:numId w:val="31"/>
        </w:numPr>
        <w:overflowPunct w:val="0"/>
        <w:autoSpaceDE w:val="0"/>
        <w:autoSpaceDN w:val="0"/>
        <w:adjustRightInd w:val="0"/>
        <w:jc w:val="both"/>
      </w:pPr>
      <w:proofErr w:type="gramStart"/>
      <w:r w:rsidRPr="008B36DD">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D38B7" w:rsidRPr="008B36DD" w:rsidRDefault="00ED38B7" w:rsidP="00ED38B7">
      <w:pPr>
        <w:numPr>
          <w:ilvl w:val="0"/>
          <w:numId w:val="31"/>
        </w:numPr>
        <w:overflowPunct w:val="0"/>
        <w:autoSpaceDE w:val="0"/>
        <w:autoSpaceDN w:val="0"/>
        <w:adjustRightInd w:val="0"/>
        <w:jc w:val="both"/>
      </w:pPr>
      <w:r w:rsidRPr="008B36DD">
        <w:t xml:space="preserve">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w:t>
      </w:r>
      <w:proofErr w:type="spellStart"/>
      <w:r w:rsidRPr="008B36DD">
        <w:t>СНиП</w:t>
      </w:r>
      <w:proofErr w:type="spellEnd"/>
      <w:r w:rsidRPr="008B36DD">
        <w:t xml:space="preserve">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D38B7" w:rsidRPr="008B36DD" w:rsidRDefault="00ED38B7" w:rsidP="00ED38B7">
      <w:pPr>
        <w:ind w:firstLine="709"/>
      </w:pPr>
      <w:r w:rsidRPr="008B36DD">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ED38B7" w:rsidRPr="008B36DD" w:rsidRDefault="00ED38B7" w:rsidP="00ED38B7">
      <w:pPr>
        <w:ind w:firstLine="709"/>
      </w:pPr>
      <w:r w:rsidRPr="008B36DD">
        <w:t xml:space="preserve">Ширина улиц и дорог определяется и утверждается в проектах планировки путем установления красных линий, согласно ст. 42 </w:t>
      </w:r>
      <w:proofErr w:type="spellStart"/>
      <w:r w:rsidRPr="008B36DD">
        <w:t>ГрК</w:t>
      </w:r>
      <w:proofErr w:type="spellEnd"/>
      <w:r w:rsidRPr="008B36DD">
        <w:t xml:space="preserve"> РФ.</w:t>
      </w:r>
    </w:p>
    <w:p w:rsidR="00ED38B7" w:rsidRPr="008B36DD" w:rsidRDefault="00ED38B7" w:rsidP="00ED38B7">
      <w:pPr>
        <w:ind w:firstLine="709"/>
      </w:pPr>
      <w:proofErr w:type="gramStart"/>
      <w:r w:rsidRPr="008B36DD">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w:t>
      </w:r>
      <w:proofErr w:type="spellStart"/>
      <w:r w:rsidRPr="008B36DD">
        <w:t>эле-ментов</w:t>
      </w:r>
      <w:proofErr w:type="spellEnd"/>
      <w:r w:rsidRPr="008B36DD">
        <w:t xml:space="preserve">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w:t>
      </w:r>
      <w:proofErr w:type="spellStart"/>
      <w:r w:rsidRPr="008B36DD">
        <w:t>пп</w:t>
      </w:r>
      <w:proofErr w:type="spellEnd"/>
      <w:r w:rsidRPr="008B36DD">
        <w:t>. 11.5 – 11.11 СП 42.13330.2011 «Градостроительство.</w:t>
      </w:r>
      <w:proofErr w:type="gramEnd"/>
      <w:r w:rsidRPr="008B36DD">
        <w:t xml:space="preserve"> Планировка и застройка городских и сельских поселений. Актуализированная редакция </w:t>
      </w:r>
      <w:proofErr w:type="spellStart"/>
      <w:r w:rsidRPr="008B36DD">
        <w:t>СНиП</w:t>
      </w:r>
      <w:proofErr w:type="spellEnd"/>
      <w:r w:rsidRPr="008B36DD">
        <w:t xml:space="preserve">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D38B7" w:rsidRPr="008B36DD" w:rsidRDefault="00ED38B7" w:rsidP="00ED38B7">
      <w:pPr>
        <w:ind w:firstLine="709"/>
      </w:pPr>
      <w:r w:rsidRPr="008B36DD">
        <w:t>Классификация автомобильных дорог местного значения приводится в таблице 3.9.</w:t>
      </w:r>
    </w:p>
    <w:p w:rsidR="00ED38B7" w:rsidRPr="008B36DD" w:rsidRDefault="00ED38B7" w:rsidP="00ED38B7">
      <w:pPr>
        <w:spacing w:before="120" w:after="120"/>
        <w:ind w:firstLine="709"/>
        <w:rPr>
          <w:b/>
        </w:rPr>
      </w:pPr>
      <w:r w:rsidRPr="008B36DD">
        <w:rPr>
          <w:b/>
        </w:rPr>
        <w:t>Таблица 3.9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2693"/>
        <w:gridCol w:w="1276"/>
        <w:gridCol w:w="1134"/>
        <w:gridCol w:w="992"/>
        <w:gridCol w:w="1417"/>
      </w:tblGrid>
      <w:tr w:rsidR="00ED38B7" w:rsidRPr="008B36DD" w:rsidTr="004D677E">
        <w:trPr>
          <w:trHeight w:val="1026"/>
          <w:tblHeader/>
          <w:jc w:val="center"/>
        </w:trPr>
        <w:tc>
          <w:tcPr>
            <w:tcW w:w="2127" w:type="dxa"/>
            <w:tcBorders>
              <w:bottom w:val="single" w:sz="12" w:space="0" w:color="auto"/>
            </w:tcBorders>
            <w:vAlign w:val="center"/>
          </w:tcPr>
          <w:p w:rsidR="00ED38B7" w:rsidRPr="008B36DD" w:rsidRDefault="00ED38B7" w:rsidP="004D677E">
            <w:pPr>
              <w:widowControl w:val="0"/>
              <w:jc w:val="center"/>
            </w:pPr>
            <w:r w:rsidRPr="008B36DD">
              <w:rPr>
                <w:sz w:val="22"/>
                <w:szCs w:val="22"/>
              </w:rPr>
              <w:t xml:space="preserve">Категория </w:t>
            </w:r>
          </w:p>
          <w:p w:rsidR="00ED38B7" w:rsidRPr="008B36DD" w:rsidRDefault="00ED38B7" w:rsidP="004D677E">
            <w:pPr>
              <w:widowControl w:val="0"/>
              <w:jc w:val="center"/>
            </w:pPr>
            <w:r w:rsidRPr="008B36DD">
              <w:rPr>
                <w:sz w:val="22"/>
                <w:szCs w:val="22"/>
              </w:rPr>
              <w:t>сельских улиц и дорог</w:t>
            </w:r>
          </w:p>
        </w:tc>
        <w:tc>
          <w:tcPr>
            <w:tcW w:w="2693" w:type="dxa"/>
            <w:tcBorders>
              <w:bottom w:val="single" w:sz="12" w:space="0" w:color="auto"/>
            </w:tcBorders>
            <w:vAlign w:val="center"/>
          </w:tcPr>
          <w:p w:rsidR="00ED38B7" w:rsidRPr="008B36DD" w:rsidRDefault="00ED38B7" w:rsidP="004D677E">
            <w:pPr>
              <w:widowControl w:val="0"/>
              <w:jc w:val="center"/>
            </w:pPr>
            <w:r w:rsidRPr="008B36DD">
              <w:rPr>
                <w:sz w:val="22"/>
                <w:szCs w:val="22"/>
              </w:rPr>
              <w:t xml:space="preserve">Основное </w:t>
            </w:r>
          </w:p>
          <w:p w:rsidR="00ED38B7" w:rsidRPr="008B36DD" w:rsidRDefault="00ED38B7" w:rsidP="004D677E">
            <w:pPr>
              <w:widowControl w:val="0"/>
              <w:jc w:val="center"/>
            </w:pPr>
            <w:r w:rsidRPr="008B36DD">
              <w:rPr>
                <w:sz w:val="22"/>
                <w:szCs w:val="22"/>
              </w:rPr>
              <w:t>назначение</w:t>
            </w:r>
          </w:p>
        </w:tc>
        <w:tc>
          <w:tcPr>
            <w:tcW w:w="1276" w:type="dxa"/>
            <w:tcBorders>
              <w:bottom w:val="single" w:sz="12" w:space="0" w:color="auto"/>
            </w:tcBorders>
            <w:vAlign w:val="center"/>
          </w:tcPr>
          <w:p w:rsidR="00ED38B7" w:rsidRPr="008B36DD" w:rsidRDefault="00ED38B7" w:rsidP="004D677E">
            <w:pPr>
              <w:widowControl w:val="0"/>
              <w:jc w:val="center"/>
            </w:pPr>
            <w:r w:rsidRPr="008B36DD">
              <w:rPr>
                <w:sz w:val="22"/>
                <w:szCs w:val="22"/>
              </w:rPr>
              <w:t xml:space="preserve">Расчетная скорость движения, </w:t>
            </w:r>
            <w:proofErr w:type="gramStart"/>
            <w:r w:rsidRPr="008B36DD">
              <w:rPr>
                <w:sz w:val="22"/>
                <w:szCs w:val="22"/>
              </w:rPr>
              <w:t>км</w:t>
            </w:r>
            <w:proofErr w:type="gramEnd"/>
            <w:r w:rsidRPr="008B36DD">
              <w:rPr>
                <w:sz w:val="22"/>
                <w:szCs w:val="22"/>
              </w:rPr>
              <w:t>/ч</w:t>
            </w:r>
          </w:p>
        </w:tc>
        <w:tc>
          <w:tcPr>
            <w:tcW w:w="1134" w:type="dxa"/>
            <w:tcBorders>
              <w:bottom w:val="single" w:sz="12" w:space="0" w:color="auto"/>
            </w:tcBorders>
            <w:vAlign w:val="center"/>
          </w:tcPr>
          <w:p w:rsidR="00ED38B7" w:rsidRPr="008B36DD" w:rsidRDefault="00ED38B7" w:rsidP="004D677E">
            <w:pPr>
              <w:widowControl w:val="0"/>
              <w:jc w:val="center"/>
            </w:pPr>
            <w:r w:rsidRPr="008B36DD">
              <w:rPr>
                <w:sz w:val="22"/>
                <w:szCs w:val="22"/>
              </w:rPr>
              <w:t>Ширина</w:t>
            </w:r>
          </w:p>
          <w:p w:rsidR="00ED38B7" w:rsidRPr="008B36DD" w:rsidRDefault="00ED38B7" w:rsidP="004D677E">
            <w:pPr>
              <w:widowControl w:val="0"/>
              <w:jc w:val="center"/>
            </w:pPr>
            <w:r w:rsidRPr="008B36DD">
              <w:rPr>
                <w:sz w:val="22"/>
                <w:szCs w:val="22"/>
              </w:rPr>
              <w:t xml:space="preserve">полосы движения, </w:t>
            </w:r>
            <w:proofErr w:type="gramStart"/>
            <w:r w:rsidRPr="008B36DD">
              <w:rPr>
                <w:sz w:val="22"/>
                <w:szCs w:val="22"/>
              </w:rPr>
              <w:t>м</w:t>
            </w:r>
            <w:proofErr w:type="gramEnd"/>
          </w:p>
        </w:tc>
        <w:tc>
          <w:tcPr>
            <w:tcW w:w="992" w:type="dxa"/>
            <w:tcBorders>
              <w:bottom w:val="single" w:sz="12" w:space="0" w:color="auto"/>
            </w:tcBorders>
            <w:vAlign w:val="center"/>
          </w:tcPr>
          <w:p w:rsidR="00ED38B7" w:rsidRPr="008B36DD" w:rsidRDefault="00ED38B7" w:rsidP="004D677E">
            <w:pPr>
              <w:widowControl w:val="0"/>
              <w:jc w:val="center"/>
            </w:pPr>
            <w:r w:rsidRPr="008B36DD">
              <w:rPr>
                <w:sz w:val="22"/>
                <w:szCs w:val="22"/>
              </w:rPr>
              <w:t>Число полос движения</w:t>
            </w:r>
          </w:p>
        </w:tc>
        <w:tc>
          <w:tcPr>
            <w:tcW w:w="1417" w:type="dxa"/>
            <w:tcBorders>
              <w:bottom w:val="single" w:sz="12" w:space="0" w:color="auto"/>
            </w:tcBorders>
            <w:vAlign w:val="center"/>
          </w:tcPr>
          <w:p w:rsidR="00ED38B7" w:rsidRPr="008B36DD" w:rsidRDefault="00ED38B7" w:rsidP="004D677E">
            <w:pPr>
              <w:widowControl w:val="0"/>
              <w:jc w:val="center"/>
            </w:pPr>
            <w:r w:rsidRPr="008B36DD">
              <w:rPr>
                <w:sz w:val="22"/>
                <w:szCs w:val="22"/>
              </w:rPr>
              <w:t xml:space="preserve">Ширина пешеходной части тротуара, </w:t>
            </w:r>
            <w:proofErr w:type="gramStart"/>
            <w:r w:rsidRPr="008B36DD">
              <w:rPr>
                <w:sz w:val="22"/>
                <w:szCs w:val="22"/>
              </w:rPr>
              <w:t>м</w:t>
            </w:r>
            <w:proofErr w:type="gramEnd"/>
          </w:p>
        </w:tc>
      </w:tr>
      <w:tr w:rsidR="00ED38B7" w:rsidRPr="008B36DD" w:rsidTr="004D677E">
        <w:trPr>
          <w:tblHeader/>
          <w:jc w:val="center"/>
        </w:trPr>
        <w:tc>
          <w:tcPr>
            <w:tcW w:w="2127"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1</w:t>
            </w:r>
          </w:p>
        </w:tc>
        <w:tc>
          <w:tcPr>
            <w:tcW w:w="2693"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2</w:t>
            </w:r>
          </w:p>
        </w:tc>
        <w:tc>
          <w:tcPr>
            <w:tcW w:w="1276"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3</w:t>
            </w:r>
          </w:p>
        </w:tc>
        <w:tc>
          <w:tcPr>
            <w:tcW w:w="1134"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4</w:t>
            </w:r>
          </w:p>
        </w:tc>
        <w:tc>
          <w:tcPr>
            <w:tcW w:w="992"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5</w:t>
            </w:r>
          </w:p>
        </w:tc>
        <w:tc>
          <w:tcPr>
            <w:tcW w:w="1417" w:type="dxa"/>
            <w:tcBorders>
              <w:top w:val="single" w:sz="12" w:space="0" w:color="auto"/>
              <w:bottom w:val="single" w:sz="12" w:space="0" w:color="auto"/>
            </w:tcBorders>
            <w:vAlign w:val="center"/>
          </w:tcPr>
          <w:p w:rsidR="00ED38B7" w:rsidRPr="008B36DD" w:rsidRDefault="00ED38B7" w:rsidP="004D677E">
            <w:pPr>
              <w:widowControl w:val="0"/>
              <w:jc w:val="center"/>
            </w:pPr>
            <w:r w:rsidRPr="008B36DD">
              <w:rPr>
                <w:sz w:val="22"/>
                <w:szCs w:val="22"/>
              </w:rPr>
              <w:t>6</w:t>
            </w:r>
          </w:p>
        </w:tc>
      </w:tr>
      <w:tr w:rsidR="00ED38B7" w:rsidRPr="008B36DD" w:rsidTr="004D677E">
        <w:trPr>
          <w:trHeight w:val="473"/>
          <w:jc w:val="center"/>
        </w:trPr>
        <w:tc>
          <w:tcPr>
            <w:tcW w:w="2127" w:type="dxa"/>
            <w:tcBorders>
              <w:top w:val="single" w:sz="12" w:space="0" w:color="auto"/>
            </w:tcBorders>
            <w:vAlign w:val="center"/>
          </w:tcPr>
          <w:p w:rsidR="00ED38B7" w:rsidRPr="008B36DD" w:rsidRDefault="00ED38B7" w:rsidP="004D677E">
            <w:pPr>
              <w:widowControl w:val="0"/>
            </w:pPr>
            <w:r w:rsidRPr="008B36DD">
              <w:rPr>
                <w:sz w:val="22"/>
                <w:szCs w:val="22"/>
              </w:rPr>
              <w:t>Поселковая дорога</w:t>
            </w:r>
          </w:p>
        </w:tc>
        <w:tc>
          <w:tcPr>
            <w:tcW w:w="2693" w:type="dxa"/>
            <w:tcBorders>
              <w:top w:val="single" w:sz="12" w:space="0" w:color="auto"/>
            </w:tcBorders>
            <w:vAlign w:val="center"/>
          </w:tcPr>
          <w:p w:rsidR="00ED38B7" w:rsidRPr="008B36DD" w:rsidRDefault="00ED38B7" w:rsidP="004D677E">
            <w:pPr>
              <w:widowControl w:val="0"/>
            </w:pPr>
            <w:r w:rsidRPr="008B36DD">
              <w:rPr>
                <w:sz w:val="22"/>
                <w:szCs w:val="22"/>
              </w:rPr>
              <w:t>Связь с внешними дорогами общей сети</w:t>
            </w:r>
          </w:p>
        </w:tc>
        <w:tc>
          <w:tcPr>
            <w:tcW w:w="1276" w:type="dxa"/>
            <w:tcBorders>
              <w:top w:val="single" w:sz="12" w:space="0" w:color="auto"/>
            </w:tcBorders>
            <w:vAlign w:val="center"/>
          </w:tcPr>
          <w:p w:rsidR="00ED38B7" w:rsidRPr="008B36DD" w:rsidRDefault="00ED38B7" w:rsidP="004D677E">
            <w:pPr>
              <w:widowControl w:val="0"/>
              <w:jc w:val="center"/>
            </w:pPr>
            <w:r w:rsidRPr="008B36DD">
              <w:rPr>
                <w:sz w:val="22"/>
                <w:szCs w:val="22"/>
              </w:rPr>
              <w:t>60</w:t>
            </w:r>
          </w:p>
        </w:tc>
        <w:tc>
          <w:tcPr>
            <w:tcW w:w="1134" w:type="dxa"/>
            <w:tcBorders>
              <w:top w:val="single" w:sz="12" w:space="0" w:color="auto"/>
            </w:tcBorders>
            <w:vAlign w:val="center"/>
          </w:tcPr>
          <w:p w:rsidR="00ED38B7" w:rsidRPr="008B36DD" w:rsidRDefault="00ED38B7" w:rsidP="004D677E">
            <w:pPr>
              <w:widowControl w:val="0"/>
              <w:jc w:val="center"/>
            </w:pPr>
            <w:r w:rsidRPr="008B36DD">
              <w:rPr>
                <w:sz w:val="22"/>
                <w:szCs w:val="22"/>
              </w:rPr>
              <w:t>3,5</w:t>
            </w:r>
          </w:p>
        </w:tc>
        <w:tc>
          <w:tcPr>
            <w:tcW w:w="992" w:type="dxa"/>
            <w:tcBorders>
              <w:top w:val="single" w:sz="12" w:space="0" w:color="auto"/>
            </w:tcBorders>
            <w:vAlign w:val="center"/>
          </w:tcPr>
          <w:p w:rsidR="00ED38B7" w:rsidRPr="008B36DD" w:rsidRDefault="00ED38B7" w:rsidP="004D677E">
            <w:pPr>
              <w:widowControl w:val="0"/>
              <w:jc w:val="center"/>
            </w:pPr>
            <w:r w:rsidRPr="008B36DD">
              <w:rPr>
                <w:sz w:val="22"/>
                <w:szCs w:val="22"/>
              </w:rPr>
              <w:t>2</w:t>
            </w:r>
          </w:p>
        </w:tc>
        <w:tc>
          <w:tcPr>
            <w:tcW w:w="1417" w:type="dxa"/>
            <w:tcBorders>
              <w:top w:val="single" w:sz="12" w:space="0" w:color="auto"/>
            </w:tcBorders>
            <w:vAlign w:val="center"/>
          </w:tcPr>
          <w:p w:rsidR="00ED38B7" w:rsidRPr="008B36DD" w:rsidRDefault="00ED38B7" w:rsidP="004D677E">
            <w:pPr>
              <w:widowControl w:val="0"/>
              <w:jc w:val="center"/>
            </w:pPr>
            <w:r w:rsidRPr="008B36DD">
              <w:rPr>
                <w:sz w:val="22"/>
                <w:szCs w:val="22"/>
              </w:rPr>
              <w:t>-</w:t>
            </w:r>
          </w:p>
        </w:tc>
      </w:tr>
      <w:tr w:rsidR="00ED38B7" w:rsidRPr="008B36DD" w:rsidTr="004D677E">
        <w:trPr>
          <w:trHeight w:val="521"/>
          <w:jc w:val="center"/>
        </w:trPr>
        <w:tc>
          <w:tcPr>
            <w:tcW w:w="2127" w:type="dxa"/>
            <w:vAlign w:val="center"/>
          </w:tcPr>
          <w:p w:rsidR="00ED38B7" w:rsidRPr="008B36DD" w:rsidRDefault="00ED38B7" w:rsidP="004D677E">
            <w:pPr>
              <w:widowControl w:val="0"/>
            </w:pPr>
            <w:r w:rsidRPr="008B36DD">
              <w:rPr>
                <w:sz w:val="22"/>
                <w:szCs w:val="22"/>
              </w:rPr>
              <w:t>Главная улица</w:t>
            </w:r>
          </w:p>
        </w:tc>
        <w:tc>
          <w:tcPr>
            <w:tcW w:w="2693" w:type="dxa"/>
            <w:vAlign w:val="center"/>
          </w:tcPr>
          <w:p w:rsidR="00ED38B7" w:rsidRPr="008B36DD" w:rsidRDefault="00ED38B7" w:rsidP="004D677E">
            <w:pPr>
              <w:widowControl w:val="0"/>
            </w:pPr>
            <w:r w:rsidRPr="008B36DD">
              <w:rPr>
                <w:sz w:val="22"/>
                <w:szCs w:val="22"/>
              </w:rPr>
              <w:t>Связь жилых территорий с общественным центром</w:t>
            </w:r>
          </w:p>
        </w:tc>
        <w:tc>
          <w:tcPr>
            <w:tcW w:w="1276" w:type="dxa"/>
            <w:vAlign w:val="center"/>
          </w:tcPr>
          <w:p w:rsidR="00ED38B7" w:rsidRPr="008B36DD" w:rsidRDefault="00ED38B7" w:rsidP="004D677E">
            <w:pPr>
              <w:widowControl w:val="0"/>
              <w:jc w:val="center"/>
            </w:pPr>
            <w:r w:rsidRPr="008B36DD">
              <w:rPr>
                <w:sz w:val="22"/>
                <w:szCs w:val="22"/>
              </w:rPr>
              <w:t>40</w:t>
            </w:r>
          </w:p>
        </w:tc>
        <w:tc>
          <w:tcPr>
            <w:tcW w:w="1134" w:type="dxa"/>
            <w:vAlign w:val="center"/>
          </w:tcPr>
          <w:p w:rsidR="00ED38B7" w:rsidRPr="008B36DD" w:rsidRDefault="00ED38B7" w:rsidP="004D677E">
            <w:pPr>
              <w:widowControl w:val="0"/>
              <w:jc w:val="center"/>
            </w:pPr>
            <w:r w:rsidRPr="008B36DD">
              <w:rPr>
                <w:sz w:val="22"/>
                <w:szCs w:val="22"/>
              </w:rPr>
              <w:t>3,5</w:t>
            </w:r>
          </w:p>
        </w:tc>
        <w:tc>
          <w:tcPr>
            <w:tcW w:w="992" w:type="dxa"/>
            <w:vAlign w:val="center"/>
          </w:tcPr>
          <w:p w:rsidR="00ED38B7" w:rsidRPr="008B36DD" w:rsidRDefault="00ED38B7" w:rsidP="004D677E">
            <w:pPr>
              <w:widowControl w:val="0"/>
              <w:jc w:val="center"/>
            </w:pPr>
            <w:r w:rsidRPr="008B36DD">
              <w:rPr>
                <w:sz w:val="22"/>
                <w:szCs w:val="22"/>
              </w:rPr>
              <w:t>2-3</w:t>
            </w:r>
          </w:p>
        </w:tc>
        <w:tc>
          <w:tcPr>
            <w:tcW w:w="1417" w:type="dxa"/>
            <w:vAlign w:val="center"/>
          </w:tcPr>
          <w:p w:rsidR="00ED38B7" w:rsidRPr="008B36DD" w:rsidRDefault="00ED38B7" w:rsidP="004D677E">
            <w:pPr>
              <w:widowControl w:val="0"/>
              <w:jc w:val="center"/>
            </w:pPr>
            <w:r w:rsidRPr="008B36DD">
              <w:rPr>
                <w:sz w:val="22"/>
                <w:szCs w:val="22"/>
              </w:rPr>
              <w:t>1,5-2,25</w:t>
            </w:r>
          </w:p>
        </w:tc>
      </w:tr>
      <w:tr w:rsidR="00ED38B7" w:rsidRPr="008B36DD" w:rsidTr="004D677E">
        <w:trPr>
          <w:trHeight w:val="235"/>
          <w:jc w:val="center"/>
        </w:trPr>
        <w:tc>
          <w:tcPr>
            <w:tcW w:w="9639" w:type="dxa"/>
            <w:gridSpan w:val="6"/>
            <w:vAlign w:val="center"/>
          </w:tcPr>
          <w:p w:rsidR="00ED38B7" w:rsidRPr="008B36DD" w:rsidRDefault="00ED38B7" w:rsidP="004D677E">
            <w:pPr>
              <w:widowControl w:val="0"/>
            </w:pPr>
            <w:r w:rsidRPr="008B36DD">
              <w:rPr>
                <w:sz w:val="22"/>
                <w:szCs w:val="22"/>
              </w:rPr>
              <w:t>Улица в жилой застройке:</w:t>
            </w:r>
          </w:p>
        </w:tc>
      </w:tr>
      <w:tr w:rsidR="00ED38B7" w:rsidRPr="008B36DD" w:rsidTr="004D677E">
        <w:trPr>
          <w:trHeight w:val="183"/>
          <w:jc w:val="center"/>
        </w:trPr>
        <w:tc>
          <w:tcPr>
            <w:tcW w:w="2127" w:type="dxa"/>
            <w:vAlign w:val="center"/>
          </w:tcPr>
          <w:p w:rsidR="00ED38B7" w:rsidRPr="008B36DD" w:rsidRDefault="00ED38B7" w:rsidP="004D677E">
            <w:pPr>
              <w:widowControl w:val="0"/>
              <w:ind w:left="318"/>
            </w:pPr>
            <w:r w:rsidRPr="008B36DD">
              <w:rPr>
                <w:sz w:val="22"/>
                <w:szCs w:val="22"/>
              </w:rPr>
              <w:t>основная</w:t>
            </w:r>
          </w:p>
        </w:tc>
        <w:tc>
          <w:tcPr>
            <w:tcW w:w="2693" w:type="dxa"/>
            <w:vAlign w:val="center"/>
          </w:tcPr>
          <w:p w:rsidR="00ED38B7" w:rsidRPr="008B36DD" w:rsidRDefault="00ED38B7" w:rsidP="004D677E">
            <w:pPr>
              <w:widowControl w:val="0"/>
            </w:pPr>
            <w:r w:rsidRPr="008B36DD">
              <w:rPr>
                <w:sz w:val="22"/>
                <w:szCs w:val="22"/>
              </w:rPr>
              <w:t>Связь внутри жилых тер</w:t>
            </w:r>
            <w:r w:rsidRPr="008B36DD">
              <w:rPr>
                <w:sz w:val="22"/>
                <w:szCs w:val="22"/>
              </w:rPr>
              <w:softHyphen/>
              <w:t>риторий и с главной ули</w:t>
            </w:r>
            <w:r w:rsidRPr="008B36DD">
              <w:rPr>
                <w:sz w:val="22"/>
                <w:szCs w:val="22"/>
              </w:rPr>
              <w:softHyphen/>
              <w:t xml:space="preserve">цей по направлениям с </w:t>
            </w:r>
            <w:r w:rsidRPr="008B36DD">
              <w:rPr>
                <w:sz w:val="22"/>
                <w:szCs w:val="22"/>
              </w:rPr>
              <w:lastRenderedPageBreak/>
              <w:t>интенсивным движением</w:t>
            </w:r>
          </w:p>
        </w:tc>
        <w:tc>
          <w:tcPr>
            <w:tcW w:w="1276" w:type="dxa"/>
            <w:vAlign w:val="center"/>
          </w:tcPr>
          <w:p w:rsidR="00ED38B7" w:rsidRPr="008B36DD" w:rsidRDefault="00ED38B7" w:rsidP="004D677E">
            <w:pPr>
              <w:widowControl w:val="0"/>
              <w:jc w:val="center"/>
            </w:pPr>
            <w:r w:rsidRPr="008B36DD">
              <w:rPr>
                <w:sz w:val="22"/>
                <w:szCs w:val="22"/>
              </w:rPr>
              <w:lastRenderedPageBreak/>
              <w:t>40</w:t>
            </w:r>
          </w:p>
        </w:tc>
        <w:tc>
          <w:tcPr>
            <w:tcW w:w="1134" w:type="dxa"/>
            <w:vAlign w:val="center"/>
          </w:tcPr>
          <w:p w:rsidR="00ED38B7" w:rsidRPr="008B36DD" w:rsidRDefault="00ED38B7" w:rsidP="004D677E">
            <w:pPr>
              <w:widowControl w:val="0"/>
              <w:jc w:val="center"/>
            </w:pPr>
            <w:r w:rsidRPr="008B36DD">
              <w:rPr>
                <w:sz w:val="22"/>
                <w:szCs w:val="22"/>
              </w:rPr>
              <w:t>3,0</w:t>
            </w:r>
          </w:p>
        </w:tc>
        <w:tc>
          <w:tcPr>
            <w:tcW w:w="992" w:type="dxa"/>
            <w:vAlign w:val="center"/>
          </w:tcPr>
          <w:p w:rsidR="00ED38B7" w:rsidRPr="008B36DD" w:rsidRDefault="00ED38B7" w:rsidP="004D677E">
            <w:pPr>
              <w:widowControl w:val="0"/>
              <w:jc w:val="center"/>
            </w:pPr>
            <w:r w:rsidRPr="008B36DD">
              <w:rPr>
                <w:sz w:val="22"/>
                <w:szCs w:val="22"/>
              </w:rPr>
              <w:t>2</w:t>
            </w:r>
          </w:p>
        </w:tc>
        <w:tc>
          <w:tcPr>
            <w:tcW w:w="1417" w:type="dxa"/>
            <w:vAlign w:val="center"/>
          </w:tcPr>
          <w:p w:rsidR="00ED38B7" w:rsidRPr="008B36DD" w:rsidRDefault="00ED38B7" w:rsidP="004D677E">
            <w:pPr>
              <w:widowControl w:val="0"/>
              <w:jc w:val="center"/>
            </w:pPr>
            <w:r w:rsidRPr="008B36DD">
              <w:rPr>
                <w:sz w:val="22"/>
                <w:szCs w:val="22"/>
              </w:rPr>
              <w:t>1,0-1,5</w:t>
            </w:r>
          </w:p>
        </w:tc>
      </w:tr>
      <w:tr w:rsidR="00ED38B7" w:rsidRPr="008B36DD" w:rsidTr="004D677E">
        <w:trPr>
          <w:trHeight w:val="536"/>
          <w:jc w:val="center"/>
        </w:trPr>
        <w:tc>
          <w:tcPr>
            <w:tcW w:w="2127" w:type="dxa"/>
            <w:vAlign w:val="center"/>
          </w:tcPr>
          <w:p w:rsidR="00ED38B7" w:rsidRPr="008B36DD" w:rsidRDefault="00ED38B7" w:rsidP="004D677E">
            <w:pPr>
              <w:widowControl w:val="0"/>
              <w:ind w:left="318"/>
            </w:pPr>
            <w:proofErr w:type="gramStart"/>
            <w:r w:rsidRPr="008B36DD">
              <w:rPr>
                <w:sz w:val="22"/>
                <w:szCs w:val="22"/>
              </w:rPr>
              <w:lastRenderedPageBreak/>
              <w:t>второстепенная</w:t>
            </w:r>
            <w:proofErr w:type="gramEnd"/>
            <w:r w:rsidRPr="008B36DD">
              <w:rPr>
                <w:sz w:val="22"/>
                <w:szCs w:val="22"/>
              </w:rPr>
              <w:t xml:space="preserve"> (переулок)</w:t>
            </w:r>
          </w:p>
        </w:tc>
        <w:tc>
          <w:tcPr>
            <w:tcW w:w="2693" w:type="dxa"/>
            <w:vAlign w:val="center"/>
          </w:tcPr>
          <w:p w:rsidR="00ED38B7" w:rsidRPr="008B36DD" w:rsidRDefault="00ED38B7" w:rsidP="004D677E">
            <w:pPr>
              <w:widowControl w:val="0"/>
            </w:pPr>
            <w:r w:rsidRPr="008B36DD">
              <w:rPr>
                <w:sz w:val="22"/>
                <w:szCs w:val="22"/>
              </w:rPr>
              <w:t>Связь между основными жилыми улицами</w:t>
            </w:r>
          </w:p>
        </w:tc>
        <w:tc>
          <w:tcPr>
            <w:tcW w:w="1276" w:type="dxa"/>
            <w:vAlign w:val="center"/>
          </w:tcPr>
          <w:p w:rsidR="00ED38B7" w:rsidRPr="008B36DD" w:rsidRDefault="00ED38B7" w:rsidP="004D677E">
            <w:pPr>
              <w:widowControl w:val="0"/>
              <w:jc w:val="center"/>
            </w:pPr>
            <w:r w:rsidRPr="008B36DD">
              <w:rPr>
                <w:sz w:val="22"/>
                <w:szCs w:val="22"/>
              </w:rPr>
              <w:t>30</w:t>
            </w:r>
          </w:p>
        </w:tc>
        <w:tc>
          <w:tcPr>
            <w:tcW w:w="1134" w:type="dxa"/>
            <w:vAlign w:val="center"/>
          </w:tcPr>
          <w:p w:rsidR="00ED38B7" w:rsidRPr="008B36DD" w:rsidRDefault="00ED38B7" w:rsidP="004D677E">
            <w:pPr>
              <w:widowControl w:val="0"/>
              <w:jc w:val="center"/>
            </w:pPr>
            <w:r w:rsidRPr="008B36DD">
              <w:rPr>
                <w:sz w:val="22"/>
                <w:szCs w:val="22"/>
              </w:rPr>
              <w:t>2,75</w:t>
            </w:r>
          </w:p>
        </w:tc>
        <w:tc>
          <w:tcPr>
            <w:tcW w:w="992" w:type="dxa"/>
            <w:vAlign w:val="center"/>
          </w:tcPr>
          <w:p w:rsidR="00ED38B7" w:rsidRPr="008B36DD" w:rsidRDefault="00ED38B7" w:rsidP="004D677E">
            <w:pPr>
              <w:widowControl w:val="0"/>
              <w:jc w:val="center"/>
            </w:pPr>
            <w:r w:rsidRPr="008B36DD">
              <w:rPr>
                <w:sz w:val="22"/>
                <w:szCs w:val="22"/>
              </w:rPr>
              <w:t>2</w:t>
            </w:r>
          </w:p>
        </w:tc>
        <w:tc>
          <w:tcPr>
            <w:tcW w:w="1417" w:type="dxa"/>
            <w:vAlign w:val="center"/>
          </w:tcPr>
          <w:p w:rsidR="00ED38B7" w:rsidRPr="008B36DD" w:rsidRDefault="00ED38B7" w:rsidP="004D677E">
            <w:pPr>
              <w:widowControl w:val="0"/>
              <w:jc w:val="center"/>
            </w:pPr>
            <w:r w:rsidRPr="008B36DD">
              <w:rPr>
                <w:sz w:val="22"/>
                <w:szCs w:val="22"/>
              </w:rPr>
              <w:t>1,0</w:t>
            </w:r>
          </w:p>
        </w:tc>
      </w:tr>
      <w:tr w:rsidR="00ED38B7" w:rsidRPr="008B36DD" w:rsidTr="004D677E">
        <w:trPr>
          <w:trHeight w:val="367"/>
          <w:jc w:val="center"/>
        </w:trPr>
        <w:tc>
          <w:tcPr>
            <w:tcW w:w="2127" w:type="dxa"/>
            <w:vAlign w:val="center"/>
          </w:tcPr>
          <w:p w:rsidR="00ED38B7" w:rsidRPr="008B36DD" w:rsidRDefault="00ED38B7" w:rsidP="004D677E">
            <w:pPr>
              <w:widowControl w:val="0"/>
              <w:ind w:left="318"/>
            </w:pPr>
            <w:r w:rsidRPr="008B36DD">
              <w:rPr>
                <w:sz w:val="22"/>
                <w:szCs w:val="22"/>
              </w:rPr>
              <w:t>проезд</w:t>
            </w:r>
          </w:p>
        </w:tc>
        <w:tc>
          <w:tcPr>
            <w:tcW w:w="2693" w:type="dxa"/>
            <w:vAlign w:val="center"/>
          </w:tcPr>
          <w:p w:rsidR="00ED38B7" w:rsidRPr="008B36DD" w:rsidRDefault="00ED38B7" w:rsidP="004D677E">
            <w:pPr>
              <w:widowControl w:val="0"/>
            </w:pPr>
            <w:r w:rsidRPr="008B36DD">
              <w:rPr>
                <w:sz w:val="22"/>
                <w:szCs w:val="22"/>
              </w:rPr>
              <w:t>Связь жилых домов, рас</w:t>
            </w:r>
            <w:r w:rsidRPr="008B36DD">
              <w:rPr>
                <w:sz w:val="22"/>
                <w:szCs w:val="22"/>
              </w:rPr>
              <w:softHyphen/>
              <w:t>положенных в глубине квартала, с улицей</w:t>
            </w:r>
          </w:p>
        </w:tc>
        <w:tc>
          <w:tcPr>
            <w:tcW w:w="1276" w:type="dxa"/>
            <w:vAlign w:val="center"/>
          </w:tcPr>
          <w:p w:rsidR="00ED38B7" w:rsidRPr="008B36DD" w:rsidRDefault="00ED38B7" w:rsidP="004D677E">
            <w:pPr>
              <w:widowControl w:val="0"/>
              <w:jc w:val="center"/>
            </w:pPr>
            <w:r w:rsidRPr="008B36DD">
              <w:rPr>
                <w:sz w:val="22"/>
                <w:szCs w:val="22"/>
              </w:rPr>
              <w:t>20</w:t>
            </w:r>
          </w:p>
        </w:tc>
        <w:tc>
          <w:tcPr>
            <w:tcW w:w="1134" w:type="dxa"/>
            <w:vAlign w:val="center"/>
          </w:tcPr>
          <w:p w:rsidR="00ED38B7" w:rsidRPr="008B36DD" w:rsidRDefault="00ED38B7" w:rsidP="004D677E">
            <w:pPr>
              <w:widowControl w:val="0"/>
              <w:jc w:val="center"/>
            </w:pPr>
            <w:r w:rsidRPr="008B36DD">
              <w:rPr>
                <w:sz w:val="22"/>
                <w:szCs w:val="22"/>
              </w:rPr>
              <w:t>2,75-3,0</w:t>
            </w:r>
          </w:p>
        </w:tc>
        <w:tc>
          <w:tcPr>
            <w:tcW w:w="992" w:type="dxa"/>
            <w:vAlign w:val="center"/>
          </w:tcPr>
          <w:p w:rsidR="00ED38B7" w:rsidRPr="008B36DD" w:rsidRDefault="00ED38B7" w:rsidP="004D677E">
            <w:pPr>
              <w:widowControl w:val="0"/>
              <w:jc w:val="center"/>
            </w:pPr>
            <w:r w:rsidRPr="008B36DD">
              <w:rPr>
                <w:sz w:val="22"/>
                <w:szCs w:val="22"/>
              </w:rPr>
              <w:t>1</w:t>
            </w:r>
          </w:p>
        </w:tc>
        <w:tc>
          <w:tcPr>
            <w:tcW w:w="1417" w:type="dxa"/>
            <w:vAlign w:val="center"/>
          </w:tcPr>
          <w:p w:rsidR="00ED38B7" w:rsidRPr="008B36DD" w:rsidRDefault="00ED38B7" w:rsidP="004D677E">
            <w:pPr>
              <w:widowControl w:val="0"/>
              <w:jc w:val="center"/>
            </w:pPr>
            <w:r w:rsidRPr="008B36DD">
              <w:rPr>
                <w:sz w:val="22"/>
                <w:szCs w:val="22"/>
              </w:rPr>
              <w:t>0-1,0</w:t>
            </w:r>
          </w:p>
        </w:tc>
      </w:tr>
      <w:tr w:rsidR="00ED38B7" w:rsidRPr="008B36DD" w:rsidTr="004D677E">
        <w:trPr>
          <w:trHeight w:val="296"/>
          <w:jc w:val="center"/>
        </w:trPr>
        <w:tc>
          <w:tcPr>
            <w:tcW w:w="2127" w:type="dxa"/>
            <w:vAlign w:val="center"/>
          </w:tcPr>
          <w:p w:rsidR="00ED38B7" w:rsidRPr="008B36DD" w:rsidRDefault="00ED38B7" w:rsidP="004D677E">
            <w:pPr>
              <w:widowControl w:val="0"/>
            </w:pPr>
            <w:r w:rsidRPr="008B36DD">
              <w:rPr>
                <w:sz w:val="22"/>
                <w:szCs w:val="22"/>
              </w:rPr>
              <w:t>Хозяйственный про</w:t>
            </w:r>
            <w:r w:rsidRPr="008B36DD">
              <w:rPr>
                <w:sz w:val="22"/>
                <w:szCs w:val="22"/>
              </w:rPr>
              <w:softHyphen/>
              <w:t>езд, скотопрогон</w:t>
            </w:r>
          </w:p>
        </w:tc>
        <w:tc>
          <w:tcPr>
            <w:tcW w:w="2693" w:type="dxa"/>
            <w:vAlign w:val="center"/>
          </w:tcPr>
          <w:p w:rsidR="00ED38B7" w:rsidRPr="008B36DD" w:rsidRDefault="00ED38B7" w:rsidP="004D677E">
            <w:pPr>
              <w:widowControl w:val="0"/>
            </w:pPr>
            <w:r w:rsidRPr="008B36DD">
              <w:rPr>
                <w:sz w:val="22"/>
                <w:szCs w:val="22"/>
              </w:rPr>
              <w:t>Прогон личного скота и проезд грузового транс</w:t>
            </w:r>
            <w:r w:rsidRPr="008B36DD">
              <w:rPr>
                <w:sz w:val="22"/>
                <w:szCs w:val="22"/>
              </w:rPr>
              <w:softHyphen/>
              <w:t>порта к приусадебным участкам</w:t>
            </w:r>
          </w:p>
        </w:tc>
        <w:tc>
          <w:tcPr>
            <w:tcW w:w="1276" w:type="dxa"/>
            <w:vAlign w:val="center"/>
          </w:tcPr>
          <w:p w:rsidR="00ED38B7" w:rsidRPr="008B36DD" w:rsidRDefault="00ED38B7" w:rsidP="004D677E">
            <w:pPr>
              <w:widowControl w:val="0"/>
              <w:jc w:val="center"/>
            </w:pPr>
            <w:r w:rsidRPr="008B36DD">
              <w:rPr>
                <w:sz w:val="22"/>
                <w:szCs w:val="22"/>
              </w:rPr>
              <w:t>30</w:t>
            </w:r>
          </w:p>
        </w:tc>
        <w:tc>
          <w:tcPr>
            <w:tcW w:w="1134" w:type="dxa"/>
            <w:vAlign w:val="center"/>
          </w:tcPr>
          <w:p w:rsidR="00ED38B7" w:rsidRPr="008B36DD" w:rsidRDefault="00ED38B7" w:rsidP="004D677E">
            <w:pPr>
              <w:widowControl w:val="0"/>
              <w:jc w:val="center"/>
            </w:pPr>
            <w:r w:rsidRPr="008B36DD">
              <w:rPr>
                <w:sz w:val="22"/>
                <w:szCs w:val="22"/>
              </w:rPr>
              <w:t>4,5</w:t>
            </w:r>
          </w:p>
        </w:tc>
        <w:tc>
          <w:tcPr>
            <w:tcW w:w="992" w:type="dxa"/>
            <w:vAlign w:val="center"/>
          </w:tcPr>
          <w:p w:rsidR="00ED38B7" w:rsidRPr="008B36DD" w:rsidRDefault="00ED38B7" w:rsidP="004D677E">
            <w:pPr>
              <w:widowControl w:val="0"/>
              <w:jc w:val="center"/>
            </w:pPr>
            <w:r w:rsidRPr="008B36DD">
              <w:rPr>
                <w:sz w:val="22"/>
                <w:szCs w:val="22"/>
              </w:rPr>
              <w:t>1</w:t>
            </w:r>
          </w:p>
        </w:tc>
        <w:tc>
          <w:tcPr>
            <w:tcW w:w="1417" w:type="dxa"/>
            <w:vAlign w:val="center"/>
          </w:tcPr>
          <w:p w:rsidR="00ED38B7" w:rsidRPr="008B36DD" w:rsidRDefault="00ED38B7" w:rsidP="004D677E">
            <w:pPr>
              <w:widowControl w:val="0"/>
              <w:jc w:val="center"/>
            </w:pPr>
            <w:r w:rsidRPr="008B36DD">
              <w:rPr>
                <w:sz w:val="22"/>
                <w:szCs w:val="22"/>
              </w:rPr>
              <w:t>-</w:t>
            </w:r>
          </w:p>
        </w:tc>
      </w:tr>
    </w:tbl>
    <w:p w:rsidR="00ED38B7" w:rsidRPr="008E1DDD" w:rsidRDefault="00ED38B7" w:rsidP="00ED38B7">
      <w:pPr>
        <w:spacing w:before="120" w:after="120"/>
        <w:ind w:firstLine="709"/>
        <w:rPr>
          <w:b/>
          <w:i/>
        </w:rPr>
      </w:pPr>
      <w:r w:rsidRPr="008E1DDD">
        <w:rPr>
          <w:b/>
          <w:i/>
        </w:rPr>
        <w:t>3.5.2 Сеть общественного транспорта</w:t>
      </w:r>
    </w:p>
    <w:p w:rsidR="00ED38B7" w:rsidRPr="008E1DDD" w:rsidRDefault="00ED38B7" w:rsidP="00ED38B7">
      <w:pPr>
        <w:ind w:firstLine="709"/>
        <w:rPr>
          <w:rFonts w:eastAsia="Calibri"/>
          <w:lang w:eastAsia="en-US"/>
        </w:rPr>
      </w:pPr>
      <w:r w:rsidRPr="008E1DDD">
        <w:rPr>
          <w:rFonts w:eastAsia="Calibri"/>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8E1DDD">
        <w:t xml:space="preserve"> </w:t>
      </w:r>
      <w:r w:rsidRPr="008E1DDD">
        <w:rPr>
          <w:rFonts w:eastAsia="Calibri"/>
          <w:lang w:eastAsia="en-US"/>
        </w:rPr>
        <w:t xml:space="preserve">до ближайшей остановки общественного пассажирского транспорта. </w:t>
      </w:r>
    </w:p>
    <w:p w:rsidR="00ED38B7" w:rsidRPr="008E1DDD" w:rsidRDefault="00ED38B7" w:rsidP="00ED38B7">
      <w:pPr>
        <w:ind w:firstLine="709"/>
      </w:pPr>
      <w:r w:rsidRPr="008E1DDD">
        <w:rPr>
          <w:rFonts w:eastAsia="Calibri"/>
          <w:lang w:eastAsia="en-US"/>
        </w:rPr>
        <w:t xml:space="preserve">Данный показатель определяется обязательными положениями </w:t>
      </w:r>
      <w:r w:rsidRPr="008E1DDD">
        <w:t>СП 42.13330.2011 «Градостроительство. Планировка и застройка городских и сельских поселений. Актуализи</w:t>
      </w:r>
      <w:r w:rsidRPr="008E1DDD">
        <w:softHyphen/>
        <w:t xml:space="preserve">рованная редакция </w:t>
      </w:r>
      <w:proofErr w:type="spellStart"/>
      <w:r w:rsidRPr="008E1DDD">
        <w:t>СНиП</w:t>
      </w:r>
      <w:proofErr w:type="spellEnd"/>
      <w:r w:rsidRPr="008E1DDD">
        <w:t xml:space="preserve"> 2.07.01-89*»</w:t>
      </w:r>
      <w:r w:rsidRPr="008E1DDD">
        <w:rPr>
          <w:rFonts w:eastAsia="Calibri"/>
          <w:lang w:eastAsia="en-US"/>
        </w:rPr>
        <w:t xml:space="preserve"> и составляет </w:t>
      </w:r>
      <w:r w:rsidRPr="008E1DDD">
        <w:t>500 м.</w:t>
      </w:r>
    </w:p>
    <w:p w:rsidR="00ED38B7" w:rsidRPr="008E1DDD" w:rsidRDefault="00ED38B7" w:rsidP="00ED38B7">
      <w:pPr>
        <w:ind w:firstLine="709"/>
      </w:pPr>
      <w:r w:rsidRPr="008E1DDD">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8E1DDD">
        <w:softHyphen/>
        <w:t>мать 400 м.</w:t>
      </w:r>
    </w:p>
    <w:p w:rsidR="00ED38B7" w:rsidRPr="00007F1E" w:rsidRDefault="00ED38B7" w:rsidP="00ED38B7">
      <w:pPr>
        <w:spacing w:before="120" w:after="120"/>
        <w:ind w:firstLine="709"/>
        <w:rPr>
          <w:rFonts w:eastAsia="Calibri"/>
          <w:b/>
          <w:i/>
          <w:lang w:eastAsia="en-US"/>
        </w:rPr>
      </w:pPr>
      <w:r w:rsidRPr="00007F1E">
        <w:rPr>
          <w:rFonts w:eastAsia="Calibri"/>
          <w:b/>
          <w:i/>
          <w:lang w:eastAsia="en-US"/>
        </w:rPr>
        <w:t>3.5.3 Сооружения и устройства для хранения транспортных средств</w:t>
      </w:r>
    </w:p>
    <w:p w:rsidR="00ED38B7" w:rsidRPr="00007F1E" w:rsidRDefault="00ED38B7" w:rsidP="00ED38B7">
      <w:pPr>
        <w:ind w:firstLine="709"/>
      </w:pPr>
      <w:proofErr w:type="gramStart"/>
      <w:r w:rsidRPr="00007F1E">
        <w:t>Создание и обеспечение функционирования парковок (парковочных мест) на автомо</w:t>
      </w:r>
      <w:r w:rsidRPr="00007F1E">
        <w:softHyphen/>
        <w:t>бильных дорогах местного значения поселения устанавливается порядком создания и ис</w:t>
      </w:r>
      <w:r w:rsidRPr="00007F1E">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007F1E">
        <w:softHyphen/>
        <w:t>речню полномочий органов местного самоуправления в соответствии со ст. 13 Федерального закона от 08 ноября 2007 г. № 257-ФЗ (в редакции от 13 июля</w:t>
      </w:r>
      <w:proofErr w:type="gramEnd"/>
      <w:r w:rsidRPr="00007F1E">
        <w:t xml:space="preserve"> </w:t>
      </w:r>
      <w:proofErr w:type="gramStart"/>
      <w:r w:rsidRPr="00007F1E">
        <w:t>2015 г.).</w:t>
      </w:r>
      <w:proofErr w:type="gramEnd"/>
    </w:p>
    <w:p w:rsidR="00ED38B7" w:rsidRPr="00007F1E" w:rsidRDefault="00ED38B7" w:rsidP="00ED38B7">
      <w:pPr>
        <w:ind w:firstLine="709"/>
      </w:pPr>
      <w:r w:rsidRPr="00007F1E">
        <w:t>Местоположение и вместимость парковок на автомобильных дорогах местного значе</w:t>
      </w:r>
      <w:r w:rsidRPr="00007F1E">
        <w:softHyphen/>
        <w:t xml:space="preserve">ния поселения определяется проектами планировки территории согласно ст. 42 </w:t>
      </w:r>
      <w:proofErr w:type="spellStart"/>
      <w:r w:rsidRPr="00007F1E">
        <w:t>ГрК</w:t>
      </w:r>
      <w:proofErr w:type="spellEnd"/>
      <w:r w:rsidRPr="00007F1E">
        <w:t xml:space="preserve">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007F1E">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007F1E">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ED38B7" w:rsidRPr="00C65CD2" w:rsidRDefault="00ED38B7" w:rsidP="00ED38B7">
      <w:pPr>
        <w:spacing w:before="120" w:after="120"/>
        <w:ind w:firstLine="709"/>
        <w:rPr>
          <w:b/>
        </w:rPr>
      </w:pPr>
      <w:r w:rsidRPr="00C65CD2">
        <w:rPr>
          <w:b/>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892"/>
        <w:gridCol w:w="1819"/>
        <w:gridCol w:w="4860"/>
      </w:tblGrid>
      <w:tr w:rsidR="00ED38B7" w:rsidRPr="00C65CD2" w:rsidTr="004D677E">
        <w:trPr>
          <w:tblHeader/>
        </w:trPr>
        <w:tc>
          <w:tcPr>
            <w:tcW w:w="2943" w:type="dxa"/>
            <w:tcBorders>
              <w:bottom w:val="single" w:sz="12" w:space="0" w:color="000000"/>
            </w:tcBorders>
            <w:shd w:val="clear" w:color="auto" w:fill="auto"/>
            <w:vAlign w:val="center"/>
          </w:tcPr>
          <w:p w:rsidR="00ED38B7" w:rsidRPr="00C65CD2" w:rsidRDefault="00ED38B7" w:rsidP="004D677E">
            <w:pPr>
              <w:jc w:val="center"/>
            </w:pPr>
            <w:bookmarkStart w:id="1" w:name="sub_905"/>
            <w:r w:rsidRPr="00C65CD2">
              <w:rPr>
                <w:sz w:val="22"/>
                <w:szCs w:val="22"/>
              </w:rPr>
              <w:t xml:space="preserve">Способ постановки </w:t>
            </w:r>
          </w:p>
          <w:p w:rsidR="00ED38B7" w:rsidRPr="00C65CD2" w:rsidRDefault="00ED38B7" w:rsidP="004D677E">
            <w:pPr>
              <w:jc w:val="center"/>
            </w:pPr>
            <w:r w:rsidRPr="00C65CD2">
              <w:rPr>
                <w:sz w:val="22"/>
                <w:szCs w:val="22"/>
              </w:rPr>
              <w:t>автомобилей на стоянку</w:t>
            </w:r>
          </w:p>
        </w:tc>
        <w:tc>
          <w:tcPr>
            <w:tcW w:w="1843" w:type="dxa"/>
            <w:tcBorders>
              <w:bottom w:val="single" w:sz="12" w:space="0" w:color="000000"/>
            </w:tcBorders>
            <w:shd w:val="clear" w:color="auto" w:fill="auto"/>
            <w:vAlign w:val="center"/>
          </w:tcPr>
          <w:p w:rsidR="00ED38B7" w:rsidRPr="00C65CD2" w:rsidRDefault="00ED38B7" w:rsidP="004D677E">
            <w:pPr>
              <w:jc w:val="center"/>
            </w:pPr>
            <w:r w:rsidRPr="00C65CD2">
              <w:rPr>
                <w:sz w:val="22"/>
                <w:szCs w:val="22"/>
              </w:rPr>
              <w:t xml:space="preserve">Расчетная </w:t>
            </w:r>
          </w:p>
          <w:p w:rsidR="00ED38B7" w:rsidRPr="00C65CD2" w:rsidRDefault="00ED38B7" w:rsidP="004D677E">
            <w:pPr>
              <w:jc w:val="center"/>
            </w:pPr>
            <w:r w:rsidRPr="00C65CD2">
              <w:rPr>
                <w:sz w:val="22"/>
                <w:szCs w:val="22"/>
              </w:rPr>
              <w:t>формула</w:t>
            </w:r>
          </w:p>
        </w:tc>
        <w:tc>
          <w:tcPr>
            <w:tcW w:w="4961" w:type="dxa"/>
            <w:tcBorders>
              <w:bottom w:val="single" w:sz="12" w:space="0" w:color="000000"/>
            </w:tcBorders>
            <w:shd w:val="clear" w:color="auto" w:fill="auto"/>
            <w:vAlign w:val="center"/>
          </w:tcPr>
          <w:p w:rsidR="00ED38B7" w:rsidRPr="00C65CD2" w:rsidRDefault="00ED38B7" w:rsidP="004D677E">
            <w:pPr>
              <w:jc w:val="center"/>
            </w:pPr>
            <w:r w:rsidRPr="00C65CD2">
              <w:rPr>
                <w:sz w:val="22"/>
                <w:szCs w:val="22"/>
              </w:rPr>
              <w:t>Описание формулы</w:t>
            </w:r>
          </w:p>
        </w:tc>
      </w:tr>
      <w:tr w:rsidR="00ED38B7" w:rsidRPr="00C65CD2" w:rsidTr="004D677E">
        <w:trPr>
          <w:tblHeader/>
        </w:trPr>
        <w:tc>
          <w:tcPr>
            <w:tcW w:w="2943" w:type="dxa"/>
            <w:tcBorders>
              <w:top w:val="single" w:sz="12" w:space="0" w:color="000000"/>
              <w:bottom w:val="single" w:sz="12" w:space="0" w:color="000000"/>
            </w:tcBorders>
            <w:shd w:val="clear" w:color="auto" w:fill="auto"/>
            <w:vAlign w:val="center"/>
          </w:tcPr>
          <w:p w:rsidR="00ED38B7" w:rsidRPr="00C65CD2" w:rsidRDefault="00ED38B7" w:rsidP="004D677E">
            <w:pPr>
              <w:jc w:val="center"/>
            </w:pPr>
            <w:r w:rsidRPr="00C65CD2">
              <w:rPr>
                <w:sz w:val="22"/>
                <w:szCs w:val="22"/>
              </w:rPr>
              <w:t>1</w:t>
            </w:r>
          </w:p>
        </w:tc>
        <w:tc>
          <w:tcPr>
            <w:tcW w:w="1843" w:type="dxa"/>
            <w:tcBorders>
              <w:top w:val="single" w:sz="12" w:space="0" w:color="000000"/>
              <w:bottom w:val="single" w:sz="12" w:space="0" w:color="000000"/>
            </w:tcBorders>
            <w:shd w:val="clear" w:color="auto" w:fill="auto"/>
            <w:vAlign w:val="center"/>
          </w:tcPr>
          <w:p w:rsidR="00ED38B7" w:rsidRPr="00C65CD2" w:rsidRDefault="00ED38B7" w:rsidP="004D677E">
            <w:pPr>
              <w:jc w:val="center"/>
            </w:pPr>
            <w:r w:rsidRPr="00C65CD2">
              <w:rPr>
                <w:sz w:val="22"/>
                <w:szCs w:val="22"/>
              </w:rPr>
              <w:t>2</w:t>
            </w:r>
          </w:p>
        </w:tc>
        <w:tc>
          <w:tcPr>
            <w:tcW w:w="4961" w:type="dxa"/>
            <w:tcBorders>
              <w:top w:val="single" w:sz="12" w:space="0" w:color="000000"/>
              <w:bottom w:val="single" w:sz="12" w:space="0" w:color="000000"/>
            </w:tcBorders>
            <w:shd w:val="clear" w:color="auto" w:fill="auto"/>
            <w:vAlign w:val="center"/>
          </w:tcPr>
          <w:p w:rsidR="00ED38B7" w:rsidRPr="00C65CD2" w:rsidRDefault="00ED38B7" w:rsidP="004D677E">
            <w:pPr>
              <w:jc w:val="center"/>
            </w:pPr>
            <w:r w:rsidRPr="00C65CD2">
              <w:rPr>
                <w:sz w:val="22"/>
                <w:szCs w:val="22"/>
              </w:rPr>
              <w:t>3</w:t>
            </w:r>
          </w:p>
        </w:tc>
      </w:tr>
      <w:tr w:rsidR="00ED38B7" w:rsidRPr="00C65CD2" w:rsidTr="004D677E">
        <w:tc>
          <w:tcPr>
            <w:tcW w:w="2943" w:type="dxa"/>
            <w:tcBorders>
              <w:top w:val="single" w:sz="12" w:space="0" w:color="000000"/>
            </w:tcBorders>
            <w:shd w:val="clear" w:color="auto" w:fill="auto"/>
            <w:vAlign w:val="center"/>
          </w:tcPr>
          <w:p w:rsidR="00ED38B7" w:rsidRPr="00C65CD2" w:rsidRDefault="00ED38B7" w:rsidP="004D677E">
            <w:r w:rsidRPr="00C65CD2">
              <w:rPr>
                <w:sz w:val="22"/>
                <w:szCs w:val="22"/>
              </w:rPr>
              <w:t>На улицах с параллельной парковкой с одной стороны</w:t>
            </w:r>
          </w:p>
        </w:tc>
        <w:tc>
          <w:tcPr>
            <w:tcW w:w="1843" w:type="dxa"/>
            <w:tcBorders>
              <w:top w:val="single" w:sz="12" w:space="0" w:color="000000"/>
            </w:tcBorders>
            <w:shd w:val="clear" w:color="auto" w:fill="auto"/>
            <w:vAlign w:val="center"/>
          </w:tcPr>
          <w:p w:rsidR="00ED38B7" w:rsidRPr="00C65CD2" w:rsidRDefault="00ED38B7" w:rsidP="004D677E">
            <w:r w:rsidRPr="00C65CD2">
              <w:rPr>
                <w:sz w:val="22"/>
                <w:szCs w:val="22"/>
              </w:rPr>
              <w:t>Q = (</w:t>
            </w:r>
            <w:proofErr w:type="spellStart"/>
            <w:r w:rsidRPr="00C65CD2">
              <w:rPr>
                <w:sz w:val="22"/>
                <w:szCs w:val="22"/>
              </w:rPr>
              <w:t>L</w:t>
            </w:r>
            <w:proofErr w:type="gramStart"/>
            <w:r w:rsidRPr="00C65CD2">
              <w:rPr>
                <w:sz w:val="22"/>
                <w:szCs w:val="22"/>
              </w:rPr>
              <w:t>у</w:t>
            </w:r>
            <w:proofErr w:type="spellEnd"/>
            <w:proofErr w:type="gramEnd"/>
            <w:r w:rsidRPr="00C65CD2">
              <w:rPr>
                <w:sz w:val="22"/>
                <w:szCs w:val="22"/>
              </w:rPr>
              <w:t>-</w:t>
            </w:r>
            <w:r w:rsidRPr="00C65CD2">
              <w:rPr>
                <w:sz w:val="22"/>
                <w:szCs w:val="22"/>
                <w:lang w:val="en-US"/>
              </w:rPr>
              <w:t>Lo)</w:t>
            </w:r>
            <w:r w:rsidRPr="00C65CD2">
              <w:rPr>
                <w:sz w:val="22"/>
                <w:szCs w:val="22"/>
              </w:rPr>
              <w:t>/</w:t>
            </w:r>
            <w:r w:rsidRPr="00C65CD2">
              <w:rPr>
                <w:sz w:val="22"/>
                <w:szCs w:val="22"/>
                <w:lang w:val="en-US"/>
              </w:rPr>
              <w:t>L</w:t>
            </w:r>
            <w:r w:rsidRPr="00C65CD2">
              <w:rPr>
                <w:sz w:val="22"/>
                <w:szCs w:val="22"/>
              </w:rPr>
              <w:t>м</w:t>
            </w:r>
          </w:p>
        </w:tc>
        <w:tc>
          <w:tcPr>
            <w:tcW w:w="4961" w:type="dxa"/>
            <w:tcBorders>
              <w:top w:val="single" w:sz="12" w:space="0" w:color="000000"/>
            </w:tcBorders>
            <w:shd w:val="clear" w:color="auto" w:fill="auto"/>
            <w:vAlign w:val="center"/>
          </w:tcPr>
          <w:p w:rsidR="00ED38B7" w:rsidRPr="00C65CD2" w:rsidRDefault="00ED38B7" w:rsidP="004D677E">
            <w:proofErr w:type="spellStart"/>
            <w:proofErr w:type="gramStart"/>
            <w:r w:rsidRPr="00C65CD2">
              <w:rPr>
                <w:sz w:val="22"/>
                <w:szCs w:val="22"/>
              </w:rPr>
              <w:t>L</w:t>
            </w:r>
            <w:proofErr w:type="gramEnd"/>
            <w:r w:rsidRPr="00C65CD2">
              <w:rPr>
                <w:sz w:val="22"/>
                <w:szCs w:val="22"/>
              </w:rPr>
              <w:t>у</w:t>
            </w:r>
            <w:proofErr w:type="spellEnd"/>
            <w:r w:rsidRPr="00C65CD2">
              <w:rPr>
                <w:sz w:val="22"/>
                <w:szCs w:val="22"/>
              </w:rPr>
              <w:t xml:space="preserve"> - длина улицы в метрах;</w:t>
            </w:r>
          </w:p>
          <w:p w:rsidR="00ED38B7" w:rsidRPr="00C65CD2" w:rsidRDefault="00ED38B7" w:rsidP="004D677E">
            <w:r w:rsidRPr="00C65CD2">
              <w:rPr>
                <w:sz w:val="22"/>
                <w:szCs w:val="22"/>
                <w:lang w:val="en-US"/>
              </w:rPr>
              <w:t>L</w:t>
            </w:r>
            <w:r w:rsidRPr="00C65CD2">
              <w:rPr>
                <w:sz w:val="22"/>
                <w:szCs w:val="22"/>
              </w:rPr>
              <w:t>м – длина места стоянки;</w:t>
            </w:r>
          </w:p>
          <w:p w:rsidR="00ED38B7" w:rsidRPr="00C65CD2" w:rsidRDefault="00ED38B7" w:rsidP="004D677E">
            <w:r w:rsidRPr="00C65CD2">
              <w:rPr>
                <w:sz w:val="22"/>
                <w:szCs w:val="22"/>
                <w:lang w:val="en-US"/>
              </w:rPr>
              <w:lastRenderedPageBreak/>
              <w:t>Lo</w:t>
            </w:r>
            <w:r w:rsidRPr="00C65CD2">
              <w:rPr>
                <w:sz w:val="22"/>
                <w:szCs w:val="22"/>
              </w:rPr>
              <w:t xml:space="preserve"> – сумма отступов, где </w:t>
            </w:r>
          </w:p>
          <w:p w:rsidR="00ED38B7" w:rsidRPr="00C65CD2" w:rsidRDefault="00ED38B7" w:rsidP="004D677E">
            <w:pPr>
              <w:ind w:left="459"/>
            </w:pPr>
            <w:r w:rsidRPr="00C65CD2">
              <w:rPr>
                <w:sz w:val="22"/>
                <w:szCs w:val="22"/>
              </w:rPr>
              <w:t>10 м – отступ от перекрестков с двух сторон;</w:t>
            </w:r>
          </w:p>
          <w:p w:rsidR="00ED38B7" w:rsidRPr="00C65CD2" w:rsidRDefault="00ED38B7" w:rsidP="004D677E">
            <w:pPr>
              <w:ind w:left="459"/>
            </w:pPr>
            <w:r w:rsidRPr="00C65CD2">
              <w:rPr>
                <w:sz w:val="22"/>
                <w:szCs w:val="22"/>
              </w:rPr>
              <w:t>5 м – отступ от пешеходного перехода;</w:t>
            </w:r>
          </w:p>
          <w:p w:rsidR="00ED38B7" w:rsidRPr="00C65CD2" w:rsidRDefault="00ED38B7" w:rsidP="004D677E">
            <w:pPr>
              <w:ind w:left="459"/>
            </w:pPr>
            <w:r w:rsidRPr="00C65CD2">
              <w:rPr>
                <w:sz w:val="22"/>
                <w:szCs w:val="22"/>
              </w:rPr>
              <w:t>15 м – отступ от остановки общественного транспорта</w:t>
            </w:r>
          </w:p>
        </w:tc>
      </w:tr>
      <w:tr w:rsidR="00ED38B7" w:rsidRPr="00C65CD2" w:rsidTr="004D677E">
        <w:tc>
          <w:tcPr>
            <w:tcW w:w="2943" w:type="dxa"/>
            <w:shd w:val="clear" w:color="auto" w:fill="auto"/>
            <w:vAlign w:val="center"/>
          </w:tcPr>
          <w:p w:rsidR="00ED38B7" w:rsidRPr="00C65CD2" w:rsidRDefault="00ED38B7" w:rsidP="004D677E">
            <w:r w:rsidRPr="00C65CD2">
              <w:rPr>
                <w:sz w:val="22"/>
                <w:szCs w:val="22"/>
              </w:rPr>
              <w:lastRenderedPageBreak/>
              <w:t>На улицах с паркованием автомобилей под углом 90° с одной стороны</w:t>
            </w:r>
          </w:p>
        </w:tc>
        <w:tc>
          <w:tcPr>
            <w:tcW w:w="1843" w:type="dxa"/>
            <w:shd w:val="clear" w:color="auto" w:fill="auto"/>
            <w:vAlign w:val="center"/>
          </w:tcPr>
          <w:p w:rsidR="00ED38B7" w:rsidRPr="00C65CD2" w:rsidRDefault="00ED38B7" w:rsidP="004D677E">
            <w:r w:rsidRPr="00C65CD2">
              <w:rPr>
                <w:sz w:val="22"/>
                <w:szCs w:val="22"/>
              </w:rPr>
              <w:t>Q = (</w:t>
            </w:r>
            <w:proofErr w:type="spellStart"/>
            <w:r w:rsidRPr="00C65CD2">
              <w:rPr>
                <w:sz w:val="22"/>
                <w:szCs w:val="22"/>
              </w:rPr>
              <w:t>L</w:t>
            </w:r>
            <w:proofErr w:type="gramStart"/>
            <w:r w:rsidRPr="00C65CD2">
              <w:rPr>
                <w:sz w:val="22"/>
                <w:szCs w:val="22"/>
              </w:rPr>
              <w:t>у</w:t>
            </w:r>
            <w:proofErr w:type="spellEnd"/>
            <w:proofErr w:type="gramEnd"/>
            <w:r w:rsidRPr="00C65CD2">
              <w:rPr>
                <w:sz w:val="22"/>
                <w:szCs w:val="22"/>
              </w:rPr>
              <w:t>-</w:t>
            </w:r>
            <w:r w:rsidRPr="00C65CD2">
              <w:rPr>
                <w:sz w:val="22"/>
                <w:szCs w:val="22"/>
                <w:lang w:val="en-US"/>
              </w:rPr>
              <w:t>Lo</w:t>
            </w:r>
            <w:r w:rsidRPr="00C65CD2">
              <w:rPr>
                <w:sz w:val="22"/>
                <w:szCs w:val="22"/>
              </w:rPr>
              <w:t>)/</w:t>
            </w:r>
            <w:proofErr w:type="spellStart"/>
            <w:r w:rsidRPr="00C65CD2">
              <w:rPr>
                <w:sz w:val="22"/>
                <w:szCs w:val="22"/>
              </w:rPr>
              <w:t>Вм</w:t>
            </w:r>
            <w:proofErr w:type="spellEnd"/>
          </w:p>
        </w:tc>
        <w:tc>
          <w:tcPr>
            <w:tcW w:w="4961" w:type="dxa"/>
            <w:shd w:val="clear" w:color="auto" w:fill="auto"/>
            <w:vAlign w:val="center"/>
          </w:tcPr>
          <w:p w:rsidR="00ED38B7" w:rsidRPr="00C65CD2" w:rsidRDefault="00ED38B7" w:rsidP="004D677E">
            <w:proofErr w:type="spellStart"/>
            <w:proofErr w:type="gramStart"/>
            <w:r w:rsidRPr="00C65CD2">
              <w:rPr>
                <w:sz w:val="22"/>
                <w:szCs w:val="22"/>
              </w:rPr>
              <w:t>L</w:t>
            </w:r>
            <w:proofErr w:type="gramEnd"/>
            <w:r w:rsidRPr="00C65CD2">
              <w:rPr>
                <w:sz w:val="22"/>
                <w:szCs w:val="22"/>
              </w:rPr>
              <w:t>у</w:t>
            </w:r>
            <w:proofErr w:type="spellEnd"/>
            <w:r w:rsidRPr="00C65CD2">
              <w:rPr>
                <w:sz w:val="22"/>
                <w:szCs w:val="22"/>
              </w:rPr>
              <w:t xml:space="preserve"> - длина улицы в метрах;</w:t>
            </w:r>
          </w:p>
          <w:p w:rsidR="00ED38B7" w:rsidRPr="00C65CD2" w:rsidRDefault="00ED38B7" w:rsidP="004D677E">
            <w:proofErr w:type="spellStart"/>
            <w:r w:rsidRPr="00C65CD2">
              <w:rPr>
                <w:sz w:val="22"/>
                <w:szCs w:val="22"/>
              </w:rPr>
              <w:t>Вм</w:t>
            </w:r>
            <w:proofErr w:type="spellEnd"/>
            <w:r w:rsidRPr="00C65CD2">
              <w:rPr>
                <w:sz w:val="22"/>
                <w:szCs w:val="22"/>
              </w:rPr>
              <w:t xml:space="preserve"> – длина места стоянки;</w:t>
            </w:r>
          </w:p>
          <w:p w:rsidR="00ED38B7" w:rsidRPr="00C65CD2" w:rsidRDefault="00ED38B7" w:rsidP="004D677E">
            <w:proofErr w:type="spellStart"/>
            <w:r w:rsidRPr="00C65CD2">
              <w:rPr>
                <w:sz w:val="22"/>
                <w:szCs w:val="22"/>
              </w:rPr>
              <w:t>Lo</w:t>
            </w:r>
            <w:proofErr w:type="spellEnd"/>
            <w:r w:rsidRPr="00C65CD2">
              <w:rPr>
                <w:sz w:val="22"/>
                <w:szCs w:val="22"/>
              </w:rPr>
              <w:t xml:space="preserve"> – сумма отступов, где </w:t>
            </w:r>
          </w:p>
          <w:p w:rsidR="00ED38B7" w:rsidRPr="00C65CD2" w:rsidRDefault="00ED38B7" w:rsidP="004D677E">
            <w:pPr>
              <w:ind w:left="459"/>
            </w:pPr>
            <w:r w:rsidRPr="00C65CD2">
              <w:rPr>
                <w:sz w:val="22"/>
                <w:szCs w:val="22"/>
              </w:rPr>
              <w:t>10 м – отступ от перекрестков с двух сторон;</w:t>
            </w:r>
          </w:p>
          <w:p w:rsidR="00ED38B7" w:rsidRPr="00C65CD2" w:rsidRDefault="00ED38B7" w:rsidP="004D677E">
            <w:pPr>
              <w:ind w:left="459"/>
            </w:pPr>
            <w:r w:rsidRPr="00C65CD2">
              <w:rPr>
                <w:sz w:val="22"/>
                <w:szCs w:val="22"/>
              </w:rPr>
              <w:t>5 м – отступ от пешеходного перехода;</w:t>
            </w:r>
          </w:p>
          <w:p w:rsidR="00ED38B7" w:rsidRPr="00C65CD2" w:rsidRDefault="00ED38B7" w:rsidP="004D677E">
            <w:pPr>
              <w:ind w:left="459"/>
            </w:pPr>
            <w:r w:rsidRPr="00C65CD2">
              <w:rPr>
                <w:sz w:val="22"/>
                <w:szCs w:val="22"/>
              </w:rPr>
              <w:t>15 м – отступ от остановки общественного транспорта</w:t>
            </w:r>
          </w:p>
        </w:tc>
      </w:tr>
    </w:tbl>
    <w:p w:rsidR="00ED38B7" w:rsidRPr="00093C5A" w:rsidRDefault="00ED38B7" w:rsidP="00ED38B7">
      <w:pPr>
        <w:spacing w:after="120"/>
        <w:ind w:firstLine="709"/>
        <w:rPr>
          <w:i/>
          <w:sz w:val="22"/>
          <w:szCs w:val="22"/>
        </w:rPr>
      </w:pPr>
      <w:r w:rsidRPr="00C65CD2">
        <w:rPr>
          <w:i/>
          <w:sz w:val="22"/>
          <w:szCs w:val="22"/>
        </w:rPr>
        <w:t>Примечание: Минимальные размеры одного стояночного места при последовательном размещении автомобилей вдоль края проезжей части или края стояночной площадки должны быть не менее 2,5х</w:t>
      </w:r>
      <w:proofErr w:type="gramStart"/>
      <w:r w:rsidRPr="00C65CD2">
        <w:rPr>
          <w:i/>
          <w:sz w:val="22"/>
          <w:szCs w:val="22"/>
        </w:rPr>
        <w:t>7</w:t>
      </w:r>
      <w:proofErr w:type="gramEnd"/>
      <w:r w:rsidRPr="00C65CD2">
        <w:rPr>
          <w:i/>
          <w:sz w:val="22"/>
          <w:szCs w:val="22"/>
        </w:rPr>
        <w:t xml:space="preserve">,5 м, (2,5х6,5 м) для легковых и 3,0х11,0 м - для грузовых автомобилей без прицепов, при параллельном размещении автомобилей относительно друг друга - соответственно 2,5х5,0 м и 3,5х8,5 м. согласно п. 6.2.3 ГОСТ </w:t>
      </w:r>
      <w:proofErr w:type="gramStart"/>
      <w:r w:rsidRPr="00C65CD2">
        <w:rPr>
          <w:i/>
          <w:sz w:val="22"/>
          <w:szCs w:val="22"/>
        </w:rPr>
        <w:t>Р</w:t>
      </w:r>
      <w:proofErr w:type="gramEnd"/>
      <w:r w:rsidRPr="00C65CD2">
        <w:rPr>
          <w:i/>
          <w:sz w:val="22"/>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D38B7" w:rsidRPr="00007F1E" w:rsidRDefault="00ED38B7" w:rsidP="00ED38B7">
      <w:pPr>
        <w:ind w:firstLine="709"/>
        <w:rPr>
          <w:rStyle w:val="affffff9"/>
          <w:b w:val="0"/>
          <w:color w:val="000000"/>
          <w:sz w:val="24"/>
          <w:szCs w:val="24"/>
        </w:rPr>
      </w:pPr>
      <w:r w:rsidRPr="00007F1E">
        <w:t>Нормы расчета стоянок для временного хранения легковых автомобилей у обще</w:t>
      </w:r>
      <w:r w:rsidRPr="00007F1E">
        <w:softHyphen/>
        <w:t xml:space="preserve">ственных объектов следует принимать в </w:t>
      </w:r>
      <w:r w:rsidRPr="00007F1E">
        <w:rPr>
          <w:color w:val="000000"/>
        </w:rPr>
        <w:t xml:space="preserve">соответствии с </w:t>
      </w:r>
      <w:r w:rsidRPr="00007F1E">
        <w:rPr>
          <w:rStyle w:val="affffff9"/>
          <w:b w:val="0"/>
          <w:color w:val="000000"/>
          <w:sz w:val="24"/>
          <w:szCs w:val="24"/>
        </w:rPr>
        <w:t>таблицей 3.11.</w:t>
      </w:r>
    </w:p>
    <w:p w:rsidR="00ED38B7" w:rsidRPr="00007F1E" w:rsidRDefault="00ED38B7" w:rsidP="00ED38B7">
      <w:pPr>
        <w:ind w:firstLine="709"/>
        <w:rPr>
          <w:rStyle w:val="affffffa"/>
        </w:rPr>
      </w:pPr>
      <w:r w:rsidRPr="00007F1E">
        <w:t>Расстояние пешеходных подходов от стоянок для временного хранения легковых ав</w:t>
      </w:r>
      <w:r w:rsidRPr="00007F1E">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007F1E">
        <w:softHyphen/>
        <w:t xml:space="preserve">лений. Актуализированная редакция </w:t>
      </w:r>
      <w:proofErr w:type="spellStart"/>
      <w:r w:rsidRPr="00007F1E">
        <w:t>СНиП</w:t>
      </w:r>
      <w:proofErr w:type="spellEnd"/>
      <w:r w:rsidRPr="00007F1E">
        <w:t xml:space="preserve"> 2.07.01-89*»</w:t>
      </w:r>
      <w:r w:rsidRPr="00007F1E">
        <w:rPr>
          <w:rFonts w:eastAsia="Calibri"/>
          <w:lang w:eastAsia="en-US"/>
        </w:rPr>
        <w:t xml:space="preserve"> и принять не более 250 м до входа.</w:t>
      </w:r>
    </w:p>
    <w:p w:rsidR="00ED38B7" w:rsidRPr="00007F1E" w:rsidRDefault="00ED38B7" w:rsidP="00ED38B7">
      <w:pPr>
        <w:spacing w:before="120" w:after="120"/>
        <w:ind w:firstLine="709"/>
      </w:pPr>
      <w:r w:rsidRPr="00007F1E">
        <w:rPr>
          <w:rStyle w:val="affffffa"/>
          <w:color w:val="000000"/>
        </w:rPr>
        <w:t>Таблица 3.11</w:t>
      </w:r>
      <w:r w:rsidRPr="00007F1E">
        <w:rPr>
          <w:rStyle w:val="affffffa"/>
        </w:rPr>
        <w:t xml:space="preserve"> – </w:t>
      </w:r>
      <w:r w:rsidRPr="00007F1E">
        <w:rPr>
          <w:rFonts w:eastAsia="Calibri"/>
          <w:b/>
          <w:lang w:eastAsia="en-US"/>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tblPr>
      <w:tblGrid>
        <w:gridCol w:w="4820"/>
        <w:gridCol w:w="2551"/>
        <w:gridCol w:w="2530"/>
      </w:tblGrid>
      <w:tr w:rsidR="00ED38B7" w:rsidRPr="00007F1E" w:rsidTr="004D677E">
        <w:trPr>
          <w:tblHeader/>
          <w:jc w:val="center"/>
        </w:trPr>
        <w:tc>
          <w:tcPr>
            <w:tcW w:w="4820" w:type="dxa"/>
            <w:tcBorders>
              <w:bottom w:val="single" w:sz="12" w:space="0" w:color="auto"/>
            </w:tcBorders>
            <w:shd w:val="clear" w:color="auto" w:fill="auto"/>
            <w:vAlign w:val="center"/>
          </w:tcPr>
          <w:bookmarkEnd w:id="1"/>
          <w:p w:rsidR="00ED38B7" w:rsidRPr="00007F1E" w:rsidRDefault="00ED38B7" w:rsidP="004D677E">
            <w:pPr>
              <w:jc w:val="center"/>
            </w:pPr>
            <w:r w:rsidRPr="00007F1E">
              <w:rPr>
                <w:sz w:val="22"/>
                <w:szCs w:val="22"/>
              </w:rPr>
              <w:t>Учреждения и предприятия обслуживания</w:t>
            </w:r>
          </w:p>
        </w:tc>
        <w:tc>
          <w:tcPr>
            <w:tcW w:w="2551" w:type="dxa"/>
            <w:tcBorders>
              <w:bottom w:val="single" w:sz="12" w:space="0" w:color="auto"/>
            </w:tcBorders>
            <w:shd w:val="clear" w:color="auto" w:fill="auto"/>
            <w:vAlign w:val="center"/>
          </w:tcPr>
          <w:p w:rsidR="00ED38B7" w:rsidRPr="00007F1E" w:rsidRDefault="00ED38B7" w:rsidP="004D677E">
            <w:pPr>
              <w:jc w:val="center"/>
            </w:pPr>
            <w:r w:rsidRPr="00007F1E">
              <w:rPr>
                <w:sz w:val="22"/>
                <w:szCs w:val="22"/>
              </w:rPr>
              <w:t>Единица измерения</w:t>
            </w:r>
          </w:p>
        </w:tc>
        <w:tc>
          <w:tcPr>
            <w:tcW w:w="2530" w:type="dxa"/>
            <w:tcBorders>
              <w:bottom w:val="single" w:sz="12" w:space="0" w:color="auto"/>
            </w:tcBorders>
            <w:shd w:val="clear" w:color="auto" w:fill="auto"/>
            <w:vAlign w:val="center"/>
          </w:tcPr>
          <w:p w:rsidR="00ED38B7" w:rsidRPr="00007F1E" w:rsidRDefault="00ED38B7" w:rsidP="004D677E">
            <w:pPr>
              <w:jc w:val="center"/>
            </w:pPr>
            <w:r w:rsidRPr="00007F1E">
              <w:rPr>
                <w:sz w:val="22"/>
                <w:szCs w:val="22"/>
              </w:rPr>
              <w:t xml:space="preserve">Количество </w:t>
            </w:r>
            <w:proofErr w:type="spellStart"/>
            <w:r w:rsidRPr="00007F1E">
              <w:rPr>
                <w:sz w:val="22"/>
                <w:szCs w:val="22"/>
              </w:rPr>
              <w:t>машиномест</w:t>
            </w:r>
            <w:proofErr w:type="spellEnd"/>
          </w:p>
        </w:tc>
      </w:tr>
      <w:tr w:rsidR="00ED38B7" w:rsidRPr="00007F1E" w:rsidTr="004D677E">
        <w:trPr>
          <w:tblHeader/>
          <w:jc w:val="center"/>
        </w:trPr>
        <w:tc>
          <w:tcPr>
            <w:tcW w:w="4820" w:type="dxa"/>
            <w:tcBorders>
              <w:top w:val="single" w:sz="12" w:space="0" w:color="auto"/>
              <w:bottom w:val="single" w:sz="12" w:space="0" w:color="auto"/>
            </w:tcBorders>
            <w:shd w:val="clear" w:color="auto" w:fill="auto"/>
            <w:vAlign w:val="center"/>
          </w:tcPr>
          <w:p w:rsidR="00ED38B7" w:rsidRPr="00007F1E" w:rsidRDefault="00ED38B7" w:rsidP="004D677E">
            <w:pPr>
              <w:jc w:val="center"/>
            </w:pPr>
            <w:r w:rsidRPr="00007F1E">
              <w:rPr>
                <w:sz w:val="22"/>
                <w:szCs w:val="22"/>
              </w:rPr>
              <w:t>1</w:t>
            </w:r>
          </w:p>
        </w:tc>
        <w:tc>
          <w:tcPr>
            <w:tcW w:w="2551" w:type="dxa"/>
            <w:tcBorders>
              <w:top w:val="single" w:sz="12" w:space="0" w:color="auto"/>
              <w:bottom w:val="single" w:sz="12" w:space="0" w:color="auto"/>
            </w:tcBorders>
            <w:shd w:val="clear" w:color="auto" w:fill="auto"/>
            <w:vAlign w:val="center"/>
          </w:tcPr>
          <w:p w:rsidR="00ED38B7" w:rsidRPr="00007F1E" w:rsidRDefault="00ED38B7" w:rsidP="004D677E">
            <w:pPr>
              <w:jc w:val="center"/>
            </w:pPr>
            <w:r w:rsidRPr="00007F1E">
              <w:rPr>
                <w:sz w:val="22"/>
                <w:szCs w:val="22"/>
              </w:rPr>
              <w:t>2</w:t>
            </w:r>
          </w:p>
        </w:tc>
        <w:tc>
          <w:tcPr>
            <w:tcW w:w="2530" w:type="dxa"/>
            <w:tcBorders>
              <w:top w:val="single" w:sz="12" w:space="0" w:color="auto"/>
              <w:bottom w:val="single" w:sz="12" w:space="0" w:color="auto"/>
            </w:tcBorders>
            <w:shd w:val="clear" w:color="auto" w:fill="auto"/>
            <w:vAlign w:val="center"/>
          </w:tcPr>
          <w:p w:rsidR="00ED38B7" w:rsidRPr="00007F1E" w:rsidRDefault="00ED38B7" w:rsidP="004D677E">
            <w:pPr>
              <w:jc w:val="center"/>
            </w:pPr>
            <w:r w:rsidRPr="00007F1E">
              <w:rPr>
                <w:sz w:val="22"/>
                <w:szCs w:val="22"/>
              </w:rPr>
              <w:t>3</w:t>
            </w:r>
          </w:p>
        </w:tc>
      </w:tr>
      <w:tr w:rsidR="00ED38B7" w:rsidRPr="00007F1E" w:rsidTr="004D677E">
        <w:trPr>
          <w:jc w:val="center"/>
        </w:trPr>
        <w:tc>
          <w:tcPr>
            <w:tcW w:w="4820" w:type="dxa"/>
            <w:tcBorders>
              <w:top w:val="single" w:sz="12" w:space="0" w:color="auto"/>
            </w:tcBorders>
            <w:shd w:val="clear" w:color="auto" w:fill="auto"/>
            <w:vAlign w:val="center"/>
          </w:tcPr>
          <w:p w:rsidR="00ED38B7" w:rsidRPr="00007F1E" w:rsidRDefault="00ED38B7" w:rsidP="004D677E">
            <w:r w:rsidRPr="00007F1E">
              <w:rPr>
                <w:sz w:val="22"/>
                <w:szCs w:val="22"/>
              </w:rPr>
              <w:t>Административно-общественные учреждения</w:t>
            </w:r>
          </w:p>
        </w:tc>
        <w:tc>
          <w:tcPr>
            <w:tcW w:w="2551" w:type="dxa"/>
            <w:tcBorders>
              <w:top w:val="single" w:sz="12" w:space="0" w:color="auto"/>
            </w:tcBorders>
            <w:shd w:val="clear" w:color="auto" w:fill="auto"/>
            <w:vAlign w:val="center"/>
          </w:tcPr>
          <w:p w:rsidR="00ED38B7" w:rsidRPr="00007F1E" w:rsidRDefault="00ED38B7" w:rsidP="004D677E">
            <w:r w:rsidRPr="00007F1E">
              <w:rPr>
                <w:sz w:val="22"/>
                <w:szCs w:val="22"/>
              </w:rPr>
              <w:t>10 работающих</w:t>
            </w:r>
          </w:p>
        </w:tc>
        <w:tc>
          <w:tcPr>
            <w:tcW w:w="2530" w:type="dxa"/>
            <w:tcBorders>
              <w:top w:val="single" w:sz="12" w:space="0" w:color="auto"/>
            </w:tcBorders>
            <w:shd w:val="clear" w:color="auto" w:fill="auto"/>
            <w:vAlign w:val="center"/>
          </w:tcPr>
          <w:p w:rsidR="00ED38B7" w:rsidRPr="00007F1E" w:rsidRDefault="00ED38B7" w:rsidP="004D677E">
            <w:pPr>
              <w:jc w:val="center"/>
            </w:pPr>
            <w:r w:rsidRPr="00007F1E">
              <w:rPr>
                <w:sz w:val="22"/>
                <w:szCs w:val="22"/>
              </w:rPr>
              <w:t>1</w:t>
            </w:r>
          </w:p>
        </w:tc>
      </w:tr>
      <w:tr w:rsidR="00ED38B7" w:rsidRPr="00007F1E" w:rsidTr="004D677E">
        <w:trPr>
          <w:jc w:val="center"/>
        </w:trPr>
        <w:tc>
          <w:tcPr>
            <w:tcW w:w="4820" w:type="dxa"/>
            <w:shd w:val="clear" w:color="auto" w:fill="auto"/>
            <w:vAlign w:val="center"/>
          </w:tcPr>
          <w:p w:rsidR="00ED38B7" w:rsidRPr="00007F1E" w:rsidRDefault="00ED38B7" w:rsidP="004D677E">
            <w:r w:rsidRPr="00007F1E">
              <w:rPr>
                <w:sz w:val="22"/>
                <w:szCs w:val="22"/>
              </w:rPr>
              <w:t>Спортивные залы</w:t>
            </w:r>
          </w:p>
        </w:tc>
        <w:tc>
          <w:tcPr>
            <w:tcW w:w="2551" w:type="dxa"/>
            <w:shd w:val="clear" w:color="auto" w:fill="auto"/>
            <w:vAlign w:val="center"/>
          </w:tcPr>
          <w:p w:rsidR="00ED38B7" w:rsidRPr="00007F1E" w:rsidRDefault="00ED38B7" w:rsidP="004D677E">
            <w:r w:rsidRPr="00007F1E">
              <w:rPr>
                <w:sz w:val="22"/>
                <w:szCs w:val="22"/>
              </w:rPr>
              <w:t>на 10 единовременных посетителей</w:t>
            </w:r>
          </w:p>
        </w:tc>
        <w:tc>
          <w:tcPr>
            <w:tcW w:w="2530" w:type="dxa"/>
            <w:shd w:val="clear" w:color="auto" w:fill="auto"/>
            <w:vAlign w:val="center"/>
          </w:tcPr>
          <w:p w:rsidR="00ED38B7" w:rsidRPr="00007F1E" w:rsidRDefault="00ED38B7" w:rsidP="004D677E">
            <w:pPr>
              <w:jc w:val="center"/>
            </w:pPr>
            <w:r w:rsidRPr="00007F1E">
              <w:rPr>
                <w:sz w:val="22"/>
                <w:szCs w:val="22"/>
              </w:rPr>
              <w:t>1</w:t>
            </w:r>
          </w:p>
        </w:tc>
      </w:tr>
      <w:tr w:rsidR="00ED38B7" w:rsidRPr="00007F1E" w:rsidTr="004D677E">
        <w:trPr>
          <w:jc w:val="center"/>
        </w:trPr>
        <w:tc>
          <w:tcPr>
            <w:tcW w:w="4820" w:type="dxa"/>
            <w:shd w:val="clear" w:color="auto" w:fill="auto"/>
            <w:vAlign w:val="center"/>
          </w:tcPr>
          <w:p w:rsidR="00ED38B7" w:rsidRPr="00007F1E" w:rsidRDefault="00ED38B7" w:rsidP="004D677E">
            <w:r w:rsidRPr="00007F1E">
              <w:rPr>
                <w:sz w:val="22"/>
                <w:szCs w:val="22"/>
              </w:rPr>
              <w:t>Плавательные бассейны</w:t>
            </w:r>
          </w:p>
        </w:tc>
        <w:tc>
          <w:tcPr>
            <w:tcW w:w="2551" w:type="dxa"/>
            <w:shd w:val="clear" w:color="auto" w:fill="auto"/>
            <w:vAlign w:val="center"/>
          </w:tcPr>
          <w:p w:rsidR="00ED38B7" w:rsidRPr="00007F1E" w:rsidRDefault="00ED38B7" w:rsidP="004D677E">
            <w:r w:rsidRPr="00007F1E">
              <w:rPr>
                <w:sz w:val="22"/>
                <w:szCs w:val="22"/>
              </w:rPr>
              <w:t>на 35 единовременных посетителей</w:t>
            </w:r>
          </w:p>
        </w:tc>
        <w:tc>
          <w:tcPr>
            <w:tcW w:w="2530" w:type="dxa"/>
            <w:shd w:val="clear" w:color="auto" w:fill="auto"/>
            <w:vAlign w:val="center"/>
          </w:tcPr>
          <w:p w:rsidR="00ED38B7" w:rsidRPr="00007F1E" w:rsidRDefault="00ED38B7" w:rsidP="004D677E">
            <w:pPr>
              <w:jc w:val="center"/>
            </w:pPr>
            <w:r w:rsidRPr="00007F1E">
              <w:rPr>
                <w:sz w:val="22"/>
                <w:szCs w:val="22"/>
              </w:rPr>
              <w:t>4</w:t>
            </w:r>
          </w:p>
        </w:tc>
      </w:tr>
      <w:tr w:rsidR="00ED38B7" w:rsidRPr="00007F1E" w:rsidTr="004D677E">
        <w:trPr>
          <w:jc w:val="center"/>
        </w:trPr>
        <w:tc>
          <w:tcPr>
            <w:tcW w:w="4820" w:type="dxa"/>
            <w:shd w:val="clear" w:color="auto" w:fill="auto"/>
            <w:vAlign w:val="center"/>
          </w:tcPr>
          <w:p w:rsidR="00ED38B7" w:rsidRPr="00007F1E" w:rsidRDefault="00ED38B7" w:rsidP="004D677E">
            <w:r w:rsidRPr="00007F1E">
              <w:rPr>
                <w:sz w:val="22"/>
                <w:szCs w:val="22"/>
              </w:rPr>
              <w:t>Плоскостные сооружения</w:t>
            </w:r>
          </w:p>
        </w:tc>
        <w:tc>
          <w:tcPr>
            <w:tcW w:w="2551" w:type="dxa"/>
            <w:shd w:val="clear" w:color="auto" w:fill="auto"/>
            <w:vAlign w:val="center"/>
          </w:tcPr>
          <w:p w:rsidR="00ED38B7" w:rsidRPr="00007F1E" w:rsidRDefault="00ED38B7" w:rsidP="004D677E">
            <w:r w:rsidRPr="00007F1E">
              <w:rPr>
                <w:sz w:val="22"/>
                <w:szCs w:val="22"/>
              </w:rPr>
              <w:t>на 10 мест на трибунах</w:t>
            </w:r>
          </w:p>
        </w:tc>
        <w:tc>
          <w:tcPr>
            <w:tcW w:w="2530" w:type="dxa"/>
            <w:shd w:val="clear" w:color="auto" w:fill="auto"/>
            <w:vAlign w:val="center"/>
          </w:tcPr>
          <w:p w:rsidR="00ED38B7" w:rsidRPr="00007F1E" w:rsidRDefault="00ED38B7" w:rsidP="004D677E">
            <w:pPr>
              <w:jc w:val="center"/>
            </w:pPr>
            <w:r w:rsidRPr="00007F1E">
              <w:rPr>
                <w:sz w:val="22"/>
                <w:szCs w:val="22"/>
              </w:rPr>
              <w:t>1</w:t>
            </w:r>
          </w:p>
        </w:tc>
      </w:tr>
      <w:tr w:rsidR="00ED38B7" w:rsidRPr="00007F1E" w:rsidTr="004D677E">
        <w:trPr>
          <w:jc w:val="center"/>
        </w:trPr>
        <w:tc>
          <w:tcPr>
            <w:tcW w:w="4820" w:type="dxa"/>
            <w:shd w:val="clear" w:color="auto" w:fill="auto"/>
            <w:vAlign w:val="center"/>
          </w:tcPr>
          <w:p w:rsidR="00ED38B7" w:rsidRPr="00007F1E" w:rsidRDefault="00ED38B7" w:rsidP="004D677E">
            <w:r w:rsidRPr="00007F1E">
              <w:rPr>
                <w:sz w:val="22"/>
                <w:szCs w:val="22"/>
              </w:rPr>
              <w:t xml:space="preserve">Учреждения </w:t>
            </w:r>
            <w:proofErr w:type="spellStart"/>
            <w:r w:rsidRPr="00007F1E">
              <w:rPr>
                <w:sz w:val="22"/>
                <w:szCs w:val="22"/>
              </w:rPr>
              <w:t>культурно-досугового</w:t>
            </w:r>
            <w:proofErr w:type="spellEnd"/>
            <w:r w:rsidRPr="00007F1E">
              <w:rPr>
                <w:sz w:val="22"/>
                <w:szCs w:val="22"/>
              </w:rPr>
              <w:t xml:space="preserve"> типа</w:t>
            </w:r>
          </w:p>
        </w:tc>
        <w:tc>
          <w:tcPr>
            <w:tcW w:w="2551" w:type="dxa"/>
            <w:shd w:val="clear" w:color="auto" w:fill="auto"/>
            <w:vAlign w:val="center"/>
          </w:tcPr>
          <w:p w:rsidR="00ED38B7" w:rsidRPr="00007F1E" w:rsidRDefault="00ED38B7" w:rsidP="004D677E">
            <w:r w:rsidRPr="00007F1E">
              <w:rPr>
                <w:sz w:val="22"/>
                <w:szCs w:val="22"/>
              </w:rPr>
              <w:t>на 10 мест</w:t>
            </w:r>
          </w:p>
        </w:tc>
        <w:tc>
          <w:tcPr>
            <w:tcW w:w="2530" w:type="dxa"/>
            <w:shd w:val="clear" w:color="auto" w:fill="auto"/>
            <w:vAlign w:val="center"/>
          </w:tcPr>
          <w:p w:rsidR="00ED38B7" w:rsidRPr="00007F1E" w:rsidRDefault="00ED38B7" w:rsidP="004D677E">
            <w:pPr>
              <w:jc w:val="center"/>
            </w:pPr>
            <w:r w:rsidRPr="00007F1E">
              <w:rPr>
                <w:sz w:val="22"/>
                <w:szCs w:val="22"/>
              </w:rPr>
              <w:t>1</w:t>
            </w:r>
          </w:p>
        </w:tc>
      </w:tr>
      <w:tr w:rsidR="00ED38B7" w:rsidRPr="00007F1E" w:rsidTr="004D677E">
        <w:trPr>
          <w:jc w:val="center"/>
        </w:trPr>
        <w:tc>
          <w:tcPr>
            <w:tcW w:w="4820" w:type="dxa"/>
            <w:shd w:val="clear" w:color="auto" w:fill="auto"/>
            <w:vAlign w:val="center"/>
          </w:tcPr>
          <w:p w:rsidR="00ED38B7" w:rsidRPr="00007F1E" w:rsidRDefault="00ED38B7" w:rsidP="004D677E">
            <w:r w:rsidRPr="00007F1E">
              <w:rPr>
                <w:sz w:val="22"/>
                <w:szCs w:val="22"/>
              </w:rPr>
              <w:t>Зоны массового кратковременного отдыха</w:t>
            </w:r>
          </w:p>
        </w:tc>
        <w:tc>
          <w:tcPr>
            <w:tcW w:w="2551" w:type="dxa"/>
            <w:shd w:val="clear" w:color="auto" w:fill="auto"/>
            <w:vAlign w:val="center"/>
          </w:tcPr>
          <w:p w:rsidR="00ED38B7" w:rsidRPr="00007F1E" w:rsidRDefault="00ED38B7" w:rsidP="004D677E">
            <w:r w:rsidRPr="00007F1E">
              <w:rPr>
                <w:sz w:val="22"/>
                <w:szCs w:val="22"/>
              </w:rPr>
              <w:t>на 10 единовременных посетителей</w:t>
            </w:r>
          </w:p>
        </w:tc>
        <w:tc>
          <w:tcPr>
            <w:tcW w:w="2530" w:type="dxa"/>
            <w:shd w:val="clear" w:color="auto" w:fill="auto"/>
            <w:vAlign w:val="center"/>
          </w:tcPr>
          <w:p w:rsidR="00ED38B7" w:rsidRPr="00007F1E" w:rsidRDefault="00ED38B7" w:rsidP="004D677E">
            <w:pPr>
              <w:jc w:val="center"/>
            </w:pPr>
            <w:r w:rsidRPr="00007F1E">
              <w:rPr>
                <w:sz w:val="22"/>
                <w:szCs w:val="22"/>
              </w:rPr>
              <w:t>1</w:t>
            </w:r>
          </w:p>
        </w:tc>
      </w:tr>
    </w:tbl>
    <w:p w:rsidR="00ED38B7" w:rsidRPr="00007F1E" w:rsidRDefault="00ED38B7" w:rsidP="00ED38B7">
      <w:pPr>
        <w:spacing w:before="120" w:after="120"/>
        <w:ind w:firstLine="709"/>
        <w:rPr>
          <w:b/>
          <w:color w:val="000000"/>
        </w:rPr>
      </w:pPr>
      <w:r w:rsidRPr="00007F1E">
        <w:rPr>
          <w:b/>
          <w:color w:val="000000"/>
        </w:rPr>
        <w:t>3.6 Инженерное обеспечение</w:t>
      </w:r>
    </w:p>
    <w:p w:rsidR="00ED38B7" w:rsidRPr="00007F1E" w:rsidRDefault="00ED38B7" w:rsidP="00ED38B7">
      <w:pPr>
        <w:spacing w:before="120" w:after="120"/>
        <w:ind w:firstLine="709"/>
        <w:rPr>
          <w:b/>
          <w:i/>
          <w:color w:val="000000"/>
        </w:rPr>
      </w:pPr>
      <w:r w:rsidRPr="00007F1E">
        <w:rPr>
          <w:b/>
          <w:i/>
          <w:color w:val="000000"/>
        </w:rPr>
        <w:t>3.6.1 Объекты водоснабжения и бытовой канализации</w:t>
      </w:r>
    </w:p>
    <w:p w:rsidR="00ED38B7" w:rsidRPr="00007F1E" w:rsidRDefault="00ED38B7" w:rsidP="00ED38B7">
      <w:pPr>
        <w:ind w:firstLine="709"/>
        <w:contextualSpacing/>
      </w:pPr>
      <w:r w:rsidRPr="00007F1E">
        <w:t xml:space="preserve">Жилая и общественная застройка муниципального образования «Половинка», включая индивидуальную отдельно стоящую и блокированную жилую застройку с участками, а также производственные объекты должны </w:t>
      </w:r>
      <w:proofErr w:type="gramStart"/>
      <w:r w:rsidRPr="00007F1E">
        <w:t>быть</w:t>
      </w:r>
      <w:proofErr w:type="gramEnd"/>
      <w:r w:rsidRPr="00007F1E">
        <w:t xml:space="preserve"> обеспечены централизованными или локальными системами водоснабжения и канализации.</w:t>
      </w:r>
    </w:p>
    <w:p w:rsidR="00ED38B7" w:rsidRPr="00007F1E" w:rsidRDefault="00ED38B7" w:rsidP="00ED38B7">
      <w:pPr>
        <w:ind w:firstLine="709"/>
        <w:contextualSpacing/>
      </w:pPr>
      <w:r w:rsidRPr="00007F1E">
        <w:lastRenderedPageBreak/>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w:t>
      </w:r>
      <w:proofErr w:type="spellStart"/>
      <w:r w:rsidRPr="00007F1E">
        <w:t>водосберегающих</w:t>
      </w:r>
      <w:proofErr w:type="spellEnd"/>
      <w:r w:rsidRPr="00007F1E">
        <w:t xml:space="preserve">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ED38B7" w:rsidRPr="00007F1E" w:rsidRDefault="00ED38B7" w:rsidP="00ED38B7">
      <w:pPr>
        <w:ind w:firstLine="709"/>
        <w:contextualSpacing/>
      </w:pPr>
      <w:r w:rsidRPr="00007F1E">
        <w:t xml:space="preserve">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Удельное среднесуточное (за год) водопотребление  на хозяйственно-бытовые нужды населения следует принимать в соответствии с таблицей 3.12. </w:t>
      </w:r>
    </w:p>
    <w:p w:rsidR="00ED38B7" w:rsidRPr="00007F1E" w:rsidRDefault="00ED38B7" w:rsidP="00ED38B7">
      <w:pPr>
        <w:spacing w:before="120" w:after="120"/>
        <w:ind w:firstLine="709"/>
        <w:rPr>
          <w:b/>
        </w:rPr>
      </w:pPr>
      <w:r w:rsidRPr="00007F1E">
        <w:rPr>
          <w:b/>
        </w:rPr>
        <w:t xml:space="preserve">Таблица 3.12 – Удельное среднесуточное (за год) хозяйственно-питьевое водопотребление в населенных пунктах на одного жителя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4503"/>
      </w:tblGrid>
      <w:tr w:rsidR="00ED38B7" w:rsidRPr="00007F1E" w:rsidTr="004D677E">
        <w:trPr>
          <w:trHeight w:val="559"/>
          <w:jc w:val="center"/>
        </w:trPr>
        <w:tc>
          <w:tcPr>
            <w:tcW w:w="5087" w:type="dxa"/>
            <w:tcBorders>
              <w:top w:val="single" w:sz="12" w:space="0" w:color="auto"/>
              <w:left w:val="single" w:sz="12" w:space="0" w:color="auto"/>
              <w:bottom w:val="single" w:sz="12" w:space="0" w:color="auto"/>
            </w:tcBorders>
            <w:shd w:val="clear" w:color="auto" w:fill="auto"/>
            <w:vAlign w:val="center"/>
          </w:tcPr>
          <w:p w:rsidR="00ED38B7" w:rsidRPr="00007F1E" w:rsidRDefault="00ED38B7" w:rsidP="004D677E">
            <w:pPr>
              <w:jc w:val="center"/>
            </w:pPr>
            <w:r w:rsidRPr="00007F1E">
              <w:rPr>
                <w:sz w:val="22"/>
                <w:szCs w:val="22"/>
              </w:rPr>
              <w:t>Степень благоустройства жилой застройки</w:t>
            </w:r>
          </w:p>
        </w:tc>
        <w:tc>
          <w:tcPr>
            <w:tcW w:w="4519" w:type="dxa"/>
            <w:tcBorders>
              <w:top w:val="single" w:sz="12" w:space="0" w:color="auto"/>
              <w:bottom w:val="single" w:sz="12" w:space="0" w:color="auto"/>
              <w:right w:val="single" w:sz="12" w:space="0" w:color="auto"/>
            </w:tcBorders>
            <w:shd w:val="clear" w:color="auto" w:fill="auto"/>
          </w:tcPr>
          <w:p w:rsidR="00ED38B7" w:rsidRPr="00007F1E" w:rsidRDefault="00ED38B7" w:rsidP="004D677E">
            <w:pPr>
              <w:jc w:val="center"/>
            </w:pPr>
            <w:r w:rsidRPr="00007F1E">
              <w:rPr>
                <w:spacing w:val="2"/>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007F1E">
              <w:rPr>
                <w:spacing w:val="2"/>
                <w:sz w:val="22"/>
                <w:szCs w:val="22"/>
              </w:rPr>
              <w:t>л</w:t>
            </w:r>
            <w:proofErr w:type="gramEnd"/>
            <w:r w:rsidRPr="00007F1E">
              <w:rPr>
                <w:spacing w:val="2"/>
                <w:sz w:val="22"/>
                <w:szCs w:val="22"/>
              </w:rPr>
              <w:t>/</w:t>
            </w:r>
            <w:proofErr w:type="spellStart"/>
            <w:r w:rsidRPr="00007F1E">
              <w:rPr>
                <w:spacing w:val="2"/>
                <w:sz w:val="22"/>
                <w:szCs w:val="22"/>
              </w:rPr>
              <w:t>сут</w:t>
            </w:r>
            <w:proofErr w:type="spellEnd"/>
          </w:p>
        </w:tc>
      </w:tr>
      <w:tr w:rsidR="00ED38B7" w:rsidRPr="00007F1E" w:rsidTr="004D677E">
        <w:trPr>
          <w:trHeight w:val="50"/>
          <w:jc w:val="center"/>
        </w:trPr>
        <w:tc>
          <w:tcPr>
            <w:tcW w:w="5087" w:type="dxa"/>
            <w:tcBorders>
              <w:top w:val="single" w:sz="12" w:space="0" w:color="auto"/>
              <w:left w:val="single" w:sz="12" w:space="0" w:color="auto"/>
              <w:bottom w:val="single" w:sz="12" w:space="0" w:color="auto"/>
            </w:tcBorders>
            <w:shd w:val="clear" w:color="auto" w:fill="auto"/>
            <w:vAlign w:val="center"/>
          </w:tcPr>
          <w:p w:rsidR="00ED38B7" w:rsidRPr="00007F1E" w:rsidRDefault="00ED38B7" w:rsidP="004D677E">
            <w:pPr>
              <w:jc w:val="center"/>
            </w:pPr>
            <w:r w:rsidRPr="00007F1E">
              <w:rPr>
                <w:sz w:val="22"/>
                <w:szCs w:val="22"/>
              </w:rPr>
              <w:t>1</w:t>
            </w:r>
          </w:p>
        </w:tc>
        <w:tc>
          <w:tcPr>
            <w:tcW w:w="4519" w:type="dxa"/>
            <w:tcBorders>
              <w:top w:val="single" w:sz="12" w:space="0" w:color="auto"/>
              <w:bottom w:val="single" w:sz="12" w:space="0" w:color="auto"/>
              <w:right w:val="single" w:sz="12" w:space="0" w:color="auto"/>
            </w:tcBorders>
            <w:shd w:val="clear" w:color="auto" w:fill="auto"/>
          </w:tcPr>
          <w:p w:rsidR="00ED38B7" w:rsidRPr="00007F1E" w:rsidRDefault="00ED38B7" w:rsidP="004D677E">
            <w:pPr>
              <w:jc w:val="center"/>
              <w:rPr>
                <w:spacing w:val="2"/>
              </w:rPr>
            </w:pPr>
            <w:r w:rsidRPr="00007F1E">
              <w:rPr>
                <w:spacing w:val="2"/>
                <w:sz w:val="22"/>
                <w:szCs w:val="22"/>
              </w:rPr>
              <w:t>2</w:t>
            </w:r>
          </w:p>
        </w:tc>
      </w:tr>
      <w:tr w:rsidR="00ED38B7" w:rsidRPr="00007F1E" w:rsidTr="004D677E">
        <w:trPr>
          <w:trHeight w:val="423"/>
          <w:jc w:val="center"/>
        </w:trPr>
        <w:tc>
          <w:tcPr>
            <w:tcW w:w="5087" w:type="dxa"/>
            <w:tcBorders>
              <w:top w:val="single" w:sz="12" w:space="0" w:color="auto"/>
              <w:left w:val="single" w:sz="12" w:space="0" w:color="auto"/>
            </w:tcBorders>
            <w:shd w:val="clear" w:color="auto" w:fill="auto"/>
          </w:tcPr>
          <w:p w:rsidR="00ED38B7" w:rsidRPr="00007F1E" w:rsidRDefault="00ED38B7" w:rsidP="004D677E">
            <w:r w:rsidRPr="00007F1E">
              <w:rPr>
                <w:sz w:val="22"/>
                <w:szCs w:val="22"/>
              </w:rPr>
              <w:t>Застройка зданиями с водопользованием из водоразборных колонок</w:t>
            </w:r>
          </w:p>
        </w:tc>
        <w:tc>
          <w:tcPr>
            <w:tcW w:w="4519" w:type="dxa"/>
            <w:tcBorders>
              <w:top w:val="single" w:sz="12" w:space="0" w:color="auto"/>
              <w:right w:val="single" w:sz="12" w:space="0" w:color="auto"/>
            </w:tcBorders>
            <w:shd w:val="clear" w:color="auto" w:fill="auto"/>
            <w:vAlign w:val="center"/>
          </w:tcPr>
          <w:p w:rsidR="00ED38B7" w:rsidRPr="00007F1E" w:rsidRDefault="00ED38B7" w:rsidP="004D677E">
            <w:pPr>
              <w:jc w:val="center"/>
            </w:pPr>
            <w:r w:rsidRPr="00007F1E">
              <w:rPr>
                <w:sz w:val="22"/>
                <w:szCs w:val="22"/>
              </w:rPr>
              <w:t>50</w:t>
            </w:r>
          </w:p>
        </w:tc>
      </w:tr>
      <w:tr w:rsidR="00ED38B7" w:rsidRPr="00007F1E" w:rsidTr="004D677E">
        <w:trPr>
          <w:jc w:val="center"/>
        </w:trPr>
        <w:tc>
          <w:tcPr>
            <w:tcW w:w="5087" w:type="dxa"/>
            <w:tcBorders>
              <w:left w:val="single" w:sz="12" w:space="0" w:color="auto"/>
            </w:tcBorders>
            <w:shd w:val="clear" w:color="auto" w:fill="auto"/>
          </w:tcPr>
          <w:p w:rsidR="00ED38B7" w:rsidRPr="00007F1E" w:rsidRDefault="00ED38B7" w:rsidP="004D677E">
            <w:r w:rsidRPr="00007F1E">
              <w:rPr>
                <w:sz w:val="22"/>
                <w:szCs w:val="22"/>
              </w:rPr>
              <w:t>Застройка зданиями, оборудованными внутренним водопроводом и канализацией, без ванн</w:t>
            </w:r>
          </w:p>
        </w:tc>
        <w:tc>
          <w:tcPr>
            <w:tcW w:w="4519" w:type="dxa"/>
            <w:tcBorders>
              <w:right w:val="single" w:sz="12" w:space="0" w:color="auto"/>
            </w:tcBorders>
            <w:shd w:val="clear" w:color="auto" w:fill="auto"/>
            <w:vAlign w:val="center"/>
          </w:tcPr>
          <w:p w:rsidR="00ED38B7" w:rsidRPr="00007F1E" w:rsidRDefault="00ED38B7" w:rsidP="004D677E">
            <w:pPr>
              <w:jc w:val="center"/>
            </w:pPr>
            <w:r w:rsidRPr="00007F1E">
              <w:rPr>
                <w:sz w:val="22"/>
                <w:szCs w:val="22"/>
              </w:rPr>
              <w:t>130</w:t>
            </w:r>
          </w:p>
        </w:tc>
      </w:tr>
      <w:tr w:rsidR="00ED38B7" w:rsidRPr="00007F1E" w:rsidTr="004D677E">
        <w:trPr>
          <w:jc w:val="center"/>
        </w:trPr>
        <w:tc>
          <w:tcPr>
            <w:tcW w:w="5087" w:type="dxa"/>
            <w:tcBorders>
              <w:left w:val="single" w:sz="12" w:space="0" w:color="auto"/>
              <w:bottom w:val="single" w:sz="12" w:space="0" w:color="auto"/>
            </w:tcBorders>
            <w:shd w:val="clear" w:color="auto" w:fill="auto"/>
          </w:tcPr>
          <w:p w:rsidR="00ED38B7" w:rsidRPr="00007F1E" w:rsidRDefault="00ED38B7" w:rsidP="004D677E">
            <w:r w:rsidRPr="00007F1E">
              <w:rPr>
                <w:sz w:val="22"/>
                <w:szCs w:val="22"/>
              </w:rPr>
              <w:t>Застройка зданиями,  оборудованными внутренним водопроводом и канализацией, с ванными и местными водонагревателями</w:t>
            </w:r>
          </w:p>
        </w:tc>
        <w:tc>
          <w:tcPr>
            <w:tcW w:w="4519" w:type="dxa"/>
            <w:tcBorders>
              <w:bottom w:val="single" w:sz="12" w:space="0" w:color="auto"/>
              <w:right w:val="single" w:sz="12" w:space="0" w:color="auto"/>
            </w:tcBorders>
            <w:shd w:val="clear" w:color="auto" w:fill="auto"/>
            <w:vAlign w:val="center"/>
          </w:tcPr>
          <w:p w:rsidR="00ED38B7" w:rsidRPr="00007F1E" w:rsidRDefault="00ED38B7" w:rsidP="004D677E">
            <w:pPr>
              <w:jc w:val="center"/>
            </w:pPr>
            <w:r w:rsidRPr="00007F1E">
              <w:rPr>
                <w:sz w:val="22"/>
                <w:szCs w:val="22"/>
              </w:rPr>
              <w:t>180</w:t>
            </w:r>
          </w:p>
        </w:tc>
      </w:tr>
    </w:tbl>
    <w:p w:rsidR="00ED38B7" w:rsidRPr="002103E2" w:rsidRDefault="00ED38B7" w:rsidP="00ED38B7">
      <w:pPr>
        <w:ind w:firstLine="709"/>
        <w:rPr>
          <w:highlight w:val="lightGray"/>
        </w:rPr>
      </w:pPr>
    </w:p>
    <w:p w:rsidR="00ED38B7" w:rsidRDefault="00ED38B7" w:rsidP="00ED38B7">
      <w:pPr>
        <w:ind w:firstLine="709"/>
      </w:pPr>
      <w:r w:rsidRPr="00007F1E">
        <w:t>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населенных пунктов муниципального образования «Половинка»,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ED38B7" w:rsidRPr="00007F1E" w:rsidRDefault="00ED38B7" w:rsidP="00ED38B7">
      <w:pPr>
        <w:ind w:firstLine="709"/>
      </w:pPr>
      <w:proofErr w:type="gramStart"/>
      <w:r w:rsidRPr="00007F1E">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w:t>
      </w:r>
      <w:proofErr w:type="gramEnd"/>
      <w:r w:rsidRPr="00007F1E">
        <w:t xml:space="preserve"> </w:t>
      </w:r>
      <w:proofErr w:type="gramStart"/>
      <w:r w:rsidRPr="00007F1E">
        <w:t xml:space="preserve">Актуализированная редакция </w:t>
      </w:r>
      <w:proofErr w:type="spellStart"/>
      <w:r w:rsidRPr="00007F1E">
        <w:t>СНиП</w:t>
      </w:r>
      <w:proofErr w:type="spellEnd"/>
      <w:r w:rsidRPr="00007F1E">
        <w:t xml:space="preserve">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w:t>
      </w:r>
      <w:proofErr w:type="gramEnd"/>
      <w:r w:rsidRPr="00007F1E">
        <w:t xml:space="preserve"> Актуализированная редакция </w:t>
      </w:r>
      <w:proofErr w:type="spellStart"/>
      <w:r w:rsidRPr="00007F1E">
        <w:t>СНиП</w:t>
      </w:r>
      <w:proofErr w:type="spellEnd"/>
      <w:r w:rsidRPr="00007F1E">
        <w:t xml:space="preserve"> 2.04.01-85*».</w:t>
      </w:r>
    </w:p>
    <w:p w:rsidR="00ED38B7" w:rsidRPr="00007F1E" w:rsidRDefault="00ED38B7" w:rsidP="00ED38B7">
      <w:pPr>
        <w:ind w:firstLine="709"/>
        <w:contextualSpacing/>
      </w:pPr>
      <w:r w:rsidRPr="00007F1E">
        <w:t>Удельные расходы на полив принимаются равными 50 л/</w:t>
      </w:r>
      <w:proofErr w:type="spellStart"/>
      <w:r w:rsidRPr="00007F1E">
        <w:t>сут</w:t>
      </w:r>
      <w:proofErr w:type="spellEnd"/>
      <w:r w:rsidRPr="00007F1E">
        <w:t>·человека.</w:t>
      </w:r>
    </w:p>
    <w:p w:rsidR="00ED38B7" w:rsidRPr="00007F1E" w:rsidRDefault="00ED38B7" w:rsidP="00ED38B7">
      <w:pPr>
        <w:ind w:firstLine="709"/>
        <w:contextualSpacing/>
      </w:pPr>
      <w:r w:rsidRPr="00007F1E">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ED38B7" w:rsidRPr="00007F1E" w:rsidRDefault="00ED38B7" w:rsidP="00ED38B7">
      <w:pPr>
        <w:spacing w:before="120"/>
        <w:ind w:firstLine="709"/>
        <w:contextualSpacing/>
        <w:rPr>
          <w:color w:val="000000"/>
        </w:rPr>
      </w:pPr>
      <w:r w:rsidRPr="00007F1E">
        <w:rPr>
          <w:color w:val="000000"/>
        </w:rPr>
        <w:t>Расчетный (средний за год) суточный расход воды </w:t>
      </w:r>
      <w:proofErr w:type="spellStart"/>
      <w:r w:rsidRPr="00007F1E">
        <w:rPr>
          <w:i/>
          <w:iCs/>
          <w:color w:val="000000"/>
        </w:rPr>
        <w:t>Q</w:t>
      </w:r>
      <w:r w:rsidRPr="00007F1E">
        <w:rPr>
          <w:color w:val="000000"/>
          <w:vertAlign w:val="subscript"/>
        </w:rPr>
        <w:t>cy</w:t>
      </w:r>
      <w:proofErr w:type="gramStart"/>
      <w:r w:rsidRPr="00007F1E">
        <w:rPr>
          <w:color w:val="000000"/>
          <w:vertAlign w:val="subscript"/>
        </w:rPr>
        <w:t>т</w:t>
      </w:r>
      <w:proofErr w:type="gramEnd"/>
      <w:r w:rsidRPr="00007F1E">
        <w:rPr>
          <w:color w:val="000000"/>
          <w:vertAlign w:val="subscript"/>
        </w:rPr>
        <w:t>.m</w:t>
      </w:r>
      <w:proofErr w:type="spellEnd"/>
      <w:r w:rsidRPr="00007F1E">
        <w:rPr>
          <w:color w:val="000000"/>
        </w:rPr>
        <w:t>,</w:t>
      </w:r>
      <w:r w:rsidRPr="00007F1E">
        <w:rPr>
          <w:i/>
          <w:iCs/>
          <w:color w:val="000000"/>
        </w:rPr>
        <w:t> </w:t>
      </w:r>
      <w:r w:rsidRPr="00007F1E">
        <w:rPr>
          <w:color w:val="000000"/>
        </w:rPr>
        <w:t>м</w:t>
      </w:r>
      <w:r w:rsidRPr="00007F1E">
        <w:rPr>
          <w:color w:val="000000"/>
          <w:vertAlign w:val="superscript"/>
        </w:rPr>
        <w:t>3</w:t>
      </w:r>
      <w:r w:rsidRPr="00007F1E">
        <w:rPr>
          <w:color w:val="000000"/>
        </w:rPr>
        <w:t>/</w:t>
      </w:r>
      <w:proofErr w:type="spellStart"/>
      <w:r w:rsidRPr="00007F1E">
        <w:rPr>
          <w:color w:val="000000"/>
        </w:rPr>
        <w:t>сут</w:t>
      </w:r>
      <w:proofErr w:type="spellEnd"/>
      <w:r w:rsidRPr="00007F1E">
        <w:rPr>
          <w:color w:val="000000"/>
        </w:rPr>
        <w:t>, на хозяйственно-питьевые нужды следует определять по формуле:</w:t>
      </w:r>
    </w:p>
    <w:p w:rsidR="00ED38B7" w:rsidRPr="00007F1E" w:rsidRDefault="00ED38B7" w:rsidP="00ED38B7">
      <w:pPr>
        <w:shd w:val="clear" w:color="auto" w:fill="FFFFFF"/>
        <w:spacing w:before="120" w:after="120"/>
        <w:ind w:firstLine="709"/>
        <w:jc w:val="center"/>
        <w:rPr>
          <w:color w:val="000000"/>
        </w:rPr>
      </w:pPr>
      <w:proofErr w:type="spellStart"/>
      <w:proofErr w:type="gramStart"/>
      <w:r w:rsidRPr="00007F1E">
        <w:rPr>
          <w:i/>
          <w:iCs/>
          <w:color w:val="000000"/>
        </w:rPr>
        <w:t>Q</w:t>
      </w:r>
      <w:proofErr w:type="gramEnd"/>
      <w:r w:rsidRPr="00007F1E">
        <w:rPr>
          <w:color w:val="000000"/>
          <w:vertAlign w:val="subscript"/>
        </w:rPr>
        <w:t>сут</w:t>
      </w:r>
      <w:proofErr w:type="spellEnd"/>
      <w:r w:rsidRPr="00007F1E">
        <w:rPr>
          <w:color w:val="000000"/>
        </w:rPr>
        <w:t xml:space="preserve"> = </w:t>
      </w:r>
      <w:proofErr w:type="spellStart"/>
      <w:r w:rsidRPr="00007F1E">
        <w:rPr>
          <w:i/>
          <w:iCs/>
          <w:color w:val="000000"/>
        </w:rPr>
        <w:t>q</w:t>
      </w:r>
      <w:r w:rsidRPr="00007F1E">
        <w:rPr>
          <w:color w:val="000000"/>
          <w:vertAlign w:val="subscript"/>
        </w:rPr>
        <w:t>сут</w:t>
      </w:r>
      <w:r w:rsidRPr="00007F1E">
        <w:rPr>
          <w:i/>
          <w:iCs/>
          <w:color w:val="000000"/>
        </w:rPr>
        <w:t>N</w:t>
      </w:r>
      <w:proofErr w:type="spellEnd"/>
      <w:r w:rsidRPr="00007F1E">
        <w:rPr>
          <w:color w:val="000000"/>
        </w:rPr>
        <w:t>/1000,</w:t>
      </w:r>
    </w:p>
    <w:p w:rsidR="00ED38B7" w:rsidRPr="00007F1E" w:rsidRDefault="00ED38B7" w:rsidP="00ED38B7">
      <w:pPr>
        <w:shd w:val="clear" w:color="auto" w:fill="FFFFFF"/>
        <w:ind w:firstLine="709"/>
        <w:contextualSpacing/>
        <w:rPr>
          <w:color w:val="000000"/>
        </w:rPr>
      </w:pPr>
      <w:r w:rsidRPr="00007F1E">
        <w:rPr>
          <w:color w:val="000000"/>
        </w:rPr>
        <w:t>где </w:t>
      </w:r>
      <w:proofErr w:type="spellStart"/>
      <w:proofErr w:type="gramStart"/>
      <w:r w:rsidRPr="00007F1E">
        <w:rPr>
          <w:i/>
          <w:iCs/>
          <w:color w:val="000000"/>
        </w:rPr>
        <w:t>q</w:t>
      </w:r>
      <w:proofErr w:type="gramEnd"/>
      <w:r w:rsidRPr="00007F1E">
        <w:rPr>
          <w:color w:val="000000"/>
          <w:vertAlign w:val="subscript"/>
        </w:rPr>
        <w:t>сут</w:t>
      </w:r>
      <w:proofErr w:type="spellEnd"/>
      <w:r w:rsidRPr="00007F1E">
        <w:rPr>
          <w:i/>
          <w:iCs/>
          <w:color w:val="000000"/>
        </w:rPr>
        <w:t> </w:t>
      </w:r>
      <w:r w:rsidRPr="00007F1E">
        <w:rPr>
          <w:color w:val="000000"/>
        </w:rPr>
        <w:t>– удельное водопотребление, принимаемое по таблице 3.12;</w:t>
      </w:r>
    </w:p>
    <w:p w:rsidR="00ED38B7" w:rsidRPr="00007F1E" w:rsidRDefault="00ED38B7" w:rsidP="00ED38B7">
      <w:pPr>
        <w:shd w:val="clear" w:color="auto" w:fill="FFFFFF"/>
        <w:ind w:firstLine="709"/>
        <w:contextualSpacing/>
        <w:rPr>
          <w:color w:val="000000"/>
        </w:rPr>
      </w:pPr>
      <w:r w:rsidRPr="00007F1E">
        <w:rPr>
          <w:i/>
          <w:iCs/>
          <w:color w:val="000000"/>
        </w:rPr>
        <w:t>N </w:t>
      </w:r>
      <w:r w:rsidRPr="00007F1E">
        <w:rPr>
          <w:color w:val="000000"/>
        </w:rPr>
        <w:t>– расчетное число жителей в районах жилой застройки с различной степенью благоустройства.</w:t>
      </w:r>
    </w:p>
    <w:p w:rsidR="00ED38B7" w:rsidRPr="00007F1E" w:rsidRDefault="00ED38B7" w:rsidP="00ED38B7">
      <w:pPr>
        <w:shd w:val="clear" w:color="auto" w:fill="FFFFFF"/>
        <w:ind w:firstLine="709"/>
        <w:contextualSpacing/>
        <w:rPr>
          <w:color w:val="000000"/>
        </w:rPr>
      </w:pPr>
      <w:r w:rsidRPr="00007F1E">
        <w:rPr>
          <w:color w:val="000000"/>
        </w:rPr>
        <w:t>Расчетные расходы воды в сутки наибольшего и наименьшего водопотребления </w:t>
      </w:r>
      <w:proofErr w:type="spellStart"/>
      <w:r w:rsidRPr="00007F1E">
        <w:rPr>
          <w:i/>
          <w:iCs/>
          <w:color w:val="000000"/>
        </w:rPr>
        <w:t>Q</w:t>
      </w:r>
      <w:r w:rsidRPr="00007F1E">
        <w:rPr>
          <w:color w:val="000000"/>
          <w:vertAlign w:val="subscript"/>
        </w:rPr>
        <w:t>cy</w:t>
      </w:r>
      <w:proofErr w:type="gramStart"/>
      <w:r w:rsidRPr="00007F1E">
        <w:rPr>
          <w:color w:val="000000"/>
          <w:vertAlign w:val="subscript"/>
        </w:rPr>
        <w:t>т</w:t>
      </w:r>
      <w:proofErr w:type="gramEnd"/>
      <w:r w:rsidRPr="00007F1E">
        <w:rPr>
          <w:color w:val="000000"/>
          <w:vertAlign w:val="subscript"/>
        </w:rPr>
        <w:t>.m</w:t>
      </w:r>
      <w:proofErr w:type="spellEnd"/>
      <w:r w:rsidRPr="00007F1E">
        <w:rPr>
          <w:color w:val="000000"/>
        </w:rPr>
        <w:t>, м</w:t>
      </w:r>
      <w:r w:rsidRPr="00007F1E">
        <w:rPr>
          <w:color w:val="000000"/>
          <w:vertAlign w:val="superscript"/>
        </w:rPr>
        <w:t>3</w:t>
      </w:r>
      <w:r w:rsidRPr="00007F1E">
        <w:rPr>
          <w:color w:val="000000"/>
        </w:rPr>
        <w:t>/</w:t>
      </w:r>
      <w:proofErr w:type="spellStart"/>
      <w:r w:rsidRPr="00007F1E">
        <w:rPr>
          <w:color w:val="000000"/>
        </w:rPr>
        <w:t>сут</w:t>
      </w:r>
      <w:proofErr w:type="spellEnd"/>
      <w:r w:rsidRPr="00007F1E">
        <w:rPr>
          <w:color w:val="000000"/>
        </w:rPr>
        <w:t>, следует определять:</w:t>
      </w:r>
    </w:p>
    <w:p w:rsidR="00ED38B7" w:rsidRPr="00007F1E" w:rsidRDefault="00ED38B7" w:rsidP="00ED38B7">
      <w:pPr>
        <w:shd w:val="clear" w:color="auto" w:fill="FFFFFF"/>
        <w:spacing w:before="120" w:after="120"/>
        <w:ind w:firstLine="709"/>
        <w:contextualSpacing/>
        <w:jc w:val="center"/>
        <w:rPr>
          <w:color w:val="000000"/>
        </w:rPr>
      </w:pPr>
      <w:r>
        <w:rPr>
          <w:noProof/>
          <w:color w:val="000000"/>
          <w:vertAlign w:val="subscript"/>
        </w:rPr>
        <w:lastRenderedPageBreak/>
        <w:drawing>
          <wp:inline distT="0" distB="0" distL="0" distR="0">
            <wp:extent cx="1504950" cy="514350"/>
            <wp:effectExtent l="19050" t="0" r="0" b="0"/>
            <wp:docPr id="1" name="Рисунок 2"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5"/>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ED38B7" w:rsidRPr="00007F1E" w:rsidRDefault="00ED38B7" w:rsidP="00ED38B7">
      <w:pPr>
        <w:shd w:val="clear" w:color="auto" w:fill="FFFFFF"/>
        <w:ind w:firstLine="709"/>
        <w:contextualSpacing/>
        <w:rPr>
          <w:color w:val="000000"/>
        </w:rPr>
      </w:pPr>
      <w:r w:rsidRPr="00007F1E">
        <w:rPr>
          <w:color w:val="000000"/>
        </w:rPr>
        <w:t>Коэффициент суточной неравномерности водопотребления </w:t>
      </w:r>
      <w:proofErr w:type="spellStart"/>
      <w:r w:rsidRPr="00007F1E">
        <w:rPr>
          <w:i/>
          <w:iCs/>
          <w:color w:val="000000"/>
        </w:rPr>
        <w:t>К</w:t>
      </w:r>
      <w:r w:rsidRPr="00007F1E">
        <w:rPr>
          <w:color w:val="000000"/>
          <w:vertAlign w:val="subscript"/>
        </w:rPr>
        <w:t>сут</w:t>
      </w:r>
      <w:proofErr w:type="spellEnd"/>
      <w:r w:rsidRPr="00007F1E">
        <w:rPr>
          <w:color w:val="000000"/>
        </w:rPr>
        <w:t>,</w:t>
      </w:r>
      <w:r w:rsidRPr="00007F1E">
        <w:rPr>
          <w:i/>
          <w:iCs/>
          <w:color w:val="000000"/>
        </w:rPr>
        <w:t> </w:t>
      </w:r>
      <w:r w:rsidRPr="00007F1E">
        <w:rPr>
          <w:color w:val="000000"/>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для муниципального образования «</w:t>
      </w:r>
      <w:r>
        <w:rPr>
          <w:color w:val="000000"/>
        </w:rPr>
        <w:t>Половинка</w:t>
      </w:r>
      <w:r w:rsidRPr="00007F1E">
        <w:rPr>
          <w:color w:val="000000"/>
        </w:rPr>
        <w:t>» принят равным:</w:t>
      </w:r>
    </w:p>
    <w:p w:rsidR="00ED38B7" w:rsidRPr="00007F1E" w:rsidRDefault="00ED38B7" w:rsidP="00ED38B7">
      <w:pPr>
        <w:spacing w:before="120" w:after="120"/>
        <w:ind w:firstLine="709"/>
        <w:jc w:val="center"/>
        <w:rPr>
          <w:rFonts w:eastAsia="Calibri"/>
          <w:i/>
        </w:rPr>
      </w:pPr>
      <w:proofErr w:type="spellStart"/>
      <w:proofErr w:type="gramStart"/>
      <w:r w:rsidRPr="00007F1E">
        <w:rPr>
          <w:i/>
          <w:iCs/>
          <w:color w:val="000000"/>
        </w:rPr>
        <w:t>K</w:t>
      </w:r>
      <w:proofErr w:type="gramEnd"/>
      <w:r w:rsidRPr="00007F1E">
        <w:rPr>
          <w:i/>
          <w:color w:val="000000"/>
          <w:vertAlign w:val="subscript"/>
        </w:rPr>
        <w:t>сут.max</w:t>
      </w:r>
      <w:proofErr w:type="spellEnd"/>
      <w:r w:rsidRPr="00007F1E">
        <w:rPr>
          <w:i/>
          <w:color w:val="000000"/>
        </w:rPr>
        <w:t> = 1,2; </w:t>
      </w:r>
      <w:proofErr w:type="spellStart"/>
      <w:r w:rsidRPr="00007F1E">
        <w:rPr>
          <w:i/>
          <w:iCs/>
          <w:color w:val="000000"/>
        </w:rPr>
        <w:t>K</w:t>
      </w:r>
      <w:r w:rsidRPr="00007F1E">
        <w:rPr>
          <w:i/>
          <w:color w:val="000000"/>
          <w:vertAlign w:val="subscript"/>
        </w:rPr>
        <w:t>сут.min</w:t>
      </w:r>
      <w:proofErr w:type="spellEnd"/>
      <w:r w:rsidRPr="00007F1E">
        <w:rPr>
          <w:i/>
          <w:color w:val="000000"/>
        </w:rPr>
        <w:t> = 0,8</w:t>
      </w:r>
      <w:r w:rsidRPr="00007F1E">
        <w:rPr>
          <w:i/>
          <w:iCs/>
          <w:color w:val="000000"/>
        </w:rPr>
        <w:t>.</w:t>
      </w:r>
    </w:p>
    <w:p w:rsidR="00ED38B7" w:rsidRPr="00007F1E" w:rsidRDefault="00ED38B7" w:rsidP="00ED38B7">
      <w:pPr>
        <w:ind w:firstLine="709"/>
        <w:contextualSpacing/>
        <w:rPr>
          <w:rFonts w:eastAsia="Calibri"/>
        </w:rPr>
      </w:pPr>
      <w:r w:rsidRPr="00007F1E">
        <w:rPr>
          <w:rFonts w:eastAsia="Calibri"/>
        </w:rPr>
        <w:t xml:space="preserve">Удельное среднесуточное (за год) водоотведение бытовых сточных вод от жилых зданий следует принимать </w:t>
      </w:r>
      <w:proofErr w:type="gramStart"/>
      <w:r w:rsidRPr="00007F1E">
        <w:rPr>
          <w:rFonts w:eastAsia="Calibri"/>
        </w:rPr>
        <w:t>равным</w:t>
      </w:r>
      <w:proofErr w:type="gramEnd"/>
      <w:r w:rsidRPr="00007F1E">
        <w:rPr>
          <w:rFonts w:eastAsia="Calibri"/>
        </w:rPr>
        <w:t xml:space="preserve"> расчетному удельному среднесуточному (за год) водопотреблению согласно таблице 3.12, без учета расхода воды на полив территорий и зеленых насаждений.</w:t>
      </w:r>
    </w:p>
    <w:p w:rsidR="00ED38B7" w:rsidRPr="00007F1E" w:rsidRDefault="00ED38B7" w:rsidP="00ED38B7">
      <w:pPr>
        <w:ind w:firstLine="709"/>
        <w:contextualSpacing/>
      </w:pPr>
      <w:r w:rsidRPr="00007F1E">
        <w:t xml:space="preserve">Удельное водоотведение в </w:t>
      </w:r>
      <w:proofErr w:type="spellStart"/>
      <w:r w:rsidRPr="00007F1E">
        <w:t>неканализованных</w:t>
      </w:r>
      <w:proofErr w:type="spellEnd"/>
      <w:r w:rsidRPr="00007F1E">
        <w:t xml:space="preserve"> районах следует принимать 25 л/</w:t>
      </w:r>
      <w:proofErr w:type="spellStart"/>
      <w:r w:rsidRPr="00007F1E">
        <w:t>сут</w:t>
      </w:r>
      <w:proofErr w:type="spellEnd"/>
      <w:r w:rsidRPr="00007F1E">
        <w:t xml:space="preserve"> на одного жителя.</w:t>
      </w:r>
    </w:p>
    <w:p w:rsidR="00ED38B7" w:rsidRPr="00007F1E" w:rsidRDefault="00ED38B7" w:rsidP="00ED38B7">
      <w:pPr>
        <w:ind w:firstLine="709"/>
        <w:contextualSpacing/>
      </w:pPr>
      <w:r w:rsidRPr="00007F1E">
        <w:t>Максимально допустимый уровень территориальной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ED38B7" w:rsidRPr="00007F1E" w:rsidRDefault="00ED38B7" w:rsidP="00ED38B7">
      <w:pPr>
        <w:spacing w:before="120" w:after="120"/>
        <w:ind w:firstLine="709"/>
        <w:rPr>
          <w:b/>
          <w:i/>
        </w:rPr>
      </w:pPr>
      <w:r w:rsidRPr="00007F1E">
        <w:rPr>
          <w:b/>
          <w:i/>
        </w:rPr>
        <w:t>3.6.2 Объекты дождевой канализации</w:t>
      </w:r>
    </w:p>
    <w:p w:rsidR="00ED38B7" w:rsidRPr="00007F1E" w:rsidRDefault="00ED38B7" w:rsidP="00ED38B7">
      <w:pPr>
        <w:ind w:firstLine="709"/>
        <w:rPr>
          <w:color w:val="000000"/>
        </w:rPr>
      </w:pPr>
      <w:r w:rsidRPr="00007F1E">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ED38B7" w:rsidRPr="00007F1E" w:rsidRDefault="00ED38B7" w:rsidP="00ED38B7">
      <w:pPr>
        <w:spacing w:before="120" w:after="120"/>
        <w:ind w:firstLine="709"/>
        <w:rPr>
          <w:b/>
          <w:i/>
          <w:color w:val="000000"/>
        </w:rPr>
      </w:pPr>
      <w:r w:rsidRPr="00007F1E">
        <w:rPr>
          <w:b/>
          <w:i/>
          <w:color w:val="000000"/>
        </w:rPr>
        <w:t>3.6.3 Объекты теплоснабжения</w:t>
      </w:r>
    </w:p>
    <w:p w:rsidR="00ED38B7" w:rsidRPr="00007F1E" w:rsidRDefault="00ED38B7" w:rsidP="00ED38B7">
      <w:r w:rsidRPr="00007F1E">
        <w:t>Тепловые нагрузки потребителей следует определять:</w:t>
      </w:r>
    </w:p>
    <w:p w:rsidR="00ED38B7" w:rsidRPr="00007F1E" w:rsidRDefault="00ED38B7" w:rsidP="00ED38B7">
      <w:pPr>
        <w:numPr>
          <w:ilvl w:val="0"/>
          <w:numId w:val="32"/>
        </w:numPr>
        <w:overflowPunct w:val="0"/>
        <w:autoSpaceDE w:val="0"/>
        <w:autoSpaceDN w:val="0"/>
        <w:adjustRightInd w:val="0"/>
        <w:jc w:val="both"/>
      </w:pPr>
      <w:r w:rsidRPr="00007F1E">
        <w:t xml:space="preserve">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w:t>
      </w:r>
      <w:proofErr w:type="spellStart"/>
      <w:r w:rsidRPr="00007F1E">
        <w:t>СНиП</w:t>
      </w:r>
      <w:proofErr w:type="spellEnd"/>
      <w:r w:rsidRPr="00007F1E">
        <w:t xml:space="preserve"> 41-02-2003» – по проектам с уточнением по фактическим тепловым нагрузкам;</w:t>
      </w:r>
    </w:p>
    <w:p w:rsidR="00ED38B7" w:rsidRPr="00007F1E" w:rsidRDefault="00ED38B7" w:rsidP="00ED38B7">
      <w:pPr>
        <w:numPr>
          <w:ilvl w:val="0"/>
          <w:numId w:val="32"/>
        </w:numPr>
        <w:overflowPunct w:val="0"/>
        <w:autoSpaceDE w:val="0"/>
        <w:autoSpaceDN w:val="0"/>
        <w:adjustRightInd w:val="0"/>
        <w:jc w:val="both"/>
      </w:pPr>
      <w:r w:rsidRPr="00007F1E">
        <w:t>для вновь вводимых жилых и общественных зданий по удельным расчётным часовым расходам тепловой энергии на отопление, вентиляцию и горячее водоснабжение, приведённым в таблице 3.13.</w:t>
      </w:r>
    </w:p>
    <w:p w:rsidR="00ED38B7" w:rsidRPr="00007F1E" w:rsidRDefault="00ED38B7" w:rsidP="00ED38B7">
      <w:pPr>
        <w:ind w:firstLine="709"/>
        <w:rPr>
          <w:b/>
        </w:rPr>
      </w:pPr>
      <w:r w:rsidRPr="00007F1E">
        <w:t xml:space="preserve">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w:t>
      </w:r>
      <w:proofErr w:type="spellStart"/>
      <w:r w:rsidRPr="00007F1E">
        <w:t>СНиП</w:t>
      </w:r>
      <w:proofErr w:type="spellEnd"/>
      <w:r w:rsidRPr="00007F1E">
        <w:t xml:space="preserve"> 2.04.01-85*».</w:t>
      </w:r>
    </w:p>
    <w:p w:rsidR="00ED38B7" w:rsidRPr="00007F1E" w:rsidRDefault="00ED38B7" w:rsidP="00ED38B7">
      <w:pPr>
        <w:spacing w:before="120" w:after="120"/>
        <w:ind w:firstLine="709"/>
        <w:rPr>
          <w:b/>
        </w:rPr>
      </w:pPr>
      <w:r w:rsidRPr="00007F1E">
        <w:rPr>
          <w:b/>
        </w:rPr>
        <w:t>Таблице 3.13 – Удельный расход тепловой энергии на отопление зданий  ккал/час на м</w:t>
      </w:r>
      <w:proofErr w:type="gramStart"/>
      <w:r w:rsidRPr="00007F1E">
        <w:rPr>
          <w:b/>
          <w:vertAlign w:val="superscript"/>
        </w:rPr>
        <w:t>2</w:t>
      </w:r>
      <w:proofErr w:type="gramEnd"/>
      <w:r w:rsidRPr="00007F1E">
        <w:rPr>
          <w:b/>
        </w:rPr>
        <w:t xml:space="preserve"> (ккал/час на м</w:t>
      </w:r>
      <w:r w:rsidRPr="00007F1E">
        <w:rPr>
          <w:b/>
          <w:vertAlign w:val="superscript"/>
        </w:rPr>
        <w:t>3</w:t>
      </w:r>
      <w:r w:rsidRPr="00007F1E">
        <w:rPr>
          <w:b/>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417"/>
        <w:gridCol w:w="1418"/>
        <w:gridCol w:w="1134"/>
      </w:tblGrid>
      <w:tr w:rsidR="00ED38B7" w:rsidRPr="00007F1E" w:rsidTr="004D677E">
        <w:trPr>
          <w:tblHeader/>
        </w:trPr>
        <w:tc>
          <w:tcPr>
            <w:tcW w:w="5387" w:type="dxa"/>
            <w:vMerge w:val="restart"/>
            <w:tcBorders>
              <w:top w:val="single" w:sz="12" w:space="0" w:color="auto"/>
              <w:left w:val="single" w:sz="12" w:space="0" w:color="auto"/>
              <w:bottom w:val="single" w:sz="12" w:space="0" w:color="auto"/>
              <w:right w:val="single" w:sz="4" w:space="0" w:color="000000"/>
            </w:tcBorders>
          </w:tcPr>
          <w:p w:rsidR="00ED38B7" w:rsidRPr="00007F1E" w:rsidRDefault="00ED38B7" w:rsidP="004D677E">
            <w:pPr>
              <w:jc w:val="center"/>
              <w:rPr>
                <w:lang w:eastAsia="en-US"/>
              </w:rPr>
            </w:pPr>
          </w:p>
          <w:p w:rsidR="00ED38B7" w:rsidRPr="00007F1E" w:rsidRDefault="00ED38B7" w:rsidP="004D677E">
            <w:pPr>
              <w:jc w:val="center"/>
              <w:rPr>
                <w:lang w:eastAsia="en-US"/>
              </w:rPr>
            </w:pPr>
          </w:p>
          <w:p w:rsidR="00ED38B7" w:rsidRPr="00007F1E" w:rsidRDefault="00ED38B7" w:rsidP="004D677E">
            <w:pPr>
              <w:jc w:val="center"/>
              <w:rPr>
                <w:lang w:eastAsia="en-US"/>
              </w:rPr>
            </w:pPr>
            <w:r w:rsidRPr="00007F1E">
              <w:rPr>
                <w:sz w:val="22"/>
                <w:szCs w:val="22"/>
                <w:lang w:eastAsia="en-US"/>
              </w:rPr>
              <w:t>Типы зданий</w:t>
            </w:r>
          </w:p>
        </w:tc>
        <w:tc>
          <w:tcPr>
            <w:tcW w:w="3969" w:type="dxa"/>
            <w:gridSpan w:val="3"/>
            <w:tcBorders>
              <w:top w:val="single" w:sz="12" w:space="0" w:color="auto"/>
              <w:left w:val="single" w:sz="4" w:space="0" w:color="000000"/>
              <w:bottom w:val="single" w:sz="4" w:space="0" w:color="000000"/>
              <w:right w:val="single" w:sz="12" w:space="0" w:color="auto"/>
            </w:tcBorders>
            <w:hideMark/>
          </w:tcPr>
          <w:p w:rsidR="00ED38B7" w:rsidRPr="00007F1E" w:rsidRDefault="00ED38B7" w:rsidP="004D677E">
            <w:pPr>
              <w:rPr>
                <w:lang w:eastAsia="en-US"/>
              </w:rPr>
            </w:pPr>
            <w:r w:rsidRPr="00007F1E">
              <w:rPr>
                <w:sz w:val="22"/>
                <w:szCs w:val="22"/>
                <w:lang w:eastAsia="en-US"/>
              </w:rPr>
              <w:t>Удельные показатели расхода тепловой энергии на отопление зданий ккал/час на м</w:t>
            </w:r>
            <w:proofErr w:type="gramStart"/>
            <w:r w:rsidRPr="00007F1E">
              <w:rPr>
                <w:sz w:val="22"/>
                <w:szCs w:val="22"/>
                <w:vertAlign w:val="superscript"/>
                <w:lang w:eastAsia="en-US"/>
              </w:rPr>
              <w:t>2</w:t>
            </w:r>
            <w:proofErr w:type="gramEnd"/>
            <w:r w:rsidRPr="00007F1E">
              <w:rPr>
                <w:sz w:val="22"/>
                <w:szCs w:val="22"/>
                <w:vertAlign w:val="superscript"/>
                <w:lang w:eastAsia="en-US"/>
              </w:rPr>
              <w:t xml:space="preserve"> </w:t>
            </w:r>
            <w:r w:rsidRPr="00007F1E">
              <w:rPr>
                <w:sz w:val="22"/>
                <w:szCs w:val="22"/>
                <w:lang w:eastAsia="en-US"/>
              </w:rPr>
              <w:t xml:space="preserve"> или (ккал/час на м</w:t>
            </w:r>
            <w:r w:rsidRPr="00007F1E">
              <w:rPr>
                <w:sz w:val="22"/>
                <w:szCs w:val="22"/>
                <w:vertAlign w:val="superscript"/>
                <w:lang w:eastAsia="en-US"/>
              </w:rPr>
              <w:t>3</w:t>
            </w:r>
            <w:r w:rsidRPr="00007F1E">
              <w:rPr>
                <w:sz w:val="22"/>
                <w:szCs w:val="22"/>
                <w:lang w:eastAsia="en-US"/>
              </w:rPr>
              <w:t>) в зависимости от этажности зданий</w:t>
            </w:r>
          </w:p>
        </w:tc>
      </w:tr>
      <w:tr w:rsidR="00ED38B7" w:rsidRPr="00007F1E" w:rsidTr="004D677E">
        <w:trPr>
          <w:tblHeader/>
        </w:trPr>
        <w:tc>
          <w:tcPr>
            <w:tcW w:w="5387" w:type="dxa"/>
            <w:vMerge/>
            <w:tcBorders>
              <w:top w:val="single" w:sz="12" w:space="0" w:color="auto"/>
              <w:left w:val="single" w:sz="12" w:space="0" w:color="auto"/>
              <w:bottom w:val="single" w:sz="12" w:space="0" w:color="auto"/>
              <w:right w:val="single" w:sz="4" w:space="0" w:color="000000"/>
            </w:tcBorders>
            <w:vAlign w:val="center"/>
            <w:hideMark/>
          </w:tcPr>
          <w:p w:rsidR="00ED38B7" w:rsidRPr="00007F1E" w:rsidRDefault="00ED38B7" w:rsidP="004D677E">
            <w:pPr>
              <w:rPr>
                <w:lang w:eastAsia="en-US"/>
              </w:rPr>
            </w:pPr>
          </w:p>
        </w:tc>
        <w:tc>
          <w:tcPr>
            <w:tcW w:w="1417" w:type="dxa"/>
            <w:tcBorders>
              <w:top w:val="single" w:sz="4" w:space="0" w:color="000000"/>
              <w:left w:val="single" w:sz="4" w:space="0" w:color="000000"/>
              <w:bottom w:val="single" w:sz="12" w:space="0" w:color="auto"/>
              <w:right w:val="single" w:sz="4" w:space="0" w:color="000000"/>
            </w:tcBorders>
            <w:hideMark/>
          </w:tcPr>
          <w:p w:rsidR="00ED38B7" w:rsidRPr="00007F1E" w:rsidRDefault="00ED38B7" w:rsidP="004D677E">
            <w:pPr>
              <w:jc w:val="center"/>
              <w:rPr>
                <w:lang w:eastAsia="en-US"/>
              </w:rPr>
            </w:pPr>
            <w:r w:rsidRPr="00007F1E">
              <w:rPr>
                <w:sz w:val="22"/>
                <w:szCs w:val="22"/>
                <w:lang w:eastAsia="en-US"/>
              </w:rPr>
              <w:t>1</w:t>
            </w:r>
          </w:p>
        </w:tc>
        <w:tc>
          <w:tcPr>
            <w:tcW w:w="1418" w:type="dxa"/>
            <w:tcBorders>
              <w:top w:val="single" w:sz="4" w:space="0" w:color="000000"/>
              <w:left w:val="single" w:sz="4" w:space="0" w:color="000000"/>
              <w:bottom w:val="single" w:sz="12" w:space="0" w:color="auto"/>
              <w:right w:val="single" w:sz="4" w:space="0" w:color="000000"/>
            </w:tcBorders>
            <w:hideMark/>
          </w:tcPr>
          <w:p w:rsidR="00ED38B7" w:rsidRPr="00007F1E" w:rsidRDefault="00ED38B7" w:rsidP="004D677E">
            <w:pPr>
              <w:jc w:val="center"/>
              <w:rPr>
                <w:lang w:eastAsia="en-US"/>
              </w:rPr>
            </w:pPr>
            <w:r w:rsidRPr="00007F1E">
              <w:rPr>
                <w:sz w:val="22"/>
                <w:szCs w:val="22"/>
                <w:lang w:eastAsia="en-US"/>
              </w:rPr>
              <w:t>2</w:t>
            </w:r>
          </w:p>
        </w:tc>
        <w:tc>
          <w:tcPr>
            <w:tcW w:w="1134" w:type="dxa"/>
            <w:tcBorders>
              <w:top w:val="single" w:sz="4" w:space="0" w:color="000000"/>
              <w:left w:val="single" w:sz="4" w:space="0" w:color="000000"/>
              <w:bottom w:val="single" w:sz="12" w:space="0" w:color="auto"/>
              <w:right w:val="single" w:sz="12" w:space="0" w:color="auto"/>
            </w:tcBorders>
            <w:hideMark/>
          </w:tcPr>
          <w:p w:rsidR="00ED38B7" w:rsidRPr="00007F1E" w:rsidRDefault="00ED38B7" w:rsidP="004D677E">
            <w:pPr>
              <w:jc w:val="center"/>
              <w:rPr>
                <w:lang w:eastAsia="en-US"/>
              </w:rPr>
            </w:pPr>
            <w:r w:rsidRPr="00007F1E">
              <w:rPr>
                <w:sz w:val="22"/>
                <w:szCs w:val="22"/>
                <w:lang w:eastAsia="en-US"/>
              </w:rPr>
              <w:t>3</w:t>
            </w:r>
          </w:p>
        </w:tc>
      </w:tr>
      <w:tr w:rsidR="00ED38B7" w:rsidRPr="00007F1E" w:rsidTr="004D677E">
        <w:trPr>
          <w:tblHeader/>
        </w:trPr>
        <w:tc>
          <w:tcPr>
            <w:tcW w:w="5387" w:type="dxa"/>
            <w:tcBorders>
              <w:top w:val="single" w:sz="12" w:space="0" w:color="auto"/>
              <w:left w:val="single" w:sz="12" w:space="0" w:color="auto"/>
              <w:bottom w:val="single" w:sz="12" w:space="0" w:color="auto"/>
              <w:right w:val="single" w:sz="4" w:space="0" w:color="000000"/>
            </w:tcBorders>
            <w:hideMark/>
          </w:tcPr>
          <w:p w:rsidR="00ED38B7" w:rsidRPr="00007F1E" w:rsidRDefault="00ED38B7" w:rsidP="004D677E">
            <w:pPr>
              <w:jc w:val="center"/>
              <w:rPr>
                <w:lang w:eastAsia="en-US"/>
              </w:rPr>
            </w:pPr>
            <w:r w:rsidRPr="00007F1E">
              <w:rPr>
                <w:sz w:val="22"/>
                <w:szCs w:val="22"/>
                <w:lang w:eastAsia="en-US"/>
              </w:rPr>
              <w:t>1</w:t>
            </w:r>
          </w:p>
        </w:tc>
        <w:tc>
          <w:tcPr>
            <w:tcW w:w="1417" w:type="dxa"/>
            <w:tcBorders>
              <w:top w:val="single" w:sz="12" w:space="0" w:color="auto"/>
              <w:left w:val="single" w:sz="4" w:space="0" w:color="000000"/>
              <w:bottom w:val="single" w:sz="12" w:space="0" w:color="auto"/>
              <w:right w:val="single" w:sz="4" w:space="0" w:color="000000"/>
            </w:tcBorders>
            <w:hideMark/>
          </w:tcPr>
          <w:p w:rsidR="00ED38B7" w:rsidRPr="00007F1E" w:rsidRDefault="00ED38B7" w:rsidP="004D677E">
            <w:pPr>
              <w:jc w:val="center"/>
              <w:rPr>
                <w:lang w:eastAsia="en-US"/>
              </w:rPr>
            </w:pPr>
            <w:r w:rsidRPr="00007F1E">
              <w:rPr>
                <w:sz w:val="22"/>
                <w:szCs w:val="22"/>
                <w:lang w:eastAsia="en-US"/>
              </w:rPr>
              <w:t>2</w:t>
            </w:r>
          </w:p>
        </w:tc>
        <w:tc>
          <w:tcPr>
            <w:tcW w:w="1418" w:type="dxa"/>
            <w:tcBorders>
              <w:top w:val="single" w:sz="12" w:space="0" w:color="auto"/>
              <w:left w:val="single" w:sz="4" w:space="0" w:color="000000"/>
              <w:bottom w:val="single" w:sz="12" w:space="0" w:color="auto"/>
              <w:right w:val="single" w:sz="4" w:space="0" w:color="000000"/>
            </w:tcBorders>
            <w:hideMark/>
          </w:tcPr>
          <w:p w:rsidR="00ED38B7" w:rsidRPr="00007F1E" w:rsidRDefault="00ED38B7" w:rsidP="004D677E">
            <w:pPr>
              <w:jc w:val="center"/>
              <w:rPr>
                <w:lang w:eastAsia="en-US"/>
              </w:rPr>
            </w:pPr>
            <w:r w:rsidRPr="00007F1E">
              <w:rPr>
                <w:sz w:val="22"/>
                <w:szCs w:val="22"/>
                <w:lang w:eastAsia="en-US"/>
              </w:rPr>
              <w:t>3</w:t>
            </w:r>
          </w:p>
        </w:tc>
        <w:tc>
          <w:tcPr>
            <w:tcW w:w="1134" w:type="dxa"/>
            <w:tcBorders>
              <w:top w:val="single" w:sz="12" w:space="0" w:color="auto"/>
              <w:left w:val="single" w:sz="4" w:space="0" w:color="000000"/>
              <w:bottom w:val="single" w:sz="12" w:space="0" w:color="auto"/>
              <w:right w:val="single" w:sz="12" w:space="0" w:color="auto"/>
            </w:tcBorders>
            <w:hideMark/>
          </w:tcPr>
          <w:p w:rsidR="00ED38B7" w:rsidRPr="00007F1E" w:rsidRDefault="00ED38B7" w:rsidP="004D677E">
            <w:pPr>
              <w:jc w:val="center"/>
              <w:rPr>
                <w:lang w:eastAsia="en-US"/>
              </w:rPr>
            </w:pPr>
            <w:r w:rsidRPr="00007F1E">
              <w:rPr>
                <w:sz w:val="22"/>
                <w:szCs w:val="22"/>
                <w:lang w:eastAsia="en-US"/>
              </w:rPr>
              <w:t>4</w:t>
            </w:r>
          </w:p>
        </w:tc>
      </w:tr>
      <w:tr w:rsidR="00ED38B7" w:rsidRPr="00007F1E" w:rsidTr="004D677E">
        <w:tc>
          <w:tcPr>
            <w:tcW w:w="5387" w:type="dxa"/>
            <w:tcBorders>
              <w:top w:val="single" w:sz="6" w:space="0" w:color="auto"/>
              <w:left w:val="single" w:sz="12" w:space="0" w:color="auto"/>
              <w:bottom w:val="single" w:sz="6" w:space="0" w:color="auto"/>
              <w:right w:val="single" w:sz="4" w:space="0" w:color="000000"/>
            </w:tcBorders>
            <w:hideMark/>
          </w:tcPr>
          <w:p w:rsidR="00ED38B7" w:rsidRPr="00007F1E" w:rsidRDefault="00ED38B7" w:rsidP="004D677E">
            <w:pPr>
              <w:rPr>
                <w:rFonts w:eastAsia="Calibri"/>
                <w:lang w:eastAsia="en-US"/>
              </w:rPr>
            </w:pPr>
            <w:r w:rsidRPr="00007F1E">
              <w:rPr>
                <w:rFonts w:eastAsia="Calibri"/>
                <w:sz w:val="22"/>
                <w:szCs w:val="22"/>
                <w:lang w:eastAsia="en-US"/>
              </w:rPr>
              <w:t xml:space="preserve">1. </w:t>
            </w:r>
            <w:proofErr w:type="gramStart"/>
            <w:r w:rsidRPr="00007F1E">
              <w:rPr>
                <w:rFonts w:eastAsia="Calibri"/>
                <w:sz w:val="22"/>
                <w:szCs w:val="22"/>
                <w:lang w:eastAsia="en-US"/>
              </w:rPr>
              <w:t>Общественные</w:t>
            </w:r>
            <w:proofErr w:type="gramEnd"/>
            <w:r w:rsidRPr="00007F1E">
              <w:rPr>
                <w:rFonts w:eastAsia="Calibri"/>
                <w:sz w:val="22"/>
                <w:szCs w:val="22"/>
                <w:lang w:eastAsia="en-US"/>
              </w:rPr>
              <w:t>, кроме перечисленных в строках 2-4</w:t>
            </w:r>
          </w:p>
        </w:tc>
        <w:tc>
          <w:tcPr>
            <w:tcW w:w="1417"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84,50</w:t>
            </w:r>
          </w:p>
        </w:tc>
        <w:tc>
          <w:tcPr>
            <w:tcW w:w="1418"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76,20</w:t>
            </w:r>
          </w:p>
        </w:tc>
        <w:tc>
          <w:tcPr>
            <w:tcW w:w="1134" w:type="dxa"/>
            <w:tcBorders>
              <w:top w:val="single" w:sz="6" w:space="0" w:color="auto"/>
              <w:left w:val="single" w:sz="4" w:space="0" w:color="000000"/>
              <w:bottom w:val="single" w:sz="6" w:space="0" w:color="auto"/>
              <w:right w:val="single" w:sz="12" w:space="0" w:color="auto"/>
            </w:tcBorders>
            <w:vAlign w:val="center"/>
            <w:hideMark/>
          </w:tcPr>
          <w:p w:rsidR="00ED38B7" w:rsidRPr="00007F1E" w:rsidRDefault="00ED38B7" w:rsidP="004D677E">
            <w:pPr>
              <w:jc w:val="center"/>
              <w:rPr>
                <w:lang w:eastAsia="en-US"/>
              </w:rPr>
            </w:pPr>
            <w:r w:rsidRPr="00007F1E">
              <w:rPr>
                <w:sz w:val="22"/>
                <w:szCs w:val="22"/>
                <w:lang w:eastAsia="en-US"/>
              </w:rPr>
              <w:t>72,30</w:t>
            </w:r>
          </w:p>
        </w:tc>
      </w:tr>
      <w:tr w:rsidR="00ED38B7" w:rsidRPr="00007F1E" w:rsidTr="004D677E">
        <w:tc>
          <w:tcPr>
            <w:tcW w:w="5387" w:type="dxa"/>
            <w:tcBorders>
              <w:top w:val="single" w:sz="6" w:space="0" w:color="auto"/>
              <w:left w:val="single" w:sz="12" w:space="0" w:color="auto"/>
              <w:bottom w:val="single" w:sz="6" w:space="0" w:color="auto"/>
              <w:right w:val="single" w:sz="4" w:space="0" w:color="000000"/>
            </w:tcBorders>
            <w:hideMark/>
          </w:tcPr>
          <w:p w:rsidR="00ED38B7" w:rsidRPr="00007F1E" w:rsidRDefault="00ED38B7" w:rsidP="004D677E">
            <w:pPr>
              <w:rPr>
                <w:rFonts w:eastAsia="Calibri"/>
                <w:lang w:eastAsia="en-US"/>
              </w:rPr>
            </w:pPr>
            <w:r w:rsidRPr="00007F1E">
              <w:rPr>
                <w:rFonts w:eastAsia="Calibri"/>
                <w:sz w:val="22"/>
                <w:szCs w:val="22"/>
                <w:lang w:eastAsia="en-US"/>
              </w:rPr>
              <w:t>2. Поликлиники и лечебные учреждения, дома-интернаты</w:t>
            </w:r>
          </w:p>
        </w:tc>
        <w:tc>
          <w:tcPr>
            <w:tcW w:w="1417"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82,70</w:t>
            </w:r>
          </w:p>
        </w:tc>
        <w:tc>
          <w:tcPr>
            <w:tcW w:w="1418"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80,50</w:t>
            </w:r>
          </w:p>
        </w:tc>
        <w:tc>
          <w:tcPr>
            <w:tcW w:w="1134" w:type="dxa"/>
            <w:tcBorders>
              <w:top w:val="single" w:sz="6" w:space="0" w:color="auto"/>
              <w:left w:val="single" w:sz="4" w:space="0" w:color="000000"/>
              <w:bottom w:val="single" w:sz="6" w:space="0" w:color="auto"/>
              <w:right w:val="single" w:sz="12" w:space="0" w:color="auto"/>
            </w:tcBorders>
            <w:vAlign w:val="center"/>
            <w:hideMark/>
          </w:tcPr>
          <w:p w:rsidR="00ED38B7" w:rsidRPr="00007F1E" w:rsidRDefault="00ED38B7" w:rsidP="004D677E">
            <w:pPr>
              <w:jc w:val="center"/>
              <w:rPr>
                <w:lang w:eastAsia="en-US"/>
              </w:rPr>
            </w:pPr>
            <w:r w:rsidRPr="00007F1E">
              <w:rPr>
                <w:sz w:val="22"/>
                <w:szCs w:val="22"/>
                <w:lang w:eastAsia="en-US"/>
              </w:rPr>
              <w:t>78,30</w:t>
            </w:r>
          </w:p>
        </w:tc>
      </w:tr>
      <w:tr w:rsidR="00ED38B7" w:rsidRPr="00007F1E" w:rsidTr="004D677E">
        <w:tc>
          <w:tcPr>
            <w:tcW w:w="5387" w:type="dxa"/>
            <w:tcBorders>
              <w:top w:val="single" w:sz="6" w:space="0" w:color="auto"/>
              <w:left w:val="single" w:sz="12" w:space="0" w:color="auto"/>
              <w:bottom w:val="single" w:sz="6" w:space="0" w:color="auto"/>
              <w:right w:val="single" w:sz="4" w:space="0" w:color="000000"/>
            </w:tcBorders>
            <w:hideMark/>
          </w:tcPr>
          <w:p w:rsidR="00ED38B7" w:rsidRPr="00007F1E" w:rsidRDefault="00ED38B7" w:rsidP="004D677E">
            <w:pPr>
              <w:rPr>
                <w:rFonts w:eastAsia="Calibri"/>
                <w:lang w:eastAsia="en-US"/>
              </w:rPr>
            </w:pPr>
            <w:r w:rsidRPr="00007F1E">
              <w:rPr>
                <w:rFonts w:eastAsia="Calibri"/>
                <w:sz w:val="22"/>
                <w:szCs w:val="22"/>
                <w:lang w:eastAsia="en-US"/>
              </w:rPr>
              <w:t>3. Дошкольные учреждения, хосписы</w:t>
            </w:r>
          </w:p>
        </w:tc>
        <w:tc>
          <w:tcPr>
            <w:tcW w:w="1417"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80,10</w:t>
            </w:r>
          </w:p>
        </w:tc>
        <w:tc>
          <w:tcPr>
            <w:tcW w:w="1418" w:type="dxa"/>
            <w:tcBorders>
              <w:top w:val="single" w:sz="6" w:space="0" w:color="auto"/>
              <w:left w:val="single" w:sz="4" w:space="0" w:color="000000"/>
              <w:bottom w:val="single" w:sz="6" w:space="0" w:color="auto"/>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80,10</w:t>
            </w:r>
          </w:p>
        </w:tc>
        <w:tc>
          <w:tcPr>
            <w:tcW w:w="1134" w:type="dxa"/>
            <w:tcBorders>
              <w:top w:val="single" w:sz="6" w:space="0" w:color="auto"/>
              <w:left w:val="single" w:sz="4" w:space="0" w:color="000000"/>
              <w:bottom w:val="single" w:sz="6" w:space="0" w:color="auto"/>
              <w:right w:val="single" w:sz="12" w:space="0" w:color="auto"/>
            </w:tcBorders>
            <w:vAlign w:val="center"/>
            <w:hideMark/>
          </w:tcPr>
          <w:p w:rsidR="00ED38B7" w:rsidRPr="00007F1E" w:rsidRDefault="00ED38B7" w:rsidP="004D677E">
            <w:pPr>
              <w:jc w:val="center"/>
              <w:rPr>
                <w:lang w:eastAsia="en-US"/>
              </w:rPr>
            </w:pPr>
            <w:r w:rsidRPr="00007F1E">
              <w:rPr>
                <w:sz w:val="22"/>
                <w:szCs w:val="22"/>
                <w:lang w:eastAsia="en-US"/>
              </w:rPr>
              <w:t>80,10</w:t>
            </w:r>
          </w:p>
        </w:tc>
      </w:tr>
      <w:tr w:rsidR="00ED38B7" w:rsidRPr="00007F1E" w:rsidTr="004D677E">
        <w:tc>
          <w:tcPr>
            <w:tcW w:w="5387" w:type="dxa"/>
            <w:tcBorders>
              <w:top w:val="single" w:sz="6" w:space="0" w:color="auto"/>
              <w:left w:val="single" w:sz="12" w:space="0" w:color="auto"/>
              <w:bottom w:val="single" w:sz="12" w:space="0" w:color="000000"/>
              <w:right w:val="single" w:sz="4" w:space="0" w:color="000000"/>
            </w:tcBorders>
            <w:hideMark/>
          </w:tcPr>
          <w:p w:rsidR="00ED38B7" w:rsidRPr="00007F1E" w:rsidRDefault="00ED38B7" w:rsidP="004D677E">
            <w:pPr>
              <w:rPr>
                <w:rFonts w:eastAsia="Calibri"/>
                <w:lang w:eastAsia="en-US"/>
              </w:rPr>
            </w:pPr>
            <w:r w:rsidRPr="00007F1E">
              <w:rPr>
                <w:rFonts w:eastAsia="Calibri"/>
                <w:sz w:val="22"/>
                <w:szCs w:val="22"/>
                <w:lang w:eastAsia="en-US"/>
              </w:rPr>
              <w:lastRenderedPageBreak/>
              <w:t xml:space="preserve">4. Сервисного обслуживания, культурно - </w:t>
            </w:r>
            <w:proofErr w:type="spellStart"/>
            <w:r w:rsidRPr="00007F1E">
              <w:rPr>
                <w:rFonts w:eastAsia="Calibri"/>
                <w:sz w:val="22"/>
                <w:szCs w:val="22"/>
                <w:lang w:eastAsia="en-US"/>
              </w:rPr>
              <w:t>досуговой</w:t>
            </w:r>
            <w:proofErr w:type="spellEnd"/>
            <w:r w:rsidRPr="00007F1E">
              <w:rPr>
                <w:rFonts w:eastAsia="Calibri"/>
                <w:sz w:val="22"/>
                <w:szCs w:val="22"/>
                <w:lang w:eastAsia="en-US"/>
              </w:rPr>
              <w:t xml:space="preserve"> деятельности, технопарки, склады</w:t>
            </w:r>
          </w:p>
        </w:tc>
        <w:tc>
          <w:tcPr>
            <w:tcW w:w="1417" w:type="dxa"/>
            <w:tcBorders>
              <w:top w:val="single" w:sz="6" w:space="0" w:color="auto"/>
              <w:left w:val="single" w:sz="4" w:space="0" w:color="000000"/>
              <w:bottom w:val="single" w:sz="12" w:space="0" w:color="000000"/>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(12,50)</w:t>
            </w:r>
          </w:p>
        </w:tc>
        <w:tc>
          <w:tcPr>
            <w:tcW w:w="1418" w:type="dxa"/>
            <w:tcBorders>
              <w:top w:val="single" w:sz="6" w:space="0" w:color="auto"/>
              <w:left w:val="single" w:sz="4" w:space="0" w:color="000000"/>
              <w:bottom w:val="single" w:sz="12" w:space="0" w:color="000000"/>
              <w:right w:val="single" w:sz="4" w:space="0" w:color="000000"/>
            </w:tcBorders>
            <w:vAlign w:val="center"/>
            <w:hideMark/>
          </w:tcPr>
          <w:p w:rsidR="00ED38B7" w:rsidRPr="00007F1E" w:rsidRDefault="00ED38B7" w:rsidP="004D677E">
            <w:pPr>
              <w:jc w:val="center"/>
              <w:rPr>
                <w:lang w:eastAsia="en-US"/>
              </w:rPr>
            </w:pPr>
            <w:r w:rsidRPr="00007F1E">
              <w:rPr>
                <w:sz w:val="22"/>
                <w:szCs w:val="22"/>
                <w:lang w:eastAsia="en-US"/>
              </w:rPr>
              <w:t>(12,10)</w:t>
            </w:r>
          </w:p>
        </w:tc>
        <w:tc>
          <w:tcPr>
            <w:tcW w:w="1134" w:type="dxa"/>
            <w:tcBorders>
              <w:top w:val="single" w:sz="6" w:space="0" w:color="auto"/>
              <w:left w:val="single" w:sz="4" w:space="0" w:color="000000"/>
              <w:bottom w:val="single" w:sz="12" w:space="0" w:color="000000"/>
              <w:right w:val="single" w:sz="12" w:space="0" w:color="auto"/>
            </w:tcBorders>
            <w:vAlign w:val="center"/>
            <w:hideMark/>
          </w:tcPr>
          <w:p w:rsidR="00ED38B7" w:rsidRPr="00007F1E" w:rsidRDefault="00ED38B7" w:rsidP="004D677E">
            <w:pPr>
              <w:jc w:val="center"/>
              <w:rPr>
                <w:lang w:eastAsia="en-US"/>
              </w:rPr>
            </w:pPr>
            <w:r w:rsidRPr="00007F1E">
              <w:rPr>
                <w:sz w:val="22"/>
                <w:szCs w:val="22"/>
                <w:lang w:eastAsia="en-US"/>
              </w:rPr>
              <w:t>(11,20)</w:t>
            </w:r>
          </w:p>
        </w:tc>
      </w:tr>
    </w:tbl>
    <w:p w:rsidR="00ED38B7" w:rsidRPr="00007F1E" w:rsidRDefault="00ED38B7" w:rsidP="00ED38B7">
      <w:pPr>
        <w:ind w:firstLine="709"/>
      </w:pPr>
      <w:r w:rsidRPr="00007F1E">
        <w:t>Для определения расчетных часовых расходов тепловой энергии ккал/час/м</w:t>
      </w:r>
      <w:proofErr w:type="gramStart"/>
      <w:r w:rsidRPr="00007F1E">
        <w:rPr>
          <w:vertAlign w:val="superscript"/>
        </w:rPr>
        <w:t>2</w:t>
      </w:r>
      <w:proofErr w:type="gramEnd"/>
      <w:r w:rsidRPr="00007F1E">
        <w:t xml:space="preserve"> и (ккал/час/м</w:t>
      </w:r>
      <w:r w:rsidRPr="00007F1E">
        <w:rPr>
          <w:vertAlign w:val="superscript"/>
        </w:rPr>
        <w:t>3</w:t>
      </w:r>
      <w:r w:rsidRPr="00007F1E">
        <w:t>) для малоэтажных многоквартирных жилых домов и общественных зданий проведены соответствующие расчеты по определению нормируемого удельного годового расхода тепловой энергии на отопление базового уровня по формуле:</w:t>
      </w:r>
    </w:p>
    <w:p w:rsidR="00ED38B7" w:rsidRPr="00007F1E" w:rsidRDefault="00ED38B7" w:rsidP="00ED38B7">
      <w:pPr>
        <w:spacing w:before="120" w:after="120"/>
        <w:ind w:firstLine="709"/>
        <w:jc w:val="center"/>
      </w:pPr>
      <w:proofErr w:type="gramStart"/>
      <w:r w:rsidRPr="00007F1E">
        <w:rPr>
          <w:lang w:val="en-US"/>
        </w:rPr>
        <w:t>q</w:t>
      </w:r>
      <w:r w:rsidRPr="00007F1E">
        <w:rPr>
          <w:vertAlign w:val="subscript"/>
        </w:rPr>
        <w:t>уд</w:t>
      </w:r>
      <w:proofErr w:type="gramEnd"/>
      <w:r w:rsidRPr="00007F1E">
        <w:rPr>
          <w:vertAlign w:val="subscript"/>
        </w:rPr>
        <w:t xml:space="preserve"> </w:t>
      </w:r>
      <w:proofErr w:type="spellStart"/>
      <w:r w:rsidRPr="00007F1E">
        <w:rPr>
          <w:vertAlign w:val="subscript"/>
        </w:rPr>
        <w:t>нор.</w:t>
      </w:r>
      <w:r w:rsidRPr="00007F1E">
        <w:t>=</w:t>
      </w:r>
      <w:r w:rsidRPr="00007F1E">
        <w:rPr>
          <w:lang w:val="en-US"/>
        </w:rPr>
        <w:t>q</w:t>
      </w:r>
      <w:r w:rsidRPr="00007F1E">
        <w:rPr>
          <w:vertAlign w:val="superscript"/>
          <w:lang w:val="en-US"/>
        </w:rPr>
        <w:t>red</w:t>
      </w:r>
      <w:r w:rsidRPr="00007F1E">
        <w:rPr>
          <w:vertAlign w:val="subscript"/>
          <w:lang w:val="en-US"/>
        </w:rPr>
        <w:t>h</w:t>
      </w:r>
      <w:proofErr w:type="spellEnd"/>
      <w:r w:rsidRPr="00007F1E">
        <w:t xml:space="preserve"> ∙ </w:t>
      </w:r>
      <w:proofErr w:type="spellStart"/>
      <w:r w:rsidRPr="00007F1E">
        <w:rPr>
          <w:lang w:val="en-US"/>
        </w:rPr>
        <w:t>Dd</w:t>
      </w:r>
      <w:proofErr w:type="spellEnd"/>
      <w:r w:rsidRPr="00007F1E">
        <w:t xml:space="preserve"> ∙ 10</w:t>
      </w:r>
      <w:r w:rsidRPr="00007F1E">
        <w:rPr>
          <w:vertAlign w:val="superscript"/>
        </w:rPr>
        <w:t>-3</w:t>
      </w:r>
      <w:r w:rsidRPr="00007F1E">
        <w:t xml:space="preserve"> (кВт ч/ (м</w:t>
      </w:r>
      <w:r w:rsidRPr="00007F1E">
        <w:rPr>
          <w:vertAlign w:val="superscript"/>
        </w:rPr>
        <w:t>2</w:t>
      </w:r>
      <w:r w:rsidRPr="00007F1E">
        <w:t>∙год),</w:t>
      </w:r>
    </w:p>
    <w:p w:rsidR="00ED38B7" w:rsidRPr="00007F1E" w:rsidRDefault="00ED38B7" w:rsidP="00ED38B7">
      <w:pPr>
        <w:ind w:firstLine="709"/>
      </w:pPr>
      <w:r w:rsidRPr="00007F1E">
        <w:t xml:space="preserve">где значения </w:t>
      </w:r>
      <w:proofErr w:type="spellStart"/>
      <w:r w:rsidRPr="00007F1E">
        <w:rPr>
          <w:lang w:val="en-US"/>
        </w:rPr>
        <w:t>q</w:t>
      </w:r>
      <w:r w:rsidRPr="00007F1E">
        <w:rPr>
          <w:vertAlign w:val="superscript"/>
          <w:lang w:val="en-US"/>
        </w:rPr>
        <w:t>red</w:t>
      </w:r>
      <w:r w:rsidRPr="00007F1E">
        <w:rPr>
          <w:vertAlign w:val="subscript"/>
          <w:lang w:val="en-US"/>
        </w:rPr>
        <w:t>h</w:t>
      </w:r>
      <w:proofErr w:type="spellEnd"/>
      <w:r w:rsidRPr="00007F1E">
        <w:t xml:space="preserve"> принимаются по таблице №2 приложения к приказу Министерства регионального развития Российской Федерации от «07» мая 2011 г. №224 «Об утверждении требований энергетической эффективности зданий, строений, сооружений», а </w:t>
      </w:r>
      <w:proofErr w:type="spellStart"/>
      <w:r w:rsidRPr="00007F1E">
        <w:rPr>
          <w:lang w:val="en-US"/>
        </w:rPr>
        <w:t>Dd</w:t>
      </w:r>
      <w:proofErr w:type="spellEnd"/>
      <w:r w:rsidRPr="00007F1E">
        <w:t xml:space="preserve"> – </w:t>
      </w:r>
      <w:proofErr w:type="spellStart"/>
      <w:r w:rsidRPr="00007F1E">
        <w:t>градусо-сутки</w:t>
      </w:r>
      <w:proofErr w:type="spellEnd"/>
      <w:r w:rsidRPr="00007F1E">
        <w:t xml:space="preserve"> отопительного периода (</w:t>
      </w:r>
      <w:r w:rsidRPr="00007F1E">
        <w:rPr>
          <w:vertAlign w:val="superscript"/>
        </w:rPr>
        <w:t>º</w:t>
      </w:r>
      <w:r w:rsidRPr="00007F1E">
        <w:t xml:space="preserve">С </w:t>
      </w:r>
      <w:proofErr w:type="spellStart"/>
      <w:r w:rsidRPr="00007F1E">
        <w:t>сут</w:t>
      </w:r>
      <w:proofErr w:type="spellEnd"/>
      <w:r w:rsidRPr="00007F1E">
        <w:t>), определяются по формуле</w:t>
      </w:r>
    </w:p>
    <w:p w:rsidR="00ED38B7" w:rsidRPr="00007F1E" w:rsidRDefault="00ED38B7" w:rsidP="00ED38B7">
      <w:pPr>
        <w:spacing w:before="120" w:after="120"/>
        <w:ind w:firstLine="709"/>
        <w:jc w:val="center"/>
      </w:pPr>
      <w:proofErr w:type="spellStart"/>
      <w:r w:rsidRPr="00007F1E">
        <w:rPr>
          <w:lang w:val="en-US"/>
        </w:rPr>
        <w:t>Dd</w:t>
      </w:r>
      <w:proofErr w:type="spellEnd"/>
      <w:r w:rsidRPr="00007F1E">
        <w:t xml:space="preserve"> = (</w:t>
      </w:r>
      <w:r w:rsidRPr="00007F1E">
        <w:rPr>
          <w:lang w:val="en-US"/>
        </w:rPr>
        <w:t>t</w:t>
      </w:r>
      <w:r w:rsidRPr="00007F1E">
        <w:rPr>
          <w:vertAlign w:val="subscript"/>
        </w:rPr>
        <w:t>в</w:t>
      </w:r>
      <w:r w:rsidRPr="00007F1E">
        <w:t xml:space="preserve"> – </w:t>
      </w:r>
      <w:r w:rsidRPr="00007F1E">
        <w:rPr>
          <w:lang w:val="en-US"/>
        </w:rPr>
        <w:t>t</w:t>
      </w:r>
      <w:r w:rsidRPr="00007F1E">
        <w:rPr>
          <w:vertAlign w:val="subscript"/>
        </w:rPr>
        <w:t>от</w:t>
      </w:r>
      <w:r w:rsidRPr="00007F1E">
        <w:t xml:space="preserve">) </w:t>
      </w:r>
      <w:r w:rsidRPr="00007F1E">
        <w:rPr>
          <w:lang w:val="en-US"/>
        </w:rPr>
        <w:t>n</w:t>
      </w:r>
    </w:p>
    <w:p w:rsidR="00ED38B7" w:rsidRPr="00007F1E" w:rsidRDefault="00ED38B7" w:rsidP="00ED38B7">
      <w:pPr>
        <w:ind w:firstLine="709"/>
      </w:pPr>
      <w:r w:rsidRPr="00007F1E">
        <w:t xml:space="preserve">где </w:t>
      </w:r>
      <w:proofErr w:type="gramStart"/>
      <w:r w:rsidRPr="00007F1E">
        <w:rPr>
          <w:lang w:val="en-US"/>
        </w:rPr>
        <w:t>t</w:t>
      </w:r>
      <w:proofErr w:type="gramEnd"/>
      <w:r w:rsidRPr="00007F1E">
        <w:rPr>
          <w:vertAlign w:val="subscript"/>
        </w:rPr>
        <w:t>в</w:t>
      </w:r>
      <w:r w:rsidRPr="00007F1E">
        <w:t xml:space="preserve"> – температура воздуха внутри помещений, </w:t>
      </w:r>
      <w:r w:rsidRPr="00007F1E">
        <w:rPr>
          <w:lang w:val="en-US"/>
        </w:rPr>
        <w:t>t</w:t>
      </w:r>
      <w:r w:rsidRPr="00007F1E">
        <w:rPr>
          <w:vertAlign w:val="subscript"/>
        </w:rPr>
        <w:t>от</w:t>
      </w:r>
      <w:r w:rsidRPr="00007F1E">
        <w:t xml:space="preserve"> и </w:t>
      </w:r>
      <w:r w:rsidRPr="00007F1E">
        <w:rPr>
          <w:lang w:val="en-US"/>
        </w:rPr>
        <w:t>n</w:t>
      </w:r>
      <w:r w:rsidRPr="00007F1E">
        <w:t xml:space="preserve"> –средняя температура наружного воздуха и продолжительность отопительного периода.</w:t>
      </w:r>
    </w:p>
    <w:p w:rsidR="00ED38B7" w:rsidRPr="00007F1E" w:rsidRDefault="00ED38B7" w:rsidP="00ED38B7">
      <w:pPr>
        <w:ind w:firstLine="709"/>
      </w:pPr>
      <w:r w:rsidRPr="00007F1E">
        <w:t xml:space="preserve">В соответствии с СП 131. 13330. 2012 «Строительная климатология. Актуализированная редакция </w:t>
      </w:r>
      <w:proofErr w:type="spellStart"/>
      <w:r w:rsidRPr="00007F1E">
        <w:t>СНиП</w:t>
      </w:r>
      <w:proofErr w:type="spellEnd"/>
      <w:r w:rsidRPr="00007F1E">
        <w:t xml:space="preserve"> 23-01-99» температурный режим территории характеризуется следующими климатическими данными: средняя температура отопительного периода -10,9</w:t>
      </w:r>
      <w:proofErr w:type="gramStart"/>
      <w:r w:rsidRPr="00007F1E">
        <w:t>º С</w:t>
      </w:r>
      <w:proofErr w:type="gramEnd"/>
      <w:r w:rsidRPr="00007F1E">
        <w:t>, продолжительность отопительного периода 243 суток, расчетная температура наружного воздуха для проектирования отопления и вентиляции - 41°С.</w:t>
      </w:r>
    </w:p>
    <w:p w:rsidR="00ED38B7" w:rsidRPr="00007F1E" w:rsidRDefault="00ED38B7" w:rsidP="00ED38B7">
      <w:pPr>
        <w:ind w:firstLine="709"/>
      </w:pPr>
      <w:r w:rsidRPr="00007F1E">
        <w:t>Теплоснабжение планируемой индивидуальной жилой застройки на перспективу сохраняется печное, а также от автономных котлов на твёрдом и газовом топливе. Ввод жилых домов осуществляется только за счет средств населения.  В связи с этим показатели, характеризующие  удельную величину расхода тепловой энергии на отопление жилых зданий усадебного типа, в МНГП не приводятся.</w:t>
      </w:r>
    </w:p>
    <w:p w:rsidR="00ED38B7" w:rsidRPr="00007F1E" w:rsidRDefault="00ED38B7" w:rsidP="00ED38B7">
      <w:pPr>
        <w:ind w:firstLine="709"/>
      </w:pPr>
      <w:r w:rsidRPr="00007F1E">
        <w:t>Теплоснабжение общественных зданий, предусматривается от локальных источников тепла – от автономных на одно здание или отдельно стоящих на группу зданий.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ED38B7" w:rsidRPr="002103E2" w:rsidRDefault="00ED38B7" w:rsidP="00ED38B7">
      <w:pPr>
        <w:ind w:firstLine="709"/>
        <w:rPr>
          <w:rFonts w:eastAsia="Calibri"/>
          <w:color w:val="000000"/>
          <w:highlight w:val="lightGray"/>
          <w:lang w:eastAsia="en-US"/>
        </w:rPr>
      </w:pPr>
      <w:r w:rsidRPr="00007F1E">
        <w:rPr>
          <w:rFonts w:eastAsia="Calibri"/>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ED38B7" w:rsidRPr="00007F1E" w:rsidRDefault="00ED38B7" w:rsidP="00ED38B7">
      <w:pPr>
        <w:spacing w:before="120" w:after="120"/>
        <w:ind w:firstLine="709"/>
        <w:rPr>
          <w:b/>
          <w:i/>
          <w:color w:val="000000"/>
        </w:rPr>
      </w:pPr>
      <w:r w:rsidRPr="00007F1E">
        <w:rPr>
          <w:b/>
          <w:i/>
          <w:color w:val="000000"/>
        </w:rPr>
        <w:t>3.6.4 Объекты электроснабжения</w:t>
      </w:r>
    </w:p>
    <w:p w:rsidR="00ED38B7" w:rsidRPr="00007F1E" w:rsidRDefault="00ED38B7" w:rsidP="00ED38B7">
      <w:pPr>
        <w:ind w:firstLine="709"/>
      </w:pPr>
      <w:r w:rsidRPr="00007F1E">
        <w:t>Расход электроэнергии и потребность в мощности источников следует определять:</w:t>
      </w:r>
    </w:p>
    <w:p w:rsidR="00ED38B7" w:rsidRPr="00007F1E" w:rsidRDefault="00ED38B7" w:rsidP="00ED38B7">
      <w:pPr>
        <w:pStyle w:val="aff1"/>
        <w:numPr>
          <w:ilvl w:val="0"/>
          <w:numId w:val="11"/>
        </w:numPr>
        <w:overflowPunct/>
        <w:autoSpaceDE/>
        <w:adjustRightInd/>
        <w:spacing w:line="240" w:lineRule="auto"/>
        <w:contextualSpacing/>
      </w:pPr>
      <w:r w:rsidRPr="00007F1E">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D38B7" w:rsidRPr="00007F1E" w:rsidRDefault="00ED38B7" w:rsidP="00ED38B7">
      <w:pPr>
        <w:pStyle w:val="aff1"/>
        <w:numPr>
          <w:ilvl w:val="0"/>
          <w:numId w:val="11"/>
        </w:numPr>
        <w:overflowPunct/>
        <w:autoSpaceDE/>
        <w:adjustRightInd/>
        <w:spacing w:line="240" w:lineRule="auto"/>
        <w:contextualSpacing/>
      </w:pPr>
      <w:r w:rsidRPr="00007F1E">
        <w:t xml:space="preserve">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w:t>
      </w:r>
      <w:r w:rsidRPr="00007F1E">
        <w:lastRenderedPageBreak/>
        <w:t>зданий», а также с учетом Нормативов градостроительного проектирования Иркутской области.</w:t>
      </w:r>
    </w:p>
    <w:p w:rsidR="00ED38B7" w:rsidRPr="00007F1E" w:rsidRDefault="00ED38B7" w:rsidP="00ED38B7">
      <w:pPr>
        <w:ind w:firstLine="709"/>
        <w:contextualSpacing/>
      </w:pPr>
      <w:r w:rsidRPr="00007F1E">
        <w:t>За базовый показатель (</w:t>
      </w:r>
      <m:oMath>
        <m:sSub>
          <m:sSubPr>
            <m:ctrlPr>
              <w:rPr>
                <w:rFonts w:ascii="Cambria Math" w:hAnsi="Cambria Math"/>
                <w:i/>
              </w:rPr>
            </m:ctrlPr>
          </m:sSubPr>
          <m:e>
            <w:proofErr w:type="gramStart"/>
            <m:r>
              <w:rPr>
                <w:rFonts w:ascii="Cambria Math" w:hAnsi="Cambria Math"/>
              </w:rPr>
              <m:t>П</m:t>
            </m:r>
            <w:proofErr w:type="gramEnd"/>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007F1E">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ED38B7" w:rsidRPr="00007F1E" w:rsidRDefault="00ED38B7" w:rsidP="00ED38B7">
      <w:pPr>
        <w:ind w:firstLine="709"/>
        <w:contextualSpacing/>
      </w:pPr>
      <w:r w:rsidRPr="00007F1E">
        <w:t xml:space="preserve">В соответствии с РД 34.20.185-94 «Инструкция по проектированию городских электрических сетей» </w:t>
      </w:r>
      <w:r w:rsidRPr="00007F1E">
        <w:fldChar w:fldCharType="begin"/>
      </w:r>
      <w:r w:rsidRPr="00007F1E">
        <w:instrText xml:space="preserve"> QUOTE </w:instrTex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r>
          <w:rPr>
            <w:rFonts w:ascii="Cambria Math" w:hAnsi="Cambria Math"/>
          </w:rPr>
          <m:t xml:space="preserve">=2100 </m:t>
        </m:r>
        <m:f>
          <m:fPr>
            <m:ctrlPr>
              <w:rPr>
                <w:rFonts w:ascii="Cambria Math" w:hAnsi="Cambria Math"/>
                <w:i/>
              </w:rPr>
            </m:ctrlPr>
          </m:fPr>
          <m:num>
            <m:r>
              <w:rPr>
                <w:rFonts w:ascii="Cambria Math" w:hAnsi="Cambria Math"/>
              </w:rPr>
              <m:t>кВт∙ч</m:t>
            </m:r>
          </m:num>
          <m:den>
            <m:r>
              <w:rPr>
                <w:rFonts w:ascii="Cambria Math" w:hAnsi="Cambria Math"/>
              </w:rPr>
              <m:t>год</m:t>
            </m:r>
          </m:den>
        </m:f>
        <m:r>
          <w:rPr>
            <w:rFonts w:ascii="Cambria Math" w:hAnsi="Cambria Math"/>
          </w:rPr>
          <m:t>на 1 чел.</m:t>
        </m:r>
      </m:oMath>
      <w:r w:rsidRPr="00007F1E">
        <w:instrText xml:space="preserve"> </w:instrText>
      </w:r>
      <w:r w:rsidRPr="00007F1E">
        <w:fldChar w:fldCharType="separate"/>
      </w:r>
      <w:r w:rsidRPr="00007F1E">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6" o:title=""/>
          </v:shape>
          <o:OLEObject Type="Embed" ProgID="Equation.3" ShapeID="_x0000_i1025" DrawAspect="Content" ObjectID="_1561383455" r:id="rId7"/>
        </w:object>
      </w:r>
      <w:r w:rsidRPr="00007F1E">
        <w:fldChar w:fldCharType="end"/>
      </w:r>
      <w:r w:rsidRPr="00007F1E">
        <w:t>на 1 человека.</w:t>
      </w:r>
    </w:p>
    <w:p w:rsidR="00ED38B7" w:rsidRPr="00007F1E" w:rsidRDefault="00ED38B7" w:rsidP="00ED38B7">
      <w:pPr>
        <w:ind w:firstLine="709"/>
        <w:contextualSpacing/>
      </w:pPr>
      <w:r w:rsidRPr="00007F1E">
        <w:t>Полученные расчётные показатели электропотребления с учетом коэффициента благоустройства населенных пунктов представлены в таблице 3.14.</w:t>
      </w:r>
    </w:p>
    <w:p w:rsidR="00ED38B7" w:rsidRPr="00007F1E" w:rsidRDefault="00ED38B7" w:rsidP="00ED38B7">
      <w:pPr>
        <w:spacing w:before="120" w:after="120"/>
        <w:ind w:firstLine="709"/>
        <w:rPr>
          <w:b/>
        </w:rPr>
      </w:pPr>
      <w:r w:rsidRPr="00007F1E">
        <w:rPr>
          <w:b/>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288"/>
        <w:gridCol w:w="2120"/>
        <w:gridCol w:w="2231"/>
      </w:tblGrid>
      <w:tr w:rsidR="00ED38B7" w:rsidRPr="00007F1E" w:rsidTr="004D677E">
        <w:trPr>
          <w:trHeight w:val="663"/>
          <w:jc w:val="center"/>
        </w:trPr>
        <w:tc>
          <w:tcPr>
            <w:tcW w:w="5387" w:type="dxa"/>
            <w:tcBorders>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Степень благоустройства жилой застройки</w:t>
            </w:r>
          </w:p>
        </w:tc>
        <w:tc>
          <w:tcPr>
            <w:tcW w:w="2126" w:type="dxa"/>
            <w:tcBorders>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Расчет показателей</w:t>
            </w:r>
          </w:p>
        </w:tc>
        <w:tc>
          <w:tcPr>
            <w:tcW w:w="2126" w:type="dxa"/>
            <w:tcBorders>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 xml:space="preserve">Электропотребление, </w:t>
            </w:r>
            <m:oMath>
              <m:f>
                <m:fPr>
                  <m:ctrlPr>
                    <w:rPr>
                      <w:rFonts w:ascii="Cambria Math" w:hAnsi="Cambria Math"/>
                      <w:i/>
                      <w:sz w:val="22"/>
                      <w:szCs w:val="22"/>
                    </w:rPr>
                  </m:ctrlPr>
                </m:fPr>
                <m:num>
                  <m:r>
                    <w:rPr>
                      <w:rFonts w:ascii="Cambria Math" w:hAnsi="Cambria Math"/>
                      <w:sz w:val="22"/>
                      <w:szCs w:val="22"/>
                    </w:rPr>
                    <m:t>кВт∙</m:t>
                  </m:r>
                  <w:proofErr w:type="gramStart"/>
                  <m:r>
                    <w:rPr>
                      <w:rFonts w:ascii="Cambria Math" w:hAnsi="Cambria Math"/>
                      <w:sz w:val="22"/>
                      <w:szCs w:val="22"/>
                    </w:rPr>
                    <m:t>ч</m:t>
                  </m:r>
                  <w:proofErr w:type="gramEnd"/>
                </m:num>
                <m:den>
                  <m:r>
                    <w:rPr>
                      <w:rFonts w:ascii="Cambria Math" w:hAnsi="Cambria Math"/>
                      <w:sz w:val="22"/>
                      <w:szCs w:val="22"/>
                    </w:rPr>
                    <m:t>год</m:t>
                  </m:r>
                </m:den>
              </m:f>
              <m:r>
                <w:rPr>
                  <w:rFonts w:ascii="Cambria Math" w:hAnsi="Cambria Math"/>
                  <w:sz w:val="22"/>
                  <w:szCs w:val="22"/>
                </w:rPr>
                <m:t>на 1 чел.</m:t>
              </m:r>
            </m:oMath>
          </w:p>
        </w:tc>
      </w:tr>
      <w:tr w:rsidR="00ED38B7" w:rsidRPr="00007F1E" w:rsidTr="004D677E">
        <w:trPr>
          <w:jc w:val="center"/>
        </w:trPr>
        <w:tc>
          <w:tcPr>
            <w:tcW w:w="5387" w:type="dxa"/>
            <w:tcBorders>
              <w:top w:val="single" w:sz="12" w:space="0" w:color="auto"/>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1</w:t>
            </w:r>
          </w:p>
        </w:tc>
        <w:tc>
          <w:tcPr>
            <w:tcW w:w="2126" w:type="dxa"/>
            <w:tcBorders>
              <w:top w:val="single" w:sz="12" w:space="0" w:color="auto"/>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2</w:t>
            </w:r>
          </w:p>
        </w:tc>
        <w:tc>
          <w:tcPr>
            <w:tcW w:w="2126" w:type="dxa"/>
            <w:tcBorders>
              <w:top w:val="single" w:sz="12" w:space="0" w:color="auto"/>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3</w:t>
            </w:r>
          </w:p>
        </w:tc>
      </w:tr>
      <w:tr w:rsidR="00ED38B7" w:rsidRPr="00007F1E" w:rsidTr="004D677E">
        <w:trPr>
          <w:trHeight w:val="495"/>
          <w:jc w:val="center"/>
        </w:trPr>
        <w:tc>
          <w:tcPr>
            <w:tcW w:w="5387" w:type="dxa"/>
            <w:tcBorders>
              <w:top w:val="single" w:sz="12" w:space="0" w:color="auto"/>
              <w:bottom w:val="single" w:sz="4" w:space="0" w:color="auto"/>
            </w:tcBorders>
            <w:shd w:val="clear" w:color="auto" w:fill="auto"/>
          </w:tcPr>
          <w:p w:rsidR="00ED38B7" w:rsidRPr="00007F1E" w:rsidRDefault="00ED38B7" w:rsidP="004D677E">
            <w:r w:rsidRPr="00007F1E">
              <w:rPr>
                <w:sz w:val="22"/>
                <w:szCs w:val="22"/>
              </w:rPr>
              <w:t xml:space="preserve">Не </w:t>
            </w:r>
            <w:proofErr w:type="gramStart"/>
            <w:r w:rsidRPr="00007F1E">
              <w:rPr>
                <w:sz w:val="22"/>
                <w:szCs w:val="22"/>
              </w:rPr>
              <w:t>оборудованная</w:t>
            </w:r>
            <w:proofErr w:type="gramEnd"/>
            <w:r w:rsidRPr="00007F1E">
              <w:rPr>
                <w:sz w:val="22"/>
                <w:szCs w:val="22"/>
              </w:rPr>
              <w:t xml:space="preserve">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007F1E">
              <w:rPr>
                <w:sz w:val="22"/>
                <w:szCs w:val="22"/>
              </w:rPr>
              <w:t>= 0,7)</w:t>
            </w:r>
          </w:p>
        </w:tc>
        <w:tc>
          <w:tcPr>
            <w:tcW w:w="2126" w:type="dxa"/>
            <w:tcBorders>
              <w:top w:val="single" w:sz="12" w:space="0" w:color="auto"/>
              <w:bottom w:val="single" w:sz="4" w:space="0" w:color="auto"/>
            </w:tcBorders>
            <w:shd w:val="clear" w:color="auto" w:fill="auto"/>
            <w:vAlign w:val="center"/>
          </w:tcPr>
          <w:p w:rsidR="00ED38B7" w:rsidRPr="00007F1E" w:rsidRDefault="00ED38B7" w:rsidP="004D677E">
            <w:pPr>
              <w:contextualSpacing/>
              <w:jc w:val="center"/>
            </w:pPr>
            <w:r w:rsidRPr="00007F1E">
              <w:rPr>
                <w:position w:val="-14"/>
                <w:sz w:val="22"/>
                <w:szCs w:val="22"/>
              </w:rPr>
              <w:object w:dxaOrig="1700" w:dyaOrig="380">
                <v:shape id="_x0000_i1026" type="#_x0000_t75" style="width:84.75pt;height:18.75pt" o:ole="">
                  <v:imagedata r:id="rId8" o:title=""/>
                </v:shape>
                <o:OLEObject Type="Embed" ProgID="Equation.3" ShapeID="_x0000_i1026" DrawAspect="Content" ObjectID="_1561383456" r:id="rId9"/>
              </w:object>
            </w:r>
          </w:p>
        </w:tc>
        <w:tc>
          <w:tcPr>
            <w:tcW w:w="2126" w:type="dxa"/>
            <w:tcBorders>
              <w:top w:val="single" w:sz="12" w:space="0" w:color="auto"/>
              <w:bottom w:val="single" w:sz="4" w:space="0" w:color="auto"/>
            </w:tcBorders>
            <w:shd w:val="clear" w:color="auto" w:fill="auto"/>
            <w:vAlign w:val="center"/>
          </w:tcPr>
          <w:p w:rsidR="00ED38B7" w:rsidRPr="00007F1E" w:rsidRDefault="00ED38B7" w:rsidP="004D677E">
            <w:pPr>
              <w:contextualSpacing/>
              <w:jc w:val="center"/>
            </w:pPr>
            <w:r w:rsidRPr="00007F1E">
              <w:rPr>
                <w:sz w:val="22"/>
                <w:szCs w:val="22"/>
              </w:rPr>
              <w:t>950</w:t>
            </w:r>
          </w:p>
        </w:tc>
      </w:tr>
      <w:tr w:rsidR="00ED38B7" w:rsidRPr="00007F1E" w:rsidTr="004D677E">
        <w:trPr>
          <w:trHeight w:val="567"/>
          <w:jc w:val="center"/>
        </w:trPr>
        <w:tc>
          <w:tcPr>
            <w:tcW w:w="5387" w:type="dxa"/>
            <w:tcBorders>
              <w:top w:val="single" w:sz="4" w:space="0" w:color="auto"/>
              <w:bottom w:val="single" w:sz="12" w:space="0" w:color="auto"/>
            </w:tcBorders>
            <w:shd w:val="clear" w:color="auto" w:fill="auto"/>
          </w:tcPr>
          <w:p w:rsidR="00ED38B7" w:rsidRPr="00007F1E" w:rsidRDefault="00ED38B7" w:rsidP="004D677E">
            <w:proofErr w:type="gramStart"/>
            <w:r w:rsidRPr="00007F1E">
              <w:rPr>
                <w:sz w:val="22"/>
                <w:szCs w:val="22"/>
              </w:rPr>
              <w:t>Оборудованная</w:t>
            </w:r>
            <w:proofErr w:type="gramEnd"/>
            <w:r w:rsidRPr="00007F1E">
              <w:rPr>
                <w:sz w:val="22"/>
                <w:szCs w:val="22"/>
              </w:rPr>
              <w:t xml:space="preserve">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007F1E">
              <w:rPr>
                <w:sz w:val="22"/>
                <w:szCs w:val="22"/>
              </w:rPr>
              <w:t>= 1,0)</w:t>
            </w:r>
          </w:p>
        </w:tc>
        <w:tc>
          <w:tcPr>
            <w:tcW w:w="2126" w:type="dxa"/>
            <w:tcBorders>
              <w:top w:val="single" w:sz="4" w:space="0" w:color="auto"/>
              <w:bottom w:val="single" w:sz="12" w:space="0" w:color="auto"/>
            </w:tcBorders>
            <w:shd w:val="clear" w:color="auto" w:fill="auto"/>
            <w:vAlign w:val="center"/>
          </w:tcPr>
          <w:p w:rsidR="00ED38B7" w:rsidRPr="00007F1E" w:rsidRDefault="00ED38B7" w:rsidP="004D677E">
            <w:pPr>
              <w:contextualSpacing/>
              <w:jc w:val="center"/>
            </w:pPr>
            <w:r w:rsidRPr="00007F1E">
              <w:rPr>
                <w:position w:val="-14"/>
                <w:sz w:val="22"/>
                <w:szCs w:val="22"/>
              </w:rPr>
              <w:object w:dxaOrig="1240" w:dyaOrig="380">
                <v:shape id="_x0000_i1027" type="#_x0000_t75" style="width:62.25pt;height:18.75pt" o:ole="">
                  <v:imagedata r:id="rId10" o:title=""/>
                </v:shape>
                <o:OLEObject Type="Embed" ProgID="Equation.3" ShapeID="_x0000_i1027" DrawAspect="Content" ObjectID="_1561383457" r:id="rId11"/>
              </w:object>
            </w:r>
          </w:p>
        </w:tc>
        <w:tc>
          <w:tcPr>
            <w:tcW w:w="2126" w:type="dxa"/>
            <w:tcBorders>
              <w:top w:val="single" w:sz="4" w:space="0" w:color="auto"/>
              <w:bottom w:val="single" w:sz="12" w:space="0" w:color="auto"/>
            </w:tcBorders>
            <w:shd w:val="clear" w:color="auto" w:fill="auto"/>
            <w:vAlign w:val="center"/>
          </w:tcPr>
          <w:p w:rsidR="00ED38B7" w:rsidRPr="00007F1E" w:rsidRDefault="00ED38B7" w:rsidP="004D677E">
            <w:pPr>
              <w:contextualSpacing/>
              <w:jc w:val="center"/>
            </w:pPr>
            <w:r w:rsidRPr="00007F1E">
              <w:rPr>
                <w:sz w:val="22"/>
                <w:szCs w:val="22"/>
              </w:rPr>
              <w:t>1350</w:t>
            </w:r>
          </w:p>
        </w:tc>
      </w:tr>
    </w:tbl>
    <w:p w:rsidR="00ED38B7" w:rsidRPr="00007F1E" w:rsidRDefault="00ED38B7" w:rsidP="00ED38B7">
      <w:pPr>
        <w:spacing w:after="120"/>
        <w:ind w:firstLine="709"/>
        <w:rPr>
          <w:i/>
          <w:sz w:val="22"/>
          <w:szCs w:val="22"/>
        </w:rPr>
      </w:pPr>
      <w:r w:rsidRPr="00007F1E">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D38B7" w:rsidRPr="00007F1E" w:rsidRDefault="00ED38B7" w:rsidP="00ED38B7">
      <w:pPr>
        <w:rPr>
          <w:b/>
          <w:i/>
          <w:color w:val="000000"/>
        </w:rPr>
      </w:pPr>
      <w:r w:rsidRPr="00007F1E">
        <w:rPr>
          <w:rFonts w:eastAsia="Calibri"/>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ED38B7" w:rsidRPr="00007F1E" w:rsidRDefault="00ED38B7" w:rsidP="00ED38B7">
      <w:pPr>
        <w:spacing w:before="120" w:after="120"/>
        <w:rPr>
          <w:rFonts w:eastAsia="Calibri"/>
          <w:b/>
          <w:lang w:eastAsia="en-US"/>
        </w:rPr>
      </w:pPr>
      <w:r w:rsidRPr="00007F1E">
        <w:rPr>
          <w:b/>
          <w:i/>
          <w:color w:val="000000"/>
        </w:rPr>
        <w:t xml:space="preserve">3.6.5 </w:t>
      </w:r>
      <w:r w:rsidRPr="00007F1E">
        <w:rPr>
          <w:rFonts w:eastAsia="Calibri"/>
          <w:b/>
          <w:i/>
          <w:lang w:eastAsia="en-US"/>
        </w:rPr>
        <w:t>Объекты, предназначенные для сбора твердых коммунальных отходов</w:t>
      </w:r>
    </w:p>
    <w:p w:rsidR="00ED38B7" w:rsidRPr="00007F1E" w:rsidRDefault="00ED38B7" w:rsidP="00ED38B7">
      <w:pPr>
        <w:ind w:firstLine="709"/>
      </w:pPr>
      <w:r w:rsidRPr="00007F1E">
        <w:t>Местоположение и вместимость площадок под контейнеры в границах усадебной застройки определяется проектами планировки территории.</w:t>
      </w:r>
    </w:p>
    <w:p w:rsidR="00ED38B7" w:rsidRPr="00007F1E" w:rsidRDefault="00ED38B7" w:rsidP="00ED38B7">
      <w:pPr>
        <w:ind w:firstLine="709"/>
        <w:rPr>
          <w:rFonts w:eastAsia="Calibri"/>
        </w:rPr>
      </w:pPr>
      <w:r w:rsidRPr="00007F1E">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007F1E">
        <w:rPr>
          <w:vertAlign w:val="superscript"/>
        </w:rPr>
        <w:t>3</w:t>
      </w:r>
      <w:r w:rsidRPr="00007F1E">
        <w:t>, периодичности удаления отходов в сутки, коэффициента неравномерности накопления отходов, вместимости контейнера, м</w:t>
      </w:r>
      <w:r w:rsidRPr="00007F1E">
        <w:rPr>
          <w:vertAlign w:val="superscript"/>
        </w:rPr>
        <w:t>3</w:t>
      </w:r>
      <w:r w:rsidRPr="00007F1E">
        <w:t>.</w:t>
      </w:r>
    </w:p>
    <w:p w:rsidR="00ED38B7" w:rsidRPr="00007F1E" w:rsidRDefault="00ED38B7" w:rsidP="00ED38B7">
      <w:pPr>
        <w:ind w:firstLine="709"/>
        <w:outlineLvl w:val="0"/>
        <w:rPr>
          <w:rFonts w:eastAsia="Calibri"/>
          <w:b/>
          <w:bCs/>
          <w:lang w:eastAsia="en-US"/>
        </w:rPr>
      </w:pPr>
      <w:r w:rsidRPr="00007F1E">
        <w:rPr>
          <w:rFonts w:eastAsia="Calibri"/>
        </w:rPr>
        <w:t>Максимально допустимый уровень доступности для населения до площадок под контейнеры принимается по таблице 3.15.</w:t>
      </w:r>
    </w:p>
    <w:p w:rsidR="00ED38B7" w:rsidRPr="00007F1E" w:rsidRDefault="00ED38B7" w:rsidP="00ED38B7">
      <w:pPr>
        <w:spacing w:before="120" w:after="120"/>
        <w:ind w:firstLine="567"/>
        <w:rPr>
          <w:rFonts w:eastAsia="Calibri"/>
          <w:b/>
          <w:lang w:eastAsia="en-US"/>
        </w:rPr>
      </w:pPr>
      <w:r w:rsidRPr="00007F1E">
        <w:rPr>
          <w:rFonts w:eastAsia="Calibri"/>
          <w:b/>
          <w:lang w:eastAsia="en-US"/>
        </w:rPr>
        <w:t xml:space="preserve">Таблица 3.15 – </w:t>
      </w:r>
      <w:r w:rsidRPr="00007F1E">
        <w:rPr>
          <w:rFonts w:eastAsia="Calibri"/>
          <w:b/>
        </w:rPr>
        <w:t>Максимально допустимый уровень доступности для населения до площадок под контейнеры</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20"/>
        <w:gridCol w:w="1315"/>
        <w:gridCol w:w="1461"/>
        <w:gridCol w:w="3943"/>
      </w:tblGrid>
      <w:tr w:rsidR="00ED38B7" w:rsidRPr="00007F1E" w:rsidTr="004D677E">
        <w:trPr>
          <w:cantSplit/>
          <w:trHeight w:val="466"/>
          <w:jc w:val="center"/>
        </w:trPr>
        <w:tc>
          <w:tcPr>
            <w:tcW w:w="2835" w:type="dxa"/>
            <w:tcBorders>
              <w:bottom w:val="single" w:sz="12" w:space="0" w:color="auto"/>
            </w:tcBorders>
            <w:vAlign w:val="center"/>
          </w:tcPr>
          <w:p w:rsidR="00ED38B7" w:rsidRPr="00007F1E" w:rsidRDefault="00ED38B7" w:rsidP="004D677E">
            <w:pPr>
              <w:ind w:firstLine="34"/>
              <w:jc w:val="center"/>
              <w:rPr>
                <w:color w:val="000000"/>
              </w:rPr>
            </w:pPr>
            <w:r w:rsidRPr="00007F1E">
              <w:rPr>
                <w:color w:val="000000"/>
                <w:sz w:val="22"/>
                <w:szCs w:val="22"/>
              </w:rPr>
              <w:t>Наименование объектов</w:t>
            </w:r>
          </w:p>
        </w:tc>
        <w:tc>
          <w:tcPr>
            <w:tcW w:w="1276" w:type="dxa"/>
            <w:tcBorders>
              <w:bottom w:val="single" w:sz="12" w:space="0" w:color="auto"/>
            </w:tcBorders>
            <w:vAlign w:val="center"/>
          </w:tcPr>
          <w:p w:rsidR="00ED38B7" w:rsidRPr="00007F1E" w:rsidRDefault="00ED38B7" w:rsidP="004D677E">
            <w:pPr>
              <w:ind w:firstLine="34"/>
              <w:jc w:val="center"/>
              <w:rPr>
                <w:color w:val="000000"/>
              </w:rPr>
            </w:pPr>
            <w:r w:rsidRPr="00007F1E">
              <w:rPr>
                <w:color w:val="000000"/>
                <w:sz w:val="22"/>
                <w:szCs w:val="22"/>
              </w:rPr>
              <w:t>Единица</w:t>
            </w:r>
          </w:p>
          <w:p w:rsidR="00ED38B7" w:rsidRPr="00007F1E" w:rsidRDefault="00ED38B7" w:rsidP="004D677E">
            <w:pPr>
              <w:ind w:firstLine="34"/>
              <w:jc w:val="center"/>
              <w:rPr>
                <w:color w:val="000000"/>
              </w:rPr>
            </w:pPr>
            <w:r w:rsidRPr="00007F1E">
              <w:rPr>
                <w:color w:val="000000"/>
                <w:sz w:val="22"/>
                <w:szCs w:val="22"/>
              </w:rPr>
              <w:t>измерения</w:t>
            </w:r>
          </w:p>
        </w:tc>
        <w:tc>
          <w:tcPr>
            <w:tcW w:w="1418" w:type="dxa"/>
            <w:tcBorders>
              <w:bottom w:val="single" w:sz="12" w:space="0" w:color="auto"/>
            </w:tcBorders>
            <w:vAlign w:val="center"/>
          </w:tcPr>
          <w:p w:rsidR="00ED38B7" w:rsidRPr="00007F1E" w:rsidRDefault="00ED38B7" w:rsidP="004D677E">
            <w:pPr>
              <w:jc w:val="center"/>
              <w:rPr>
                <w:bCs/>
                <w:color w:val="000000"/>
              </w:rPr>
            </w:pPr>
            <w:r w:rsidRPr="00007F1E">
              <w:rPr>
                <w:bCs/>
                <w:color w:val="000000"/>
                <w:sz w:val="22"/>
                <w:szCs w:val="22"/>
              </w:rPr>
              <w:t xml:space="preserve">Показатель </w:t>
            </w:r>
          </w:p>
        </w:tc>
        <w:tc>
          <w:tcPr>
            <w:tcW w:w="3827" w:type="dxa"/>
            <w:tcBorders>
              <w:bottom w:val="single" w:sz="12" w:space="0" w:color="auto"/>
            </w:tcBorders>
            <w:vAlign w:val="center"/>
          </w:tcPr>
          <w:p w:rsidR="00ED38B7" w:rsidRPr="00007F1E" w:rsidRDefault="00ED38B7" w:rsidP="004D677E">
            <w:pPr>
              <w:jc w:val="center"/>
              <w:rPr>
                <w:color w:val="000000"/>
              </w:rPr>
            </w:pPr>
            <w:r w:rsidRPr="00007F1E">
              <w:rPr>
                <w:color w:val="000000"/>
                <w:sz w:val="22"/>
                <w:szCs w:val="22"/>
              </w:rPr>
              <w:t>Обоснование</w:t>
            </w:r>
          </w:p>
        </w:tc>
      </w:tr>
      <w:tr w:rsidR="00ED38B7" w:rsidRPr="00007F1E" w:rsidTr="004D677E">
        <w:trPr>
          <w:cantSplit/>
          <w:trHeight w:val="258"/>
          <w:jc w:val="center"/>
        </w:trPr>
        <w:tc>
          <w:tcPr>
            <w:tcW w:w="2835" w:type="dxa"/>
            <w:tcBorders>
              <w:top w:val="single" w:sz="12" w:space="0" w:color="auto"/>
              <w:bottom w:val="single" w:sz="12" w:space="0" w:color="auto"/>
            </w:tcBorders>
            <w:vAlign w:val="center"/>
          </w:tcPr>
          <w:p w:rsidR="00ED38B7" w:rsidRPr="00007F1E" w:rsidRDefault="00ED38B7" w:rsidP="004D677E">
            <w:pPr>
              <w:ind w:firstLine="34"/>
              <w:jc w:val="center"/>
              <w:rPr>
                <w:color w:val="000000"/>
              </w:rPr>
            </w:pPr>
            <w:r w:rsidRPr="00007F1E">
              <w:rPr>
                <w:color w:val="000000"/>
                <w:sz w:val="22"/>
                <w:szCs w:val="22"/>
              </w:rPr>
              <w:t>1</w:t>
            </w:r>
          </w:p>
        </w:tc>
        <w:tc>
          <w:tcPr>
            <w:tcW w:w="1276" w:type="dxa"/>
            <w:tcBorders>
              <w:top w:val="single" w:sz="12" w:space="0" w:color="auto"/>
              <w:bottom w:val="single" w:sz="12" w:space="0" w:color="auto"/>
            </w:tcBorders>
            <w:vAlign w:val="center"/>
          </w:tcPr>
          <w:p w:rsidR="00ED38B7" w:rsidRPr="00007F1E" w:rsidRDefault="00ED38B7" w:rsidP="004D677E">
            <w:pPr>
              <w:ind w:firstLine="34"/>
              <w:jc w:val="center"/>
              <w:rPr>
                <w:color w:val="000000"/>
              </w:rPr>
            </w:pPr>
            <w:r w:rsidRPr="00007F1E">
              <w:rPr>
                <w:color w:val="000000"/>
                <w:sz w:val="22"/>
                <w:szCs w:val="22"/>
              </w:rPr>
              <w:t>2</w:t>
            </w:r>
          </w:p>
        </w:tc>
        <w:tc>
          <w:tcPr>
            <w:tcW w:w="1418" w:type="dxa"/>
            <w:tcBorders>
              <w:top w:val="single" w:sz="12" w:space="0" w:color="auto"/>
              <w:bottom w:val="single" w:sz="12" w:space="0" w:color="auto"/>
            </w:tcBorders>
            <w:vAlign w:val="center"/>
          </w:tcPr>
          <w:p w:rsidR="00ED38B7" w:rsidRPr="00007F1E" w:rsidRDefault="00ED38B7" w:rsidP="004D677E">
            <w:pPr>
              <w:jc w:val="center"/>
              <w:rPr>
                <w:bCs/>
                <w:color w:val="000000"/>
              </w:rPr>
            </w:pPr>
            <w:r w:rsidRPr="00007F1E">
              <w:rPr>
                <w:bCs/>
                <w:color w:val="000000"/>
                <w:sz w:val="22"/>
                <w:szCs w:val="22"/>
              </w:rPr>
              <w:t>3</w:t>
            </w:r>
          </w:p>
        </w:tc>
        <w:tc>
          <w:tcPr>
            <w:tcW w:w="3827" w:type="dxa"/>
            <w:tcBorders>
              <w:top w:val="single" w:sz="12" w:space="0" w:color="auto"/>
              <w:bottom w:val="single" w:sz="12" w:space="0" w:color="auto"/>
            </w:tcBorders>
            <w:vAlign w:val="center"/>
          </w:tcPr>
          <w:p w:rsidR="00ED38B7" w:rsidRPr="00007F1E" w:rsidRDefault="00ED38B7" w:rsidP="004D677E">
            <w:pPr>
              <w:jc w:val="center"/>
              <w:rPr>
                <w:color w:val="000000"/>
              </w:rPr>
            </w:pPr>
            <w:r w:rsidRPr="00007F1E">
              <w:rPr>
                <w:color w:val="000000"/>
                <w:sz w:val="22"/>
                <w:szCs w:val="22"/>
              </w:rPr>
              <w:t>4</w:t>
            </w:r>
          </w:p>
        </w:tc>
      </w:tr>
      <w:tr w:rsidR="00ED38B7" w:rsidRPr="00007F1E" w:rsidTr="004D677E">
        <w:trPr>
          <w:cantSplit/>
          <w:trHeight w:val="490"/>
          <w:jc w:val="center"/>
        </w:trPr>
        <w:tc>
          <w:tcPr>
            <w:tcW w:w="2835" w:type="dxa"/>
            <w:tcBorders>
              <w:top w:val="single" w:sz="12" w:space="0" w:color="auto"/>
            </w:tcBorders>
            <w:vAlign w:val="center"/>
          </w:tcPr>
          <w:p w:rsidR="00ED38B7" w:rsidRPr="00007F1E" w:rsidRDefault="00ED38B7" w:rsidP="004D677E">
            <w:pPr>
              <w:rPr>
                <w:bCs/>
                <w:color w:val="000000"/>
              </w:rPr>
            </w:pPr>
            <w:r w:rsidRPr="00007F1E">
              <w:rPr>
                <w:bCs/>
                <w:color w:val="000000"/>
                <w:sz w:val="22"/>
                <w:szCs w:val="22"/>
              </w:rPr>
              <w:t>Площадки под контейнеры</w:t>
            </w:r>
          </w:p>
        </w:tc>
        <w:tc>
          <w:tcPr>
            <w:tcW w:w="1276" w:type="dxa"/>
            <w:tcBorders>
              <w:top w:val="single" w:sz="12" w:space="0" w:color="auto"/>
            </w:tcBorders>
            <w:vAlign w:val="center"/>
          </w:tcPr>
          <w:p w:rsidR="00ED38B7" w:rsidRPr="00007F1E" w:rsidRDefault="00ED38B7" w:rsidP="004D677E">
            <w:pPr>
              <w:jc w:val="center"/>
              <w:rPr>
                <w:bCs/>
                <w:color w:val="000000"/>
              </w:rPr>
            </w:pPr>
            <w:r w:rsidRPr="00007F1E">
              <w:rPr>
                <w:bCs/>
                <w:color w:val="000000"/>
                <w:sz w:val="22"/>
                <w:szCs w:val="22"/>
              </w:rPr>
              <w:t>м</w:t>
            </w:r>
          </w:p>
        </w:tc>
        <w:tc>
          <w:tcPr>
            <w:tcW w:w="1418" w:type="dxa"/>
            <w:tcBorders>
              <w:top w:val="single" w:sz="12" w:space="0" w:color="auto"/>
            </w:tcBorders>
            <w:vAlign w:val="center"/>
          </w:tcPr>
          <w:p w:rsidR="00ED38B7" w:rsidRPr="00007F1E" w:rsidRDefault="00ED38B7" w:rsidP="004D677E">
            <w:pPr>
              <w:jc w:val="center"/>
              <w:rPr>
                <w:bCs/>
                <w:color w:val="000000"/>
              </w:rPr>
            </w:pPr>
            <w:r w:rsidRPr="00007F1E">
              <w:rPr>
                <w:bCs/>
                <w:color w:val="000000"/>
                <w:sz w:val="22"/>
                <w:szCs w:val="22"/>
              </w:rPr>
              <w:t>100</w:t>
            </w:r>
          </w:p>
        </w:tc>
        <w:tc>
          <w:tcPr>
            <w:tcW w:w="3827" w:type="dxa"/>
            <w:tcBorders>
              <w:top w:val="single" w:sz="12" w:space="0" w:color="auto"/>
            </w:tcBorders>
            <w:vAlign w:val="center"/>
          </w:tcPr>
          <w:p w:rsidR="00ED38B7" w:rsidRPr="00007F1E" w:rsidRDefault="00ED38B7" w:rsidP="004D677E">
            <w:pPr>
              <w:jc w:val="center"/>
              <w:rPr>
                <w:color w:val="000000"/>
              </w:rPr>
            </w:pPr>
            <w:r w:rsidRPr="00007F1E">
              <w:rPr>
                <w:color w:val="000000"/>
                <w:sz w:val="22"/>
                <w:szCs w:val="22"/>
              </w:rPr>
              <w:t xml:space="preserve">Справочник «Санитарная очистка и уборка населенных мест», Москва, </w:t>
            </w:r>
            <w:proofErr w:type="spellStart"/>
            <w:r w:rsidRPr="00007F1E">
              <w:rPr>
                <w:color w:val="000000"/>
                <w:sz w:val="22"/>
                <w:szCs w:val="22"/>
              </w:rPr>
              <w:t>Стройиздат</w:t>
            </w:r>
            <w:proofErr w:type="spellEnd"/>
            <w:r w:rsidRPr="00007F1E">
              <w:rPr>
                <w:color w:val="000000"/>
                <w:sz w:val="22"/>
                <w:szCs w:val="22"/>
              </w:rPr>
              <w:t>, 1990 г.</w:t>
            </w:r>
          </w:p>
        </w:tc>
      </w:tr>
    </w:tbl>
    <w:p w:rsidR="00ED38B7" w:rsidRPr="002103E2" w:rsidRDefault="00ED38B7" w:rsidP="00ED38B7">
      <w:pPr>
        <w:pStyle w:val="af3"/>
        <w:suppressAutoHyphens/>
        <w:spacing w:line="240" w:lineRule="auto"/>
        <w:ind w:firstLine="709"/>
        <w:rPr>
          <w:b/>
          <w:color w:val="000000"/>
          <w:highlight w:val="lightGray"/>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Default="00ED38B7" w:rsidP="00ED38B7">
      <w:pPr>
        <w:suppressAutoHyphens/>
        <w:jc w:val="center"/>
        <w:rPr>
          <w:b/>
          <w:sz w:val="28"/>
          <w:szCs w:val="28"/>
        </w:rPr>
      </w:pPr>
    </w:p>
    <w:p w:rsidR="00ED38B7" w:rsidRPr="00301657" w:rsidRDefault="00ED38B7" w:rsidP="00ED38B7">
      <w:pPr>
        <w:suppressAutoHyphens/>
        <w:jc w:val="center"/>
        <w:rPr>
          <w:b/>
          <w:sz w:val="28"/>
          <w:szCs w:val="28"/>
        </w:rPr>
      </w:pPr>
      <w:r w:rsidRPr="00301657">
        <w:rPr>
          <w:b/>
          <w:sz w:val="28"/>
          <w:szCs w:val="28"/>
        </w:rPr>
        <w:t>Приложения</w:t>
      </w:r>
    </w:p>
    <w:p w:rsidR="00ED38B7" w:rsidRPr="002103E2" w:rsidRDefault="00ED38B7" w:rsidP="00ED38B7">
      <w:pPr>
        <w:ind w:firstLine="709"/>
        <w:rPr>
          <w:b/>
          <w:highlight w:val="lightGray"/>
        </w:rPr>
      </w:pPr>
    </w:p>
    <w:p w:rsidR="00ED38B7" w:rsidRPr="00301657" w:rsidRDefault="00ED38B7" w:rsidP="00ED38B7">
      <w:pPr>
        <w:suppressAutoHyphens/>
        <w:ind w:firstLine="709"/>
        <w:jc w:val="right"/>
      </w:pPr>
      <w:r w:rsidRPr="00301657">
        <w:t>Приложение 1</w:t>
      </w:r>
    </w:p>
    <w:p w:rsidR="00ED38B7" w:rsidRPr="00301657" w:rsidRDefault="00ED38B7" w:rsidP="00ED38B7">
      <w:pPr>
        <w:ind w:firstLine="709"/>
      </w:pPr>
    </w:p>
    <w:p w:rsidR="00ED38B7" w:rsidRPr="00301657" w:rsidRDefault="00ED38B7" w:rsidP="00ED38B7">
      <w:pPr>
        <w:spacing w:before="240" w:after="120"/>
        <w:ind w:firstLine="709"/>
        <w:jc w:val="center"/>
        <w:rPr>
          <w:b/>
        </w:rPr>
      </w:pPr>
      <w:r w:rsidRPr="00301657">
        <w:rPr>
          <w:b/>
        </w:rPr>
        <w:t>Термины и определения</w:t>
      </w:r>
    </w:p>
    <w:p w:rsidR="00ED38B7" w:rsidRPr="00301657" w:rsidRDefault="00ED38B7" w:rsidP="00ED38B7">
      <w:pPr>
        <w:ind w:firstLine="709"/>
      </w:pPr>
      <w:r w:rsidRPr="00301657">
        <w:t>В настоящем документе применены следующие термины и их определения:</w:t>
      </w:r>
    </w:p>
    <w:p w:rsidR="00ED38B7" w:rsidRPr="00301657" w:rsidRDefault="00ED38B7" w:rsidP="00ED38B7">
      <w:pPr>
        <w:ind w:firstLine="709"/>
        <w:rPr>
          <w:rFonts w:eastAsia="Calibri"/>
          <w:lang w:eastAsia="en-US"/>
        </w:rPr>
      </w:pPr>
      <w:r w:rsidRPr="00301657">
        <w:rPr>
          <w:rFonts w:eastAsia="Calibri"/>
          <w:b/>
          <w:lang w:eastAsia="en-US"/>
        </w:rPr>
        <w:t>Местные нормативы градостроительного проектирования</w:t>
      </w:r>
      <w:r w:rsidRPr="00301657">
        <w:rPr>
          <w:rFonts w:eastAsia="Calibri"/>
          <w:lang w:eastAsia="en-US"/>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ED38B7" w:rsidRPr="00301657" w:rsidRDefault="00ED38B7" w:rsidP="00ED38B7">
      <w:pPr>
        <w:ind w:firstLine="709"/>
        <w:rPr>
          <w:rFonts w:eastAsia="Calibri"/>
          <w:lang w:eastAsia="en-US"/>
        </w:rPr>
      </w:pPr>
      <w:r w:rsidRPr="00301657">
        <w:rPr>
          <w:rFonts w:eastAsia="Calibri"/>
          <w:b/>
          <w:lang w:eastAsia="en-US"/>
        </w:rPr>
        <w:t>Частный жилищный фонд</w:t>
      </w:r>
      <w:r w:rsidRPr="00301657">
        <w:rPr>
          <w:rFonts w:eastAsia="Calibri"/>
          <w:lang w:eastAsia="en-US"/>
        </w:rPr>
        <w:t xml:space="preserve"> – совокупность жилых помещений, находящихся в собственности граждан и в собственности юридических лиц;</w:t>
      </w:r>
    </w:p>
    <w:p w:rsidR="00ED38B7" w:rsidRPr="00301657" w:rsidRDefault="00ED38B7" w:rsidP="00ED38B7">
      <w:pPr>
        <w:ind w:firstLine="709"/>
        <w:rPr>
          <w:rFonts w:eastAsia="Calibri"/>
          <w:lang w:eastAsia="en-US"/>
        </w:rPr>
      </w:pPr>
      <w:r w:rsidRPr="00301657">
        <w:rPr>
          <w:rFonts w:eastAsia="Calibri"/>
          <w:b/>
          <w:lang w:eastAsia="en-US"/>
        </w:rPr>
        <w:t>Муниципальный жилищный фонд</w:t>
      </w:r>
      <w:r w:rsidRPr="00301657">
        <w:rPr>
          <w:rFonts w:eastAsia="Calibri"/>
          <w:lang w:eastAsia="en-US"/>
        </w:rPr>
        <w:t xml:space="preserve"> – совокупность жилых помещений, принадлежащих на праве собственности муниципальному образованию;</w:t>
      </w:r>
    </w:p>
    <w:p w:rsidR="00ED38B7" w:rsidRPr="00301657" w:rsidRDefault="00ED38B7" w:rsidP="00ED38B7">
      <w:pPr>
        <w:ind w:firstLine="709"/>
        <w:rPr>
          <w:rFonts w:eastAsia="Calibri"/>
          <w:lang w:eastAsia="en-US"/>
        </w:rPr>
      </w:pPr>
      <w:r w:rsidRPr="00301657">
        <w:rPr>
          <w:rFonts w:eastAsia="Calibri"/>
          <w:b/>
          <w:lang w:eastAsia="en-US"/>
        </w:rPr>
        <w:t>Озелененные территории общего пользования</w:t>
      </w:r>
      <w:r w:rsidRPr="00301657">
        <w:rPr>
          <w:rFonts w:eastAsia="Calibri"/>
          <w:lang w:eastAsia="en-US"/>
        </w:rPr>
        <w:t xml:space="preserve">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301657">
        <w:rPr>
          <w:rFonts w:eastAsia="Calibri"/>
          <w:lang w:eastAsia="en-US"/>
        </w:rPr>
        <w:t>минипарки</w:t>
      </w:r>
      <w:proofErr w:type="spellEnd"/>
      <w:r w:rsidRPr="00301657">
        <w:rPr>
          <w:rFonts w:eastAsia="Calibri"/>
          <w:lang w:eastAsia="en-US"/>
        </w:rPr>
        <w:t>, специализированные парки, парки культуры и отдыха), сады, скверы, бульвары и иные подобные территории для отдыха населения.</w:t>
      </w:r>
    </w:p>
    <w:p w:rsidR="00ED38B7" w:rsidRPr="00301657" w:rsidRDefault="00ED38B7" w:rsidP="00ED38B7">
      <w:pPr>
        <w:ind w:firstLine="709"/>
        <w:rPr>
          <w:rFonts w:eastAsia="Calibri"/>
          <w:lang w:eastAsia="en-US"/>
        </w:rPr>
      </w:pPr>
      <w:r w:rsidRPr="00301657">
        <w:rPr>
          <w:rFonts w:eastAsia="Calibri"/>
          <w:b/>
          <w:lang w:eastAsia="en-US"/>
        </w:rPr>
        <w:t>Место массового отдыха</w:t>
      </w:r>
      <w:r w:rsidRPr="00301657">
        <w:rPr>
          <w:rFonts w:eastAsia="Calibri"/>
          <w:lang w:eastAsia="en-US"/>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ED38B7" w:rsidRPr="00301657" w:rsidRDefault="00ED38B7" w:rsidP="00ED38B7">
      <w:pPr>
        <w:ind w:firstLine="709"/>
        <w:rPr>
          <w:rFonts w:eastAsia="Calibri"/>
          <w:lang w:eastAsia="en-US"/>
        </w:rPr>
      </w:pPr>
      <w:r w:rsidRPr="00301657">
        <w:rPr>
          <w:rFonts w:eastAsia="Calibri"/>
          <w:b/>
          <w:lang w:eastAsia="en-US"/>
        </w:rPr>
        <w:t>Зона массового кратковременного отдыха</w:t>
      </w:r>
      <w:r w:rsidRPr="00301657">
        <w:rPr>
          <w:rFonts w:eastAsia="Calibri"/>
          <w:lang w:eastAsia="en-US"/>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ED38B7" w:rsidRPr="00301657" w:rsidRDefault="00ED38B7" w:rsidP="00ED38B7">
      <w:pPr>
        <w:ind w:firstLine="709"/>
        <w:rPr>
          <w:rFonts w:eastAsia="Calibri"/>
          <w:lang w:eastAsia="en-US"/>
        </w:rPr>
      </w:pPr>
      <w:proofErr w:type="gramStart"/>
      <w:r w:rsidRPr="00301657">
        <w:rPr>
          <w:rFonts w:eastAsia="Calibri"/>
          <w:b/>
          <w:lang w:eastAsia="en-US"/>
        </w:rPr>
        <w:t>Автомобильная дорога (дорога)</w:t>
      </w:r>
      <w:r w:rsidRPr="00301657">
        <w:rPr>
          <w:rFonts w:eastAsia="Calibri"/>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301657">
        <w:rPr>
          <w:rFonts w:eastAsia="Calibri"/>
          <w:lang w:eastAsia="en-US"/>
        </w:rPr>
        <w:t xml:space="preserve">»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w:t>
      </w:r>
      <w:r w:rsidRPr="00301657">
        <w:rPr>
          <w:rFonts w:eastAsia="Calibri"/>
          <w:lang w:eastAsia="en-US"/>
        </w:rPr>
        <w:lastRenderedPageBreak/>
        <w:t>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ED38B7" w:rsidRPr="00301657" w:rsidRDefault="00ED38B7" w:rsidP="00ED38B7">
      <w:pPr>
        <w:ind w:firstLine="709"/>
        <w:rPr>
          <w:rFonts w:eastAsia="Calibri"/>
          <w:lang w:eastAsia="en-US"/>
        </w:rPr>
      </w:pPr>
      <w:r w:rsidRPr="00301657">
        <w:rPr>
          <w:rFonts w:eastAsia="Calibri"/>
          <w:b/>
          <w:lang w:eastAsia="en-US"/>
        </w:rPr>
        <w:t>Улица</w:t>
      </w:r>
      <w:r w:rsidRPr="00301657">
        <w:rPr>
          <w:rFonts w:eastAsia="Calibri"/>
          <w:lang w:eastAsia="en-US"/>
        </w:rPr>
        <w:t xml:space="preserve"> – дорога, расположенная в пределах функциональных зон застроенных территорий населенных пунктов, </w:t>
      </w:r>
      <w:proofErr w:type="gramStart"/>
      <w:r w:rsidRPr="00301657">
        <w:rPr>
          <w:rFonts w:eastAsia="Calibri"/>
          <w:lang w:eastAsia="en-US"/>
        </w:rPr>
        <w:t>границы</w:t>
      </w:r>
      <w:proofErr w:type="gramEnd"/>
      <w:r w:rsidRPr="00301657">
        <w:rPr>
          <w:rFonts w:eastAsia="Calibri"/>
          <w:lang w:eastAsia="en-US"/>
        </w:rPr>
        <w:t xml:space="preserve"> которой в виде красных линий являются одновременно границами элементов планировочной структуры – кварталов;</w:t>
      </w:r>
    </w:p>
    <w:p w:rsidR="00ED38B7" w:rsidRPr="00301657" w:rsidRDefault="00ED38B7" w:rsidP="00ED38B7">
      <w:pPr>
        <w:ind w:firstLine="709"/>
        <w:rPr>
          <w:rFonts w:eastAsia="Calibri"/>
          <w:lang w:eastAsia="en-US"/>
        </w:rPr>
      </w:pPr>
      <w:proofErr w:type="gramStart"/>
      <w:r w:rsidRPr="00301657">
        <w:rPr>
          <w:rFonts w:eastAsia="Calibri"/>
          <w:b/>
          <w:lang w:eastAsia="en-US"/>
        </w:rPr>
        <w:t>Проезды</w:t>
      </w:r>
      <w:r w:rsidRPr="00301657">
        <w:rPr>
          <w:rFonts w:eastAsia="Calibri"/>
          <w:lang w:eastAsia="en-US"/>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roofErr w:type="gramEnd"/>
    </w:p>
    <w:p w:rsidR="00ED38B7" w:rsidRPr="00301657" w:rsidRDefault="00ED38B7" w:rsidP="00ED38B7">
      <w:pPr>
        <w:widowControl w:val="0"/>
        <w:ind w:firstLine="709"/>
      </w:pPr>
      <w:r w:rsidRPr="00301657">
        <w:rPr>
          <w:b/>
        </w:rPr>
        <w:t>Протяженность сети автомобильных дорог общего пользования</w:t>
      </w:r>
      <w:r w:rsidRPr="00301657">
        <w:t xml:space="preserve"> – суммарная протяженность участков автомобильных дорог, образующих сеть автомобильных дорог общего пользования;</w:t>
      </w:r>
    </w:p>
    <w:p w:rsidR="00ED38B7" w:rsidRPr="00301657" w:rsidRDefault="00ED38B7" w:rsidP="00ED38B7">
      <w:pPr>
        <w:widowControl w:val="0"/>
        <w:ind w:firstLine="709"/>
        <w:rPr>
          <w:b/>
        </w:rPr>
      </w:pPr>
    </w:p>
    <w:p w:rsidR="00ED38B7" w:rsidRPr="00301657" w:rsidRDefault="00ED38B7" w:rsidP="00ED38B7">
      <w:pPr>
        <w:widowControl w:val="0"/>
        <w:ind w:firstLine="709"/>
      </w:pPr>
      <w:proofErr w:type="gramStart"/>
      <w:r w:rsidRPr="00301657">
        <w:rPr>
          <w:b/>
        </w:rPr>
        <w:t>Красные линии</w:t>
      </w:r>
      <w:r w:rsidRPr="00301657">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ED38B7" w:rsidRPr="00301657" w:rsidRDefault="00ED38B7" w:rsidP="00ED38B7">
      <w:pPr>
        <w:ind w:firstLine="709"/>
        <w:rPr>
          <w:b/>
        </w:rPr>
      </w:pPr>
      <w:r w:rsidRPr="00301657">
        <w:rPr>
          <w:b/>
        </w:rPr>
        <w:t xml:space="preserve">Остановка общественного транспорта – </w:t>
      </w:r>
      <w:r w:rsidRPr="00301657">
        <w:t>специально отведённая территория, предназначенная для посадки/высадки пассажиров общественного транспорта.</w:t>
      </w:r>
    </w:p>
    <w:p w:rsidR="00ED38B7" w:rsidRPr="00301657" w:rsidRDefault="00ED38B7" w:rsidP="00ED38B7">
      <w:pPr>
        <w:ind w:firstLine="709"/>
      </w:pPr>
      <w:r w:rsidRPr="00301657">
        <w:rPr>
          <w:b/>
        </w:rPr>
        <w:t>Хранение</w:t>
      </w:r>
      <w:r w:rsidRPr="00301657">
        <w:t xml:space="preserve"> – пребывание автотранспортных средств, принадлежащих постоянному населению, по месту регистрации автотранспортных средств.</w:t>
      </w:r>
    </w:p>
    <w:p w:rsidR="00ED38B7" w:rsidRPr="00301657" w:rsidRDefault="00ED38B7" w:rsidP="00ED38B7">
      <w:pPr>
        <w:ind w:firstLine="709"/>
      </w:pPr>
      <w:proofErr w:type="spellStart"/>
      <w:r w:rsidRPr="00301657">
        <w:rPr>
          <w:b/>
        </w:rPr>
        <w:t>Паркирование</w:t>
      </w:r>
      <w:proofErr w:type="spellEnd"/>
      <w:r w:rsidRPr="00301657">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ED38B7" w:rsidRPr="00301657" w:rsidRDefault="00ED38B7" w:rsidP="00ED38B7">
      <w:pPr>
        <w:ind w:firstLine="709"/>
      </w:pPr>
      <w:r w:rsidRPr="00301657">
        <w:rPr>
          <w:b/>
        </w:rPr>
        <w:t>Автостоянки</w:t>
      </w:r>
      <w:r w:rsidRPr="00301657">
        <w:t xml:space="preserve"> – открытые площадки, предназначенные для хранения или </w:t>
      </w:r>
      <w:proofErr w:type="spellStart"/>
      <w:r w:rsidRPr="00301657">
        <w:t>паркирования</w:t>
      </w:r>
      <w:proofErr w:type="spellEnd"/>
      <w:r w:rsidRPr="00301657">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sidRPr="00301657">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ED38B7" w:rsidRPr="00301657" w:rsidRDefault="00ED38B7" w:rsidP="00ED38B7">
      <w:pPr>
        <w:ind w:firstLine="709"/>
      </w:pPr>
      <w:r w:rsidRPr="00301657">
        <w:rPr>
          <w:b/>
        </w:rPr>
        <w:t>Транспортная услуга</w:t>
      </w:r>
      <w:r w:rsidRPr="00301657">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ED38B7" w:rsidRPr="00140456" w:rsidRDefault="00ED38B7" w:rsidP="00ED38B7">
      <w:pPr>
        <w:suppressAutoHyphens/>
        <w:ind w:firstLine="709"/>
      </w:pPr>
      <w:r w:rsidRPr="00301657">
        <w:rPr>
          <w:b/>
        </w:rPr>
        <w:t>Транспортное обслуживание</w:t>
      </w:r>
      <w:r w:rsidRPr="00301657">
        <w:t xml:space="preserve"> – процесс предоставления транспортных услуг потребителям, в соответствии с установленными нормами и требованиями.</w:t>
      </w:r>
    </w:p>
    <w:p w:rsidR="00ED38B7" w:rsidRPr="00F05AAD" w:rsidRDefault="00ED38B7" w:rsidP="00ED38B7">
      <w:pPr>
        <w:suppressAutoHyphens/>
        <w:rPr>
          <w:color w:val="000000"/>
        </w:rPr>
      </w:pPr>
    </w:p>
    <w:p w:rsidR="00ED38B7" w:rsidRDefault="00ED38B7" w:rsidP="00ED38B7"/>
    <w:p w:rsidR="00ED38B7" w:rsidRDefault="00ED38B7" w:rsidP="001966AB"/>
    <w:p w:rsidR="00ED38B7" w:rsidRDefault="00ED38B7" w:rsidP="001966AB"/>
    <w:sectPr w:rsidR="00ED38B7" w:rsidSect="00865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Courier New"/>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1">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3">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5">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6">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8">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7"/>
  </w:num>
  <w:num w:numId="4">
    <w:abstractNumId w:val="21"/>
  </w:num>
  <w:num w:numId="5">
    <w:abstractNumId w:val="4"/>
  </w:num>
  <w:num w:numId="6">
    <w:abstractNumId w:val="25"/>
  </w:num>
  <w:num w:numId="7">
    <w:abstractNumId w:val="9"/>
  </w:num>
  <w:num w:numId="8">
    <w:abstractNumId w:val="8"/>
  </w:num>
  <w:num w:numId="9">
    <w:abstractNumId w:val="1"/>
  </w:num>
  <w:num w:numId="10">
    <w:abstractNumId w:val="22"/>
  </w:num>
  <w:num w:numId="11">
    <w:abstractNumId w:val="2"/>
  </w:num>
  <w:num w:numId="12">
    <w:abstractNumId w:val="23"/>
  </w:num>
  <w:num w:numId="13">
    <w:abstractNumId w:val="12"/>
  </w:num>
  <w:num w:numId="14">
    <w:abstractNumId w:val="26"/>
  </w:num>
  <w:num w:numId="15">
    <w:abstractNumId w:val="30"/>
  </w:num>
  <w:num w:numId="16">
    <w:abstractNumId w:val="13"/>
  </w:num>
  <w:num w:numId="17">
    <w:abstractNumId w:val="29"/>
  </w:num>
  <w:num w:numId="18">
    <w:abstractNumId w:val="32"/>
  </w:num>
  <w:num w:numId="19">
    <w:abstractNumId w:val="18"/>
  </w:num>
  <w:num w:numId="20">
    <w:abstractNumId w:val="3"/>
  </w:num>
  <w:num w:numId="21">
    <w:abstractNumId w:val="31"/>
  </w:num>
  <w:num w:numId="22">
    <w:abstractNumId w:val="6"/>
  </w:num>
  <w:num w:numId="23">
    <w:abstractNumId w:val="20"/>
  </w:num>
  <w:num w:numId="24">
    <w:abstractNumId w:val="16"/>
  </w:num>
  <w:num w:numId="25">
    <w:abstractNumId w:val="15"/>
  </w:num>
  <w:num w:numId="26">
    <w:abstractNumId w:val="14"/>
  </w:num>
  <w:num w:numId="27">
    <w:abstractNumId w:val="28"/>
  </w:num>
  <w:num w:numId="28">
    <w:abstractNumId w:val="17"/>
  </w:num>
  <w:num w:numId="29">
    <w:abstractNumId w:val="5"/>
  </w:num>
  <w:num w:numId="30">
    <w:abstractNumId w:val="7"/>
  </w:num>
  <w:num w:numId="31">
    <w:abstractNumId w:val="11"/>
  </w:num>
  <w:num w:numId="32">
    <w:abstractNumId w:val="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C63"/>
    <w:rsid w:val="000000B4"/>
    <w:rsid w:val="00000306"/>
    <w:rsid w:val="00000316"/>
    <w:rsid w:val="0000042D"/>
    <w:rsid w:val="000004E5"/>
    <w:rsid w:val="00000562"/>
    <w:rsid w:val="000005C6"/>
    <w:rsid w:val="000006A4"/>
    <w:rsid w:val="000006B8"/>
    <w:rsid w:val="00000A9A"/>
    <w:rsid w:val="00000BD9"/>
    <w:rsid w:val="00000CFC"/>
    <w:rsid w:val="00000D15"/>
    <w:rsid w:val="00000D78"/>
    <w:rsid w:val="00000E4C"/>
    <w:rsid w:val="00000E55"/>
    <w:rsid w:val="00000E5B"/>
    <w:rsid w:val="000010BA"/>
    <w:rsid w:val="0000146F"/>
    <w:rsid w:val="00001623"/>
    <w:rsid w:val="0000187E"/>
    <w:rsid w:val="00001898"/>
    <w:rsid w:val="00001B35"/>
    <w:rsid w:val="00001D3F"/>
    <w:rsid w:val="000020CD"/>
    <w:rsid w:val="00002270"/>
    <w:rsid w:val="000022F0"/>
    <w:rsid w:val="00002367"/>
    <w:rsid w:val="000023DA"/>
    <w:rsid w:val="000024D7"/>
    <w:rsid w:val="00002506"/>
    <w:rsid w:val="00002583"/>
    <w:rsid w:val="000025AD"/>
    <w:rsid w:val="00002610"/>
    <w:rsid w:val="0000266A"/>
    <w:rsid w:val="00002709"/>
    <w:rsid w:val="00002710"/>
    <w:rsid w:val="00002777"/>
    <w:rsid w:val="0000298C"/>
    <w:rsid w:val="00002A9E"/>
    <w:rsid w:val="00002DF4"/>
    <w:rsid w:val="00002F25"/>
    <w:rsid w:val="0000305C"/>
    <w:rsid w:val="00003083"/>
    <w:rsid w:val="000030F1"/>
    <w:rsid w:val="0000310C"/>
    <w:rsid w:val="0000311D"/>
    <w:rsid w:val="000031D0"/>
    <w:rsid w:val="0000331E"/>
    <w:rsid w:val="0000357E"/>
    <w:rsid w:val="00003A3A"/>
    <w:rsid w:val="00003D78"/>
    <w:rsid w:val="00003E8D"/>
    <w:rsid w:val="0000415D"/>
    <w:rsid w:val="00004250"/>
    <w:rsid w:val="000042AF"/>
    <w:rsid w:val="00004324"/>
    <w:rsid w:val="000043C2"/>
    <w:rsid w:val="00004687"/>
    <w:rsid w:val="000046B2"/>
    <w:rsid w:val="00004756"/>
    <w:rsid w:val="00004957"/>
    <w:rsid w:val="00004A1E"/>
    <w:rsid w:val="00004BC2"/>
    <w:rsid w:val="0000502D"/>
    <w:rsid w:val="00005086"/>
    <w:rsid w:val="00005107"/>
    <w:rsid w:val="000051FA"/>
    <w:rsid w:val="00005231"/>
    <w:rsid w:val="000052C9"/>
    <w:rsid w:val="000052F1"/>
    <w:rsid w:val="000053BF"/>
    <w:rsid w:val="000053F8"/>
    <w:rsid w:val="00005526"/>
    <w:rsid w:val="0000553A"/>
    <w:rsid w:val="000057A7"/>
    <w:rsid w:val="000058E4"/>
    <w:rsid w:val="00005922"/>
    <w:rsid w:val="00005CFE"/>
    <w:rsid w:val="00005D26"/>
    <w:rsid w:val="0000631B"/>
    <w:rsid w:val="0000632E"/>
    <w:rsid w:val="00006333"/>
    <w:rsid w:val="00006501"/>
    <w:rsid w:val="00006926"/>
    <w:rsid w:val="00006943"/>
    <w:rsid w:val="000069A0"/>
    <w:rsid w:val="00006A29"/>
    <w:rsid w:val="00006AD2"/>
    <w:rsid w:val="00006E12"/>
    <w:rsid w:val="00006FE5"/>
    <w:rsid w:val="0000713E"/>
    <w:rsid w:val="000072DD"/>
    <w:rsid w:val="0000733C"/>
    <w:rsid w:val="000073A5"/>
    <w:rsid w:val="0000764B"/>
    <w:rsid w:val="000076E8"/>
    <w:rsid w:val="00007725"/>
    <w:rsid w:val="000079D4"/>
    <w:rsid w:val="00007D0B"/>
    <w:rsid w:val="00007DA1"/>
    <w:rsid w:val="00007E14"/>
    <w:rsid w:val="0001001D"/>
    <w:rsid w:val="000101BA"/>
    <w:rsid w:val="00010286"/>
    <w:rsid w:val="00010326"/>
    <w:rsid w:val="000103B7"/>
    <w:rsid w:val="000103CD"/>
    <w:rsid w:val="0001041A"/>
    <w:rsid w:val="000104BA"/>
    <w:rsid w:val="0001085D"/>
    <w:rsid w:val="000109A6"/>
    <w:rsid w:val="00010C60"/>
    <w:rsid w:val="00010E02"/>
    <w:rsid w:val="00010F6F"/>
    <w:rsid w:val="00011539"/>
    <w:rsid w:val="0001157E"/>
    <w:rsid w:val="00011764"/>
    <w:rsid w:val="00011B72"/>
    <w:rsid w:val="00011C2E"/>
    <w:rsid w:val="00011C63"/>
    <w:rsid w:val="00011DD6"/>
    <w:rsid w:val="00011EF7"/>
    <w:rsid w:val="00011F21"/>
    <w:rsid w:val="00012412"/>
    <w:rsid w:val="00012575"/>
    <w:rsid w:val="00012665"/>
    <w:rsid w:val="000129AD"/>
    <w:rsid w:val="00012ACB"/>
    <w:rsid w:val="00012E12"/>
    <w:rsid w:val="00012EB4"/>
    <w:rsid w:val="00012ECB"/>
    <w:rsid w:val="00012FAC"/>
    <w:rsid w:val="00013009"/>
    <w:rsid w:val="00013750"/>
    <w:rsid w:val="00013A72"/>
    <w:rsid w:val="00013BE1"/>
    <w:rsid w:val="00013CF5"/>
    <w:rsid w:val="00013D14"/>
    <w:rsid w:val="00013D46"/>
    <w:rsid w:val="00013DA7"/>
    <w:rsid w:val="00013DEC"/>
    <w:rsid w:val="00013E82"/>
    <w:rsid w:val="00013F6E"/>
    <w:rsid w:val="000140C3"/>
    <w:rsid w:val="0001414A"/>
    <w:rsid w:val="00014202"/>
    <w:rsid w:val="000144BF"/>
    <w:rsid w:val="00014559"/>
    <w:rsid w:val="00014588"/>
    <w:rsid w:val="000145A9"/>
    <w:rsid w:val="00014649"/>
    <w:rsid w:val="0001465B"/>
    <w:rsid w:val="00014949"/>
    <w:rsid w:val="000149B5"/>
    <w:rsid w:val="00014B3F"/>
    <w:rsid w:val="00014B78"/>
    <w:rsid w:val="00014BA0"/>
    <w:rsid w:val="00014DE5"/>
    <w:rsid w:val="00014F7D"/>
    <w:rsid w:val="00015008"/>
    <w:rsid w:val="00015034"/>
    <w:rsid w:val="0001511E"/>
    <w:rsid w:val="00015304"/>
    <w:rsid w:val="000153BD"/>
    <w:rsid w:val="000155EA"/>
    <w:rsid w:val="00015736"/>
    <w:rsid w:val="00015779"/>
    <w:rsid w:val="000158C3"/>
    <w:rsid w:val="000159C5"/>
    <w:rsid w:val="000159D0"/>
    <w:rsid w:val="00015CF9"/>
    <w:rsid w:val="00015CFD"/>
    <w:rsid w:val="00015D50"/>
    <w:rsid w:val="00015D7A"/>
    <w:rsid w:val="00015E4E"/>
    <w:rsid w:val="00015FB0"/>
    <w:rsid w:val="00015FD3"/>
    <w:rsid w:val="00015FFC"/>
    <w:rsid w:val="00016230"/>
    <w:rsid w:val="00016457"/>
    <w:rsid w:val="00016655"/>
    <w:rsid w:val="000167B4"/>
    <w:rsid w:val="000168B7"/>
    <w:rsid w:val="00016980"/>
    <w:rsid w:val="00016C82"/>
    <w:rsid w:val="00016D21"/>
    <w:rsid w:val="00016DF0"/>
    <w:rsid w:val="00016E37"/>
    <w:rsid w:val="00016EE0"/>
    <w:rsid w:val="00016F31"/>
    <w:rsid w:val="00016FBC"/>
    <w:rsid w:val="0001713E"/>
    <w:rsid w:val="0001738D"/>
    <w:rsid w:val="00017391"/>
    <w:rsid w:val="000173B5"/>
    <w:rsid w:val="00017653"/>
    <w:rsid w:val="00017703"/>
    <w:rsid w:val="0001782C"/>
    <w:rsid w:val="00017944"/>
    <w:rsid w:val="000179DE"/>
    <w:rsid w:val="00017EAE"/>
    <w:rsid w:val="00017F32"/>
    <w:rsid w:val="00017FDA"/>
    <w:rsid w:val="00020096"/>
    <w:rsid w:val="0002039B"/>
    <w:rsid w:val="000203B0"/>
    <w:rsid w:val="000206D5"/>
    <w:rsid w:val="0002078A"/>
    <w:rsid w:val="00020918"/>
    <w:rsid w:val="0002094C"/>
    <w:rsid w:val="00020A7C"/>
    <w:rsid w:val="00020AFB"/>
    <w:rsid w:val="00020B9A"/>
    <w:rsid w:val="00020C68"/>
    <w:rsid w:val="00020D36"/>
    <w:rsid w:val="00020F78"/>
    <w:rsid w:val="00020FD6"/>
    <w:rsid w:val="00020FEC"/>
    <w:rsid w:val="0002102D"/>
    <w:rsid w:val="0002119A"/>
    <w:rsid w:val="000214A4"/>
    <w:rsid w:val="000214AA"/>
    <w:rsid w:val="000214B3"/>
    <w:rsid w:val="00021505"/>
    <w:rsid w:val="0002150D"/>
    <w:rsid w:val="0002174A"/>
    <w:rsid w:val="0002196C"/>
    <w:rsid w:val="00021996"/>
    <w:rsid w:val="00021AC2"/>
    <w:rsid w:val="00021AE0"/>
    <w:rsid w:val="00021B1D"/>
    <w:rsid w:val="00022000"/>
    <w:rsid w:val="00022311"/>
    <w:rsid w:val="000226B7"/>
    <w:rsid w:val="00022B32"/>
    <w:rsid w:val="00022B5C"/>
    <w:rsid w:val="00022BFC"/>
    <w:rsid w:val="00022EDD"/>
    <w:rsid w:val="00022F6F"/>
    <w:rsid w:val="00022FE1"/>
    <w:rsid w:val="00023043"/>
    <w:rsid w:val="000231D4"/>
    <w:rsid w:val="00023228"/>
    <w:rsid w:val="000232DA"/>
    <w:rsid w:val="000232ED"/>
    <w:rsid w:val="00023342"/>
    <w:rsid w:val="00023432"/>
    <w:rsid w:val="000234A5"/>
    <w:rsid w:val="00023650"/>
    <w:rsid w:val="00023760"/>
    <w:rsid w:val="000237E3"/>
    <w:rsid w:val="00023862"/>
    <w:rsid w:val="00023A8B"/>
    <w:rsid w:val="00023B0A"/>
    <w:rsid w:val="00023D8D"/>
    <w:rsid w:val="00023F59"/>
    <w:rsid w:val="00023F6A"/>
    <w:rsid w:val="0002402F"/>
    <w:rsid w:val="00024194"/>
    <w:rsid w:val="000243D2"/>
    <w:rsid w:val="00024496"/>
    <w:rsid w:val="00024523"/>
    <w:rsid w:val="0002492F"/>
    <w:rsid w:val="00024998"/>
    <w:rsid w:val="000249A6"/>
    <w:rsid w:val="00024B4F"/>
    <w:rsid w:val="00024C71"/>
    <w:rsid w:val="00024D24"/>
    <w:rsid w:val="000250C3"/>
    <w:rsid w:val="0002533F"/>
    <w:rsid w:val="0002596F"/>
    <w:rsid w:val="0002599A"/>
    <w:rsid w:val="000259BC"/>
    <w:rsid w:val="00025A1D"/>
    <w:rsid w:val="00025A55"/>
    <w:rsid w:val="00025B1E"/>
    <w:rsid w:val="00025B57"/>
    <w:rsid w:val="00025D7D"/>
    <w:rsid w:val="00025E75"/>
    <w:rsid w:val="00025F35"/>
    <w:rsid w:val="000261B3"/>
    <w:rsid w:val="000261BC"/>
    <w:rsid w:val="00026204"/>
    <w:rsid w:val="0002624A"/>
    <w:rsid w:val="0002629B"/>
    <w:rsid w:val="00026414"/>
    <w:rsid w:val="000266D4"/>
    <w:rsid w:val="00026BA9"/>
    <w:rsid w:val="00026C11"/>
    <w:rsid w:val="00026CEA"/>
    <w:rsid w:val="00026D8D"/>
    <w:rsid w:val="00026F78"/>
    <w:rsid w:val="00027046"/>
    <w:rsid w:val="00027106"/>
    <w:rsid w:val="000273B7"/>
    <w:rsid w:val="0002744B"/>
    <w:rsid w:val="000275E6"/>
    <w:rsid w:val="00027660"/>
    <w:rsid w:val="0002769D"/>
    <w:rsid w:val="000279E5"/>
    <w:rsid w:val="0003007E"/>
    <w:rsid w:val="000301F3"/>
    <w:rsid w:val="00030267"/>
    <w:rsid w:val="000306AF"/>
    <w:rsid w:val="00030853"/>
    <w:rsid w:val="000309A7"/>
    <w:rsid w:val="00030A3E"/>
    <w:rsid w:val="00030BC2"/>
    <w:rsid w:val="00030CAF"/>
    <w:rsid w:val="0003106A"/>
    <w:rsid w:val="000310EA"/>
    <w:rsid w:val="00031178"/>
    <w:rsid w:val="000312D7"/>
    <w:rsid w:val="000312F3"/>
    <w:rsid w:val="00031418"/>
    <w:rsid w:val="000316BA"/>
    <w:rsid w:val="000316D8"/>
    <w:rsid w:val="00031821"/>
    <w:rsid w:val="000318C5"/>
    <w:rsid w:val="00031A6B"/>
    <w:rsid w:val="00031C0D"/>
    <w:rsid w:val="00031C58"/>
    <w:rsid w:val="00031D20"/>
    <w:rsid w:val="00031EFD"/>
    <w:rsid w:val="00031FB2"/>
    <w:rsid w:val="00031FD7"/>
    <w:rsid w:val="00032050"/>
    <w:rsid w:val="00032175"/>
    <w:rsid w:val="0003219C"/>
    <w:rsid w:val="00032204"/>
    <w:rsid w:val="00032333"/>
    <w:rsid w:val="00032741"/>
    <w:rsid w:val="000327D8"/>
    <w:rsid w:val="000328A7"/>
    <w:rsid w:val="00032988"/>
    <w:rsid w:val="00032997"/>
    <w:rsid w:val="0003299E"/>
    <w:rsid w:val="000329D4"/>
    <w:rsid w:val="00032A34"/>
    <w:rsid w:val="00032D9C"/>
    <w:rsid w:val="00032DB9"/>
    <w:rsid w:val="00032E1B"/>
    <w:rsid w:val="0003333B"/>
    <w:rsid w:val="00033802"/>
    <w:rsid w:val="0003390B"/>
    <w:rsid w:val="00033A63"/>
    <w:rsid w:val="00033AE2"/>
    <w:rsid w:val="00033BB7"/>
    <w:rsid w:val="00033CA4"/>
    <w:rsid w:val="00033DE4"/>
    <w:rsid w:val="00033DF1"/>
    <w:rsid w:val="00034277"/>
    <w:rsid w:val="00034303"/>
    <w:rsid w:val="0003431F"/>
    <w:rsid w:val="00034328"/>
    <w:rsid w:val="00034428"/>
    <w:rsid w:val="000347C4"/>
    <w:rsid w:val="00034822"/>
    <w:rsid w:val="000349F0"/>
    <w:rsid w:val="00034AE2"/>
    <w:rsid w:val="00034BBC"/>
    <w:rsid w:val="00034DC4"/>
    <w:rsid w:val="00035253"/>
    <w:rsid w:val="00035578"/>
    <w:rsid w:val="00035813"/>
    <w:rsid w:val="000358A6"/>
    <w:rsid w:val="00035BEA"/>
    <w:rsid w:val="00035C21"/>
    <w:rsid w:val="00035C96"/>
    <w:rsid w:val="00035D77"/>
    <w:rsid w:val="00035DD2"/>
    <w:rsid w:val="000361AD"/>
    <w:rsid w:val="000361DD"/>
    <w:rsid w:val="00036229"/>
    <w:rsid w:val="0003631B"/>
    <w:rsid w:val="00036B30"/>
    <w:rsid w:val="00036B57"/>
    <w:rsid w:val="00036C1F"/>
    <w:rsid w:val="00036DB1"/>
    <w:rsid w:val="00036E9C"/>
    <w:rsid w:val="00036FD7"/>
    <w:rsid w:val="0003705E"/>
    <w:rsid w:val="00037221"/>
    <w:rsid w:val="00037405"/>
    <w:rsid w:val="00037413"/>
    <w:rsid w:val="000374D2"/>
    <w:rsid w:val="000375C1"/>
    <w:rsid w:val="00037706"/>
    <w:rsid w:val="00037774"/>
    <w:rsid w:val="0003780A"/>
    <w:rsid w:val="0003785A"/>
    <w:rsid w:val="0003797F"/>
    <w:rsid w:val="00037B75"/>
    <w:rsid w:val="00037C7E"/>
    <w:rsid w:val="00037C91"/>
    <w:rsid w:val="00040003"/>
    <w:rsid w:val="00040007"/>
    <w:rsid w:val="0004015D"/>
    <w:rsid w:val="00040228"/>
    <w:rsid w:val="0004025F"/>
    <w:rsid w:val="00040280"/>
    <w:rsid w:val="000404CD"/>
    <w:rsid w:val="00040758"/>
    <w:rsid w:val="0004083C"/>
    <w:rsid w:val="000408AC"/>
    <w:rsid w:val="000409B6"/>
    <w:rsid w:val="00040B7B"/>
    <w:rsid w:val="00040D1D"/>
    <w:rsid w:val="00040DA9"/>
    <w:rsid w:val="00040DFC"/>
    <w:rsid w:val="00040F3A"/>
    <w:rsid w:val="00041127"/>
    <w:rsid w:val="00041212"/>
    <w:rsid w:val="0004130E"/>
    <w:rsid w:val="000413AE"/>
    <w:rsid w:val="000413C3"/>
    <w:rsid w:val="00041415"/>
    <w:rsid w:val="0004151A"/>
    <w:rsid w:val="0004169B"/>
    <w:rsid w:val="0004181E"/>
    <w:rsid w:val="00041A0C"/>
    <w:rsid w:val="00041A1C"/>
    <w:rsid w:val="00041A8B"/>
    <w:rsid w:val="00041ABF"/>
    <w:rsid w:val="00041AC0"/>
    <w:rsid w:val="00041C42"/>
    <w:rsid w:val="00041D1C"/>
    <w:rsid w:val="00041D22"/>
    <w:rsid w:val="00041D49"/>
    <w:rsid w:val="00041D61"/>
    <w:rsid w:val="000420E5"/>
    <w:rsid w:val="00042499"/>
    <w:rsid w:val="000424C8"/>
    <w:rsid w:val="0004286D"/>
    <w:rsid w:val="0004286E"/>
    <w:rsid w:val="00042921"/>
    <w:rsid w:val="000429A6"/>
    <w:rsid w:val="00042C8B"/>
    <w:rsid w:val="00042D2A"/>
    <w:rsid w:val="00042E69"/>
    <w:rsid w:val="00042E6C"/>
    <w:rsid w:val="00042E99"/>
    <w:rsid w:val="00043170"/>
    <w:rsid w:val="000431F2"/>
    <w:rsid w:val="000432A1"/>
    <w:rsid w:val="000432FE"/>
    <w:rsid w:val="0004336F"/>
    <w:rsid w:val="000433D9"/>
    <w:rsid w:val="00043581"/>
    <w:rsid w:val="000437F8"/>
    <w:rsid w:val="0004380C"/>
    <w:rsid w:val="00043AE3"/>
    <w:rsid w:val="00043B63"/>
    <w:rsid w:val="00043CB5"/>
    <w:rsid w:val="00043DE9"/>
    <w:rsid w:val="00043E8D"/>
    <w:rsid w:val="00043FE2"/>
    <w:rsid w:val="0004438E"/>
    <w:rsid w:val="000446A5"/>
    <w:rsid w:val="0004486D"/>
    <w:rsid w:val="000448D9"/>
    <w:rsid w:val="000448FE"/>
    <w:rsid w:val="00044B2B"/>
    <w:rsid w:val="00044C0B"/>
    <w:rsid w:val="00044C46"/>
    <w:rsid w:val="00044CEC"/>
    <w:rsid w:val="00044DCB"/>
    <w:rsid w:val="00044F9C"/>
    <w:rsid w:val="000451D1"/>
    <w:rsid w:val="00045236"/>
    <w:rsid w:val="00045390"/>
    <w:rsid w:val="000455BE"/>
    <w:rsid w:val="0004576C"/>
    <w:rsid w:val="0004579E"/>
    <w:rsid w:val="0004596F"/>
    <w:rsid w:val="00045BAF"/>
    <w:rsid w:val="00045E0B"/>
    <w:rsid w:val="00046093"/>
    <w:rsid w:val="000460DD"/>
    <w:rsid w:val="000461C7"/>
    <w:rsid w:val="00046210"/>
    <w:rsid w:val="0004622E"/>
    <w:rsid w:val="000466D5"/>
    <w:rsid w:val="00046A14"/>
    <w:rsid w:val="00046B2D"/>
    <w:rsid w:val="00046BA6"/>
    <w:rsid w:val="00046BD0"/>
    <w:rsid w:val="00046D0A"/>
    <w:rsid w:val="00046D7F"/>
    <w:rsid w:val="00046DC9"/>
    <w:rsid w:val="000470AB"/>
    <w:rsid w:val="0004710D"/>
    <w:rsid w:val="000471A9"/>
    <w:rsid w:val="00047423"/>
    <w:rsid w:val="0004746D"/>
    <w:rsid w:val="00047504"/>
    <w:rsid w:val="00047608"/>
    <w:rsid w:val="0004772A"/>
    <w:rsid w:val="000478B5"/>
    <w:rsid w:val="000478B7"/>
    <w:rsid w:val="00047A02"/>
    <w:rsid w:val="00047AC7"/>
    <w:rsid w:val="00047B4B"/>
    <w:rsid w:val="00047BCF"/>
    <w:rsid w:val="00047DAE"/>
    <w:rsid w:val="00047E33"/>
    <w:rsid w:val="00047F9E"/>
    <w:rsid w:val="00050008"/>
    <w:rsid w:val="0005002D"/>
    <w:rsid w:val="0005041F"/>
    <w:rsid w:val="0005045D"/>
    <w:rsid w:val="000505B5"/>
    <w:rsid w:val="000505DF"/>
    <w:rsid w:val="00050600"/>
    <w:rsid w:val="00050675"/>
    <w:rsid w:val="000507D2"/>
    <w:rsid w:val="0005080C"/>
    <w:rsid w:val="0005083B"/>
    <w:rsid w:val="0005086D"/>
    <w:rsid w:val="00050A19"/>
    <w:rsid w:val="00050B51"/>
    <w:rsid w:val="00050B79"/>
    <w:rsid w:val="00050B83"/>
    <w:rsid w:val="00050CA8"/>
    <w:rsid w:val="00050D98"/>
    <w:rsid w:val="00050E8B"/>
    <w:rsid w:val="00050EB5"/>
    <w:rsid w:val="00050F5D"/>
    <w:rsid w:val="00051057"/>
    <w:rsid w:val="0005105D"/>
    <w:rsid w:val="0005127D"/>
    <w:rsid w:val="000514D7"/>
    <w:rsid w:val="00051587"/>
    <w:rsid w:val="000516DD"/>
    <w:rsid w:val="000518AD"/>
    <w:rsid w:val="00051917"/>
    <w:rsid w:val="000519A0"/>
    <w:rsid w:val="00051AB5"/>
    <w:rsid w:val="00051ABD"/>
    <w:rsid w:val="00051C9D"/>
    <w:rsid w:val="00051E0B"/>
    <w:rsid w:val="00051F75"/>
    <w:rsid w:val="00051FBE"/>
    <w:rsid w:val="00051FD7"/>
    <w:rsid w:val="00052053"/>
    <w:rsid w:val="0005220F"/>
    <w:rsid w:val="0005224C"/>
    <w:rsid w:val="000522FE"/>
    <w:rsid w:val="00052325"/>
    <w:rsid w:val="00052457"/>
    <w:rsid w:val="00052475"/>
    <w:rsid w:val="00052622"/>
    <w:rsid w:val="000526BA"/>
    <w:rsid w:val="000526F8"/>
    <w:rsid w:val="000528C0"/>
    <w:rsid w:val="00052914"/>
    <w:rsid w:val="00052997"/>
    <w:rsid w:val="00052A43"/>
    <w:rsid w:val="00052AD2"/>
    <w:rsid w:val="00052C3B"/>
    <w:rsid w:val="00052CD6"/>
    <w:rsid w:val="00052F17"/>
    <w:rsid w:val="000531F4"/>
    <w:rsid w:val="0005327B"/>
    <w:rsid w:val="0005390F"/>
    <w:rsid w:val="00053DE4"/>
    <w:rsid w:val="00053E06"/>
    <w:rsid w:val="00053EBF"/>
    <w:rsid w:val="00053EF8"/>
    <w:rsid w:val="00053FAB"/>
    <w:rsid w:val="0005413E"/>
    <w:rsid w:val="0005429E"/>
    <w:rsid w:val="000544D4"/>
    <w:rsid w:val="000544DC"/>
    <w:rsid w:val="000544F7"/>
    <w:rsid w:val="00054506"/>
    <w:rsid w:val="00054533"/>
    <w:rsid w:val="00054594"/>
    <w:rsid w:val="000545D2"/>
    <w:rsid w:val="0005469D"/>
    <w:rsid w:val="00054762"/>
    <w:rsid w:val="00054A1A"/>
    <w:rsid w:val="00054B19"/>
    <w:rsid w:val="00054CA2"/>
    <w:rsid w:val="00054DF9"/>
    <w:rsid w:val="00054E0B"/>
    <w:rsid w:val="00054E21"/>
    <w:rsid w:val="00054ED7"/>
    <w:rsid w:val="00054F02"/>
    <w:rsid w:val="00055150"/>
    <w:rsid w:val="0005517D"/>
    <w:rsid w:val="0005525D"/>
    <w:rsid w:val="000553A9"/>
    <w:rsid w:val="000553D9"/>
    <w:rsid w:val="00055487"/>
    <w:rsid w:val="00055488"/>
    <w:rsid w:val="00055590"/>
    <w:rsid w:val="000555BE"/>
    <w:rsid w:val="00055663"/>
    <w:rsid w:val="000556B3"/>
    <w:rsid w:val="00055753"/>
    <w:rsid w:val="000557B5"/>
    <w:rsid w:val="00055818"/>
    <w:rsid w:val="00055936"/>
    <w:rsid w:val="00055955"/>
    <w:rsid w:val="00055A97"/>
    <w:rsid w:val="00055BAD"/>
    <w:rsid w:val="00055BB2"/>
    <w:rsid w:val="00055C51"/>
    <w:rsid w:val="00055CC4"/>
    <w:rsid w:val="00055D16"/>
    <w:rsid w:val="00055D2A"/>
    <w:rsid w:val="00055DE0"/>
    <w:rsid w:val="00055EE0"/>
    <w:rsid w:val="00055FAE"/>
    <w:rsid w:val="000562C4"/>
    <w:rsid w:val="00056428"/>
    <w:rsid w:val="00056526"/>
    <w:rsid w:val="0005652E"/>
    <w:rsid w:val="00056653"/>
    <w:rsid w:val="000566E5"/>
    <w:rsid w:val="00056715"/>
    <w:rsid w:val="000567E2"/>
    <w:rsid w:val="000567F7"/>
    <w:rsid w:val="00056890"/>
    <w:rsid w:val="00056911"/>
    <w:rsid w:val="00056931"/>
    <w:rsid w:val="000569D6"/>
    <w:rsid w:val="00056BA6"/>
    <w:rsid w:val="00056BF5"/>
    <w:rsid w:val="00056CAA"/>
    <w:rsid w:val="00056D24"/>
    <w:rsid w:val="00056E28"/>
    <w:rsid w:val="00056F0B"/>
    <w:rsid w:val="00056F14"/>
    <w:rsid w:val="00056F3D"/>
    <w:rsid w:val="00057371"/>
    <w:rsid w:val="00057824"/>
    <w:rsid w:val="00057926"/>
    <w:rsid w:val="00057A31"/>
    <w:rsid w:val="00057BF8"/>
    <w:rsid w:val="00057C5C"/>
    <w:rsid w:val="00057CC4"/>
    <w:rsid w:val="00057CF7"/>
    <w:rsid w:val="00057DE7"/>
    <w:rsid w:val="00057E49"/>
    <w:rsid w:val="000603AE"/>
    <w:rsid w:val="0006041F"/>
    <w:rsid w:val="00060422"/>
    <w:rsid w:val="0006059C"/>
    <w:rsid w:val="00060853"/>
    <w:rsid w:val="000609ED"/>
    <w:rsid w:val="00060E75"/>
    <w:rsid w:val="0006100E"/>
    <w:rsid w:val="00061165"/>
    <w:rsid w:val="0006118C"/>
    <w:rsid w:val="00061532"/>
    <w:rsid w:val="000615D3"/>
    <w:rsid w:val="000616B2"/>
    <w:rsid w:val="00061794"/>
    <w:rsid w:val="000617C3"/>
    <w:rsid w:val="0006180C"/>
    <w:rsid w:val="00061BAE"/>
    <w:rsid w:val="00061E7F"/>
    <w:rsid w:val="00061F07"/>
    <w:rsid w:val="00061F81"/>
    <w:rsid w:val="000620A6"/>
    <w:rsid w:val="0006213F"/>
    <w:rsid w:val="00062445"/>
    <w:rsid w:val="000624DC"/>
    <w:rsid w:val="0006257F"/>
    <w:rsid w:val="000626D9"/>
    <w:rsid w:val="00062797"/>
    <w:rsid w:val="000627D0"/>
    <w:rsid w:val="0006284D"/>
    <w:rsid w:val="00062A2C"/>
    <w:rsid w:val="00062B73"/>
    <w:rsid w:val="00062B92"/>
    <w:rsid w:val="00062C99"/>
    <w:rsid w:val="00062D92"/>
    <w:rsid w:val="00062E7A"/>
    <w:rsid w:val="000633E5"/>
    <w:rsid w:val="000636A9"/>
    <w:rsid w:val="0006381C"/>
    <w:rsid w:val="00063821"/>
    <w:rsid w:val="00063848"/>
    <w:rsid w:val="000639CD"/>
    <w:rsid w:val="00063A2D"/>
    <w:rsid w:val="0006407C"/>
    <w:rsid w:val="00064156"/>
    <w:rsid w:val="00064202"/>
    <w:rsid w:val="00064328"/>
    <w:rsid w:val="00064329"/>
    <w:rsid w:val="0006442B"/>
    <w:rsid w:val="00064446"/>
    <w:rsid w:val="00064810"/>
    <w:rsid w:val="0006492B"/>
    <w:rsid w:val="00064B50"/>
    <w:rsid w:val="00064C1E"/>
    <w:rsid w:val="00064CD8"/>
    <w:rsid w:val="00064DF8"/>
    <w:rsid w:val="0006502F"/>
    <w:rsid w:val="00065267"/>
    <w:rsid w:val="000652E6"/>
    <w:rsid w:val="00065395"/>
    <w:rsid w:val="000653BB"/>
    <w:rsid w:val="0006543E"/>
    <w:rsid w:val="0006578C"/>
    <w:rsid w:val="00065A4E"/>
    <w:rsid w:val="00065AD1"/>
    <w:rsid w:val="0006600F"/>
    <w:rsid w:val="00066142"/>
    <w:rsid w:val="0006629E"/>
    <w:rsid w:val="0006654C"/>
    <w:rsid w:val="000665CD"/>
    <w:rsid w:val="00066792"/>
    <w:rsid w:val="00066A3B"/>
    <w:rsid w:val="00066B51"/>
    <w:rsid w:val="00066D14"/>
    <w:rsid w:val="00066DCE"/>
    <w:rsid w:val="00066EEC"/>
    <w:rsid w:val="0006722E"/>
    <w:rsid w:val="00067433"/>
    <w:rsid w:val="000674D6"/>
    <w:rsid w:val="00067544"/>
    <w:rsid w:val="00067661"/>
    <w:rsid w:val="000676A9"/>
    <w:rsid w:val="000676BF"/>
    <w:rsid w:val="000676D4"/>
    <w:rsid w:val="0006772F"/>
    <w:rsid w:val="0006775D"/>
    <w:rsid w:val="00067888"/>
    <w:rsid w:val="00067951"/>
    <w:rsid w:val="000679D4"/>
    <w:rsid w:val="00067A66"/>
    <w:rsid w:val="00067B92"/>
    <w:rsid w:val="00067C5F"/>
    <w:rsid w:val="00067CC7"/>
    <w:rsid w:val="0007008C"/>
    <w:rsid w:val="0007033F"/>
    <w:rsid w:val="00070439"/>
    <w:rsid w:val="00070455"/>
    <w:rsid w:val="00070592"/>
    <w:rsid w:val="00070764"/>
    <w:rsid w:val="00070780"/>
    <w:rsid w:val="0007084B"/>
    <w:rsid w:val="0007087B"/>
    <w:rsid w:val="00070A16"/>
    <w:rsid w:val="00070A82"/>
    <w:rsid w:val="00070CE3"/>
    <w:rsid w:val="00070CE7"/>
    <w:rsid w:val="00070E60"/>
    <w:rsid w:val="0007106F"/>
    <w:rsid w:val="00071195"/>
    <w:rsid w:val="00071225"/>
    <w:rsid w:val="000712CD"/>
    <w:rsid w:val="0007132A"/>
    <w:rsid w:val="00071337"/>
    <w:rsid w:val="000714AD"/>
    <w:rsid w:val="00071600"/>
    <w:rsid w:val="00071800"/>
    <w:rsid w:val="00071AD7"/>
    <w:rsid w:val="00071B82"/>
    <w:rsid w:val="00071CD3"/>
    <w:rsid w:val="00071D03"/>
    <w:rsid w:val="00071D55"/>
    <w:rsid w:val="00071DBF"/>
    <w:rsid w:val="00071E44"/>
    <w:rsid w:val="00071F29"/>
    <w:rsid w:val="00072003"/>
    <w:rsid w:val="00072099"/>
    <w:rsid w:val="000720B3"/>
    <w:rsid w:val="00072558"/>
    <w:rsid w:val="000726BD"/>
    <w:rsid w:val="00072905"/>
    <w:rsid w:val="00072AA9"/>
    <w:rsid w:val="00072ACB"/>
    <w:rsid w:val="00072AE1"/>
    <w:rsid w:val="00072BF4"/>
    <w:rsid w:val="00072DC8"/>
    <w:rsid w:val="00072E11"/>
    <w:rsid w:val="00072E4F"/>
    <w:rsid w:val="00072F23"/>
    <w:rsid w:val="00072F90"/>
    <w:rsid w:val="00073014"/>
    <w:rsid w:val="000730D5"/>
    <w:rsid w:val="00073225"/>
    <w:rsid w:val="00073254"/>
    <w:rsid w:val="000734F5"/>
    <w:rsid w:val="00073568"/>
    <w:rsid w:val="000735C5"/>
    <w:rsid w:val="0007375C"/>
    <w:rsid w:val="000737DB"/>
    <w:rsid w:val="000737E1"/>
    <w:rsid w:val="000737F5"/>
    <w:rsid w:val="0007384B"/>
    <w:rsid w:val="000738B1"/>
    <w:rsid w:val="00073960"/>
    <w:rsid w:val="00073AD3"/>
    <w:rsid w:val="00073AE0"/>
    <w:rsid w:val="00073BA2"/>
    <w:rsid w:val="00073C24"/>
    <w:rsid w:val="00073C4C"/>
    <w:rsid w:val="0007411D"/>
    <w:rsid w:val="0007426D"/>
    <w:rsid w:val="000742D9"/>
    <w:rsid w:val="0007455C"/>
    <w:rsid w:val="000746B3"/>
    <w:rsid w:val="000746E1"/>
    <w:rsid w:val="00074756"/>
    <w:rsid w:val="000747DB"/>
    <w:rsid w:val="00074981"/>
    <w:rsid w:val="0007498F"/>
    <w:rsid w:val="00074B50"/>
    <w:rsid w:val="00074D47"/>
    <w:rsid w:val="00074D70"/>
    <w:rsid w:val="00074FAD"/>
    <w:rsid w:val="00075160"/>
    <w:rsid w:val="000752F0"/>
    <w:rsid w:val="0007538D"/>
    <w:rsid w:val="00075478"/>
    <w:rsid w:val="000756F9"/>
    <w:rsid w:val="000758D2"/>
    <w:rsid w:val="00075A31"/>
    <w:rsid w:val="00075B96"/>
    <w:rsid w:val="00075BE0"/>
    <w:rsid w:val="00075CD9"/>
    <w:rsid w:val="00075CE4"/>
    <w:rsid w:val="00075CE7"/>
    <w:rsid w:val="00075F05"/>
    <w:rsid w:val="0007609B"/>
    <w:rsid w:val="000760F5"/>
    <w:rsid w:val="0007613D"/>
    <w:rsid w:val="000761CD"/>
    <w:rsid w:val="00076229"/>
    <w:rsid w:val="00076481"/>
    <w:rsid w:val="00076774"/>
    <w:rsid w:val="000767BD"/>
    <w:rsid w:val="00076BC1"/>
    <w:rsid w:val="00076D81"/>
    <w:rsid w:val="00077096"/>
    <w:rsid w:val="000770C2"/>
    <w:rsid w:val="000770F4"/>
    <w:rsid w:val="00077119"/>
    <w:rsid w:val="000771EA"/>
    <w:rsid w:val="00077393"/>
    <w:rsid w:val="000775A7"/>
    <w:rsid w:val="000776BF"/>
    <w:rsid w:val="000777B8"/>
    <w:rsid w:val="00077835"/>
    <w:rsid w:val="000778B6"/>
    <w:rsid w:val="00077A8E"/>
    <w:rsid w:val="00077C00"/>
    <w:rsid w:val="00077CC1"/>
    <w:rsid w:val="00077CCD"/>
    <w:rsid w:val="00077D52"/>
    <w:rsid w:val="00077FA1"/>
    <w:rsid w:val="00080096"/>
    <w:rsid w:val="000801B0"/>
    <w:rsid w:val="00080357"/>
    <w:rsid w:val="00080398"/>
    <w:rsid w:val="00080683"/>
    <w:rsid w:val="000809C2"/>
    <w:rsid w:val="00080C20"/>
    <w:rsid w:val="00080CFF"/>
    <w:rsid w:val="00080E0A"/>
    <w:rsid w:val="00080F6F"/>
    <w:rsid w:val="00080FC4"/>
    <w:rsid w:val="00081216"/>
    <w:rsid w:val="0008139C"/>
    <w:rsid w:val="000813D2"/>
    <w:rsid w:val="000819A1"/>
    <w:rsid w:val="000819DC"/>
    <w:rsid w:val="00081B7C"/>
    <w:rsid w:val="00081C2B"/>
    <w:rsid w:val="00081D5F"/>
    <w:rsid w:val="00081E1C"/>
    <w:rsid w:val="00081F0D"/>
    <w:rsid w:val="000821A8"/>
    <w:rsid w:val="000822DF"/>
    <w:rsid w:val="000824F1"/>
    <w:rsid w:val="0008278A"/>
    <w:rsid w:val="000828AD"/>
    <w:rsid w:val="00082973"/>
    <w:rsid w:val="00082A78"/>
    <w:rsid w:val="00082BB3"/>
    <w:rsid w:val="00082DDD"/>
    <w:rsid w:val="00083075"/>
    <w:rsid w:val="00083534"/>
    <w:rsid w:val="000835A4"/>
    <w:rsid w:val="00083664"/>
    <w:rsid w:val="000836F5"/>
    <w:rsid w:val="000837AD"/>
    <w:rsid w:val="000839E1"/>
    <w:rsid w:val="00083C2C"/>
    <w:rsid w:val="00083C2D"/>
    <w:rsid w:val="00083CD9"/>
    <w:rsid w:val="00083E70"/>
    <w:rsid w:val="000842F0"/>
    <w:rsid w:val="00084467"/>
    <w:rsid w:val="00084472"/>
    <w:rsid w:val="00084536"/>
    <w:rsid w:val="000847E9"/>
    <w:rsid w:val="0008493B"/>
    <w:rsid w:val="0008495A"/>
    <w:rsid w:val="00084AEE"/>
    <w:rsid w:val="00084BEC"/>
    <w:rsid w:val="00084C62"/>
    <w:rsid w:val="00084CC2"/>
    <w:rsid w:val="00084CDB"/>
    <w:rsid w:val="00084F5B"/>
    <w:rsid w:val="000850B7"/>
    <w:rsid w:val="00085315"/>
    <w:rsid w:val="0008536A"/>
    <w:rsid w:val="00085377"/>
    <w:rsid w:val="0008540D"/>
    <w:rsid w:val="00085619"/>
    <w:rsid w:val="000857D1"/>
    <w:rsid w:val="00085BBE"/>
    <w:rsid w:val="00085D3C"/>
    <w:rsid w:val="00085D67"/>
    <w:rsid w:val="00085EB4"/>
    <w:rsid w:val="00085FEE"/>
    <w:rsid w:val="0008603F"/>
    <w:rsid w:val="00086053"/>
    <w:rsid w:val="00086076"/>
    <w:rsid w:val="000863CA"/>
    <w:rsid w:val="000863F5"/>
    <w:rsid w:val="00086747"/>
    <w:rsid w:val="0008675F"/>
    <w:rsid w:val="00086815"/>
    <w:rsid w:val="000868B1"/>
    <w:rsid w:val="00086995"/>
    <w:rsid w:val="000869A1"/>
    <w:rsid w:val="000869D3"/>
    <w:rsid w:val="00086AE2"/>
    <w:rsid w:val="00086CBA"/>
    <w:rsid w:val="00086CDF"/>
    <w:rsid w:val="00086D3D"/>
    <w:rsid w:val="00086D64"/>
    <w:rsid w:val="00086E8C"/>
    <w:rsid w:val="00086F51"/>
    <w:rsid w:val="00087082"/>
    <w:rsid w:val="0008714A"/>
    <w:rsid w:val="00087243"/>
    <w:rsid w:val="000875B0"/>
    <w:rsid w:val="0008761A"/>
    <w:rsid w:val="0008783F"/>
    <w:rsid w:val="0008793D"/>
    <w:rsid w:val="000879CD"/>
    <w:rsid w:val="00087B9F"/>
    <w:rsid w:val="00087BB0"/>
    <w:rsid w:val="00087C3B"/>
    <w:rsid w:val="00087C61"/>
    <w:rsid w:val="00087D24"/>
    <w:rsid w:val="00087FCC"/>
    <w:rsid w:val="00090045"/>
    <w:rsid w:val="00090120"/>
    <w:rsid w:val="00090146"/>
    <w:rsid w:val="000901AB"/>
    <w:rsid w:val="000903B8"/>
    <w:rsid w:val="000904A4"/>
    <w:rsid w:val="0009054D"/>
    <w:rsid w:val="00090593"/>
    <w:rsid w:val="00090647"/>
    <w:rsid w:val="0009065B"/>
    <w:rsid w:val="000906E6"/>
    <w:rsid w:val="00090881"/>
    <w:rsid w:val="00090954"/>
    <w:rsid w:val="00090A76"/>
    <w:rsid w:val="00090AE2"/>
    <w:rsid w:val="00090B46"/>
    <w:rsid w:val="00090D3E"/>
    <w:rsid w:val="0009119F"/>
    <w:rsid w:val="0009125B"/>
    <w:rsid w:val="000912B5"/>
    <w:rsid w:val="00091690"/>
    <w:rsid w:val="00091900"/>
    <w:rsid w:val="00091A7D"/>
    <w:rsid w:val="00091BB6"/>
    <w:rsid w:val="00091E45"/>
    <w:rsid w:val="00091EFF"/>
    <w:rsid w:val="00092044"/>
    <w:rsid w:val="0009206E"/>
    <w:rsid w:val="00092071"/>
    <w:rsid w:val="0009208D"/>
    <w:rsid w:val="00092332"/>
    <w:rsid w:val="000924D0"/>
    <w:rsid w:val="00092547"/>
    <w:rsid w:val="000928B7"/>
    <w:rsid w:val="00092A12"/>
    <w:rsid w:val="00092A4D"/>
    <w:rsid w:val="00092BCE"/>
    <w:rsid w:val="00092C44"/>
    <w:rsid w:val="00092CE8"/>
    <w:rsid w:val="00092DCF"/>
    <w:rsid w:val="00093080"/>
    <w:rsid w:val="0009311B"/>
    <w:rsid w:val="00093424"/>
    <w:rsid w:val="00093441"/>
    <w:rsid w:val="00093A34"/>
    <w:rsid w:val="00093D38"/>
    <w:rsid w:val="00093D6D"/>
    <w:rsid w:val="00093EF7"/>
    <w:rsid w:val="00093F70"/>
    <w:rsid w:val="00094254"/>
    <w:rsid w:val="00094356"/>
    <w:rsid w:val="00094A02"/>
    <w:rsid w:val="00094A0D"/>
    <w:rsid w:val="00095113"/>
    <w:rsid w:val="0009515E"/>
    <w:rsid w:val="000951A5"/>
    <w:rsid w:val="00095262"/>
    <w:rsid w:val="000952DE"/>
    <w:rsid w:val="00095691"/>
    <w:rsid w:val="00095818"/>
    <w:rsid w:val="00095DCB"/>
    <w:rsid w:val="00095FB0"/>
    <w:rsid w:val="00096075"/>
    <w:rsid w:val="00096093"/>
    <w:rsid w:val="0009609B"/>
    <w:rsid w:val="00096160"/>
    <w:rsid w:val="00096305"/>
    <w:rsid w:val="000964DA"/>
    <w:rsid w:val="000965A2"/>
    <w:rsid w:val="000967AC"/>
    <w:rsid w:val="0009685C"/>
    <w:rsid w:val="00096942"/>
    <w:rsid w:val="00096A57"/>
    <w:rsid w:val="00096A89"/>
    <w:rsid w:val="00096C65"/>
    <w:rsid w:val="00096D36"/>
    <w:rsid w:val="00096DB4"/>
    <w:rsid w:val="00096DBC"/>
    <w:rsid w:val="00096DCB"/>
    <w:rsid w:val="00096EA4"/>
    <w:rsid w:val="00096F04"/>
    <w:rsid w:val="00096F0F"/>
    <w:rsid w:val="00096F2B"/>
    <w:rsid w:val="00097092"/>
    <w:rsid w:val="00097233"/>
    <w:rsid w:val="0009731D"/>
    <w:rsid w:val="00097366"/>
    <w:rsid w:val="000973B6"/>
    <w:rsid w:val="000976E3"/>
    <w:rsid w:val="000978B0"/>
    <w:rsid w:val="00097908"/>
    <w:rsid w:val="00097AA2"/>
    <w:rsid w:val="00097C85"/>
    <w:rsid w:val="000A00F3"/>
    <w:rsid w:val="000A051E"/>
    <w:rsid w:val="000A0605"/>
    <w:rsid w:val="000A0637"/>
    <w:rsid w:val="000A0742"/>
    <w:rsid w:val="000A07BD"/>
    <w:rsid w:val="000A09FB"/>
    <w:rsid w:val="000A0ADB"/>
    <w:rsid w:val="000A0BEC"/>
    <w:rsid w:val="000A0C24"/>
    <w:rsid w:val="000A0C82"/>
    <w:rsid w:val="000A0F0B"/>
    <w:rsid w:val="000A0F67"/>
    <w:rsid w:val="000A1158"/>
    <w:rsid w:val="000A12E6"/>
    <w:rsid w:val="000A136C"/>
    <w:rsid w:val="000A1370"/>
    <w:rsid w:val="000A14E0"/>
    <w:rsid w:val="000A1908"/>
    <w:rsid w:val="000A1A5F"/>
    <w:rsid w:val="000A1B09"/>
    <w:rsid w:val="000A1D18"/>
    <w:rsid w:val="000A1DB3"/>
    <w:rsid w:val="000A1F37"/>
    <w:rsid w:val="000A232A"/>
    <w:rsid w:val="000A2675"/>
    <w:rsid w:val="000A2762"/>
    <w:rsid w:val="000A2865"/>
    <w:rsid w:val="000A2999"/>
    <w:rsid w:val="000A2A64"/>
    <w:rsid w:val="000A2B2A"/>
    <w:rsid w:val="000A2B34"/>
    <w:rsid w:val="000A2C58"/>
    <w:rsid w:val="000A2CE0"/>
    <w:rsid w:val="000A2CEF"/>
    <w:rsid w:val="000A2DDB"/>
    <w:rsid w:val="000A2E44"/>
    <w:rsid w:val="000A2F02"/>
    <w:rsid w:val="000A2FED"/>
    <w:rsid w:val="000A3063"/>
    <w:rsid w:val="000A309C"/>
    <w:rsid w:val="000A3130"/>
    <w:rsid w:val="000A3191"/>
    <w:rsid w:val="000A323B"/>
    <w:rsid w:val="000A32BB"/>
    <w:rsid w:val="000A3339"/>
    <w:rsid w:val="000A3524"/>
    <w:rsid w:val="000A3570"/>
    <w:rsid w:val="000A35F3"/>
    <w:rsid w:val="000A360C"/>
    <w:rsid w:val="000A3A78"/>
    <w:rsid w:val="000A3AA7"/>
    <w:rsid w:val="000A3C98"/>
    <w:rsid w:val="000A3D6D"/>
    <w:rsid w:val="000A3D73"/>
    <w:rsid w:val="000A3D91"/>
    <w:rsid w:val="000A3FE5"/>
    <w:rsid w:val="000A3FFF"/>
    <w:rsid w:val="000A4112"/>
    <w:rsid w:val="000A4215"/>
    <w:rsid w:val="000A427C"/>
    <w:rsid w:val="000A43A5"/>
    <w:rsid w:val="000A4430"/>
    <w:rsid w:val="000A463A"/>
    <w:rsid w:val="000A4734"/>
    <w:rsid w:val="000A4761"/>
    <w:rsid w:val="000A486F"/>
    <w:rsid w:val="000A4AFE"/>
    <w:rsid w:val="000A4B3F"/>
    <w:rsid w:val="000A4C99"/>
    <w:rsid w:val="000A4E93"/>
    <w:rsid w:val="000A4EE3"/>
    <w:rsid w:val="000A5110"/>
    <w:rsid w:val="000A52C5"/>
    <w:rsid w:val="000A54D5"/>
    <w:rsid w:val="000A551C"/>
    <w:rsid w:val="000A5560"/>
    <w:rsid w:val="000A5809"/>
    <w:rsid w:val="000A585D"/>
    <w:rsid w:val="000A5909"/>
    <w:rsid w:val="000A5C69"/>
    <w:rsid w:val="000A5CA8"/>
    <w:rsid w:val="000A5DE5"/>
    <w:rsid w:val="000A5F0F"/>
    <w:rsid w:val="000A5F69"/>
    <w:rsid w:val="000A5FAE"/>
    <w:rsid w:val="000A6051"/>
    <w:rsid w:val="000A6317"/>
    <w:rsid w:val="000A643E"/>
    <w:rsid w:val="000A64A1"/>
    <w:rsid w:val="000A656E"/>
    <w:rsid w:val="000A660E"/>
    <w:rsid w:val="000A668D"/>
    <w:rsid w:val="000A69E6"/>
    <w:rsid w:val="000A6A5B"/>
    <w:rsid w:val="000A6AC0"/>
    <w:rsid w:val="000A6BA7"/>
    <w:rsid w:val="000A727F"/>
    <w:rsid w:val="000A7461"/>
    <w:rsid w:val="000A74A6"/>
    <w:rsid w:val="000A74F3"/>
    <w:rsid w:val="000A75D2"/>
    <w:rsid w:val="000A7665"/>
    <w:rsid w:val="000A77D4"/>
    <w:rsid w:val="000A7CF8"/>
    <w:rsid w:val="000A7EE4"/>
    <w:rsid w:val="000A7FA6"/>
    <w:rsid w:val="000B0094"/>
    <w:rsid w:val="000B01F5"/>
    <w:rsid w:val="000B040F"/>
    <w:rsid w:val="000B0465"/>
    <w:rsid w:val="000B06E4"/>
    <w:rsid w:val="000B0921"/>
    <w:rsid w:val="000B0982"/>
    <w:rsid w:val="000B09D0"/>
    <w:rsid w:val="000B0AC1"/>
    <w:rsid w:val="000B0B85"/>
    <w:rsid w:val="000B0C15"/>
    <w:rsid w:val="000B0C19"/>
    <w:rsid w:val="000B0DC6"/>
    <w:rsid w:val="000B0F18"/>
    <w:rsid w:val="000B0FB9"/>
    <w:rsid w:val="000B107B"/>
    <w:rsid w:val="000B114B"/>
    <w:rsid w:val="000B1152"/>
    <w:rsid w:val="000B13FD"/>
    <w:rsid w:val="000B1408"/>
    <w:rsid w:val="000B1439"/>
    <w:rsid w:val="000B15BB"/>
    <w:rsid w:val="000B16D3"/>
    <w:rsid w:val="000B17A5"/>
    <w:rsid w:val="000B1868"/>
    <w:rsid w:val="000B18EF"/>
    <w:rsid w:val="000B1BE5"/>
    <w:rsid w:val="000B1C8F"/>
    <w:rsid w:val="000B1DA7"/>
    <w:rsid w:val="000B1E05"/>
    <w:rsid w:val="000B1E2C"/>
    <w:rsid w:val="000B1E6F"/>
    <w:rsid w:val="000B1EB7"/>
    <w:rsid w:val="000B1F85"/>
    <w:rsid w:val="000B2070"/>
    <w:rsid w:val="000B20ED"/>
    <w:rsid w:val="000B2251"/>
    <w:rsid w:val="000B2317"/>
    <w:rsid w:val="000B2322"/>
    <w:rsid w:val="000B2376"/>
    <w:rsid w:val="000B24C2"/>
    <w:rsid w:val="000B251A"/>
    <w:rsid w:val="000B2785"/>
    <w:rsid w:val="000B2797"/>
    <w:rsid w:val="000B2B62"/>
    <w:rsid w:val="000B2C20"/>
    <w:rsid w:val="000B2DF8"/>
    <w:rsid w:val="000B305F"/>
    <w:rsid w:val="000B3099"/>
    <w:rsid w:val="000B312D"/>
    <w:rsid w:val="000B3189"/>
    <w:rsid w:val="000B31FB"/>
    <w:rsid w:val="000B335F"/>
    <w:rsid w:val="000B33FC"/>
    <w:rsid w:val="000B34F2"/>
    <w:rsid w:val="000B35BF"/>
    <w:rsid w:val="000B35DD"/>
    <w:rsid w:val="000B35F9"/>
    <w:rsid w:val="000B363F"/>
    <w:rsid w:val="000B38ED"/>
    <w:rsid w:val="000B3A5A"/>
    <w:rsid w:val="000B3AC7"/>
    <w:rsid w:val="000B3F9D"/>
    <w:rsid w:val="000B4065"/>
    <w:rsid w:val="000B40E1"/>
    <w:rsid w:val="000B40F7"/>
    <w:rsid w:val="000B425D"/>
    <w:rsid w:val="000B43A8"/>
    <w:rsid w:val="000B44CA"/>
    <w:rsid w:val="000B4617"/>
    <w:rsid w:val="000B4798"/>
    <w:rsid w:val="000B47A0"/>
    <w:rsid w:val="000B48F6"/>
    <w:rsid w:val="000B4B2F"/>
    <w:rsid w:val="000B4B70"/>
    <w:rsid w:val="000B4C1B"/>
    <w:rsid w:val="000B4C2E"/>
    <w:rsid w:val="000B4CAB"/>
    <w:rsid w:val="000B4D55"/>
    <w:rsid w:val="000B4F95"/>
    <w:rsid w:val="000B501E"/>
    <w:rsid w:val="000B527B"/>
    <w:rsid w:val="000B54B0"/>
    <w:rsid w:val="000B5629"/>
    <w:rsid w:val="000B5690"/>
    <w:rsid w:val="000B5A8E"/>
    <w:rsid w:val="000B5BA6"/>
    <w:rsid w:val="000B5BFA"/>
    <w:rsid w:val="000B5C33"/>
    <w:rsid w:val="000B5E4A"/>
    <w:rsid w:val="000B5EF2"/>
    <w:rsid w:val="000B61B0"/>
    <w:rsid w:val="000B61EC"/>
    <w:rsid w:val="000B6486"/>
    <w:rsid w:val="000B6497"/>
    <w:rsid w:val="000B6522"/>
    <w:rsid w:val="000B6690"/>
    <w:rsid w:val="000B66E8"/>
    <w:rsid w:val="000B675A"/>
    <w:rsid w:val="000B69F4"/>
    <w:rsid w:val="000B6BE7"/>
    <w:rsid w:val="000B6D2F"/>
    <w:rsid w:val="000B6D3B"/>
    <w:rsid w:val="000B6D64"/>
    <w:rsid w:val="000B6FD1"/>
    <w:rsid w:val="000B7300"/>
    <w:rsid w:val="000B73E9"/>
    <w:rsid w:val="000B78A7"/>
    <w:rsid w:val="000B79D1"/>
    <w:rsid w:val="000B7AAE"/>
    <w:rsid w:val="000B7B52"/>
    <w:rsid w:val="000B7D22"/>
    <w:rsid w:val="000C0100"/>
    <w:rsid w:val="000C0383"/>
    <w:rsid w:val="000C043E"/>
    <w:rsid w:val="000C05D8"/>
    <w:rsid w:val="000C05E2"/>
    <w:rsid w:val="000C065B"/>
    <w:rsid w:val="000C0689"/>
    <w:rsid w:val="000C0959"/>
    <w:rsid w:val="000C0A6D"/>
    <w:rsid w:val="000C0BBC"/>
    <w:rsid w:val="000C0C33"/>
    <w:rsid w:val="000C0C40"/>
    <w:rsid w:val="000C0C53"/>
    <w:rsid w:val="000C0D43"/>
    <w:rsid w:val="000C0D7C"/>
    <w:rsid w:val="000C0E7B"/>
    <w:rsid w:val="000C0F51"/>
    <w:rsid w:val="000C1646"/>
    <w:rsid w:val="000C184A"/>
    <w:rsid w:val="000C1891"/>
    <w:rsid w:val="000C18CF"/>
    <w:rsid w:val="000C1CC9"/>
    <w:rsid w:val="000C1D10"/>
    <w:rsid w:val="000C1D9A"/>
    <w:rsid w:val="000C1F98"/>
    <w:rsid w:val="000C220C"/>
    <w:rsid w:val="000C23FE"/>
    <w:rsid w:val="000C2445"/>
    <w:rsid w:val="000C2874"/>
    <w:rsid w:val="000C2A03"/>
    <w:rsid w:val="000C2A89"/>
    <w:rsid w:val="000C2B05"/>
    <w:rsid w:val="000C2BED"/>
    <w:rsid w:val="000C2D69"/>
    <w:rsid w:val="000C2DB3"/>
    <w:rsid w:val="000C2E9A"/>
    <w:rsid w:val="000C2EE5"/>
    <w:rsid w:val="000C2F27"/>
    <w:rsid w:val="000C2F94"/>
    <w:rsid w:val="000C2FBF"/>
    <w:rsid w:val="000C3018"/>
    <w:rsid w:val="000C30AA"/>
    <w:rsid w:val="000C31DD"/>
    <w:rsid w:val="000C349A"/>
    <w:rsid w:val="000C3598"/>
    <w:rsid w:val="000C375F"/>
    <w:rsid w:val="000C3783"/>
    <w:rsid w:val="000C39C8"/>
    <w:rsid w:val="000C3B6B"/>
    <w:rsid w:val="000C3C7B"/>
    <w:rsid w:val="000C3DD2"/>
    <w:rsid w:val="000C3F34"/>
    <w:rsid w:val="000C3FD8"/>
    <w:rsid w:val="000C4058"/>
    <w:rsid w:val="000C406F"/>
    <w:rsid w:val="000C4165"/>
    <w:rsid w:val="000C42E8"/>
    <w:rsid w:val="000C44DE"/>
    <w:rsid w:val="000C453A"/>
    <w:rsid w:val="000C459B"/>
    <w:rsid w:val="000C463F"/>
    <w:rsid w:val="000C4BBB"/>
    <w:rsid w:val="000C4C81"/>
    <w:rsid w:val="000C4EEF"/>
    <w:rsid w:val="000C4F63"/>
    <w:rsid w:val="000C51FA"/>
    <w:rsid w:val="000C520D"/>
    <w:rsid w:val="000C533F"/>
    <w:rsid w:val="000C5437"/>
    <w:rsid w:val="000C56DD"/>
    <w:rsid w:val="000C5778"/>
    <w:rsid w:val="000C5A02"/>
    <w:rsid w:val="000C5A42"/>
    <w:rsid w:val="000C5A9E"/>
    <w:rsid w:val="000C60A3"/>
    <w:rsid w:val="000C6212"/>
    <w:rsid w:val="000C623D"/>
    <w:rsid w:val="000C6241"/>
    <w:rsid w:val="000C62E1"/>
    <w:rsid w:val="000C637C"/>
    <w:rsid w:val="000C6745"/>
    <w:rsid w:val="000C6814"/>
    <w:rsid w:val="000C6DAA"/>
    <w:rsid w:val="000C6F27"/>
    <w:rsid w:val="000C71A2"/>
    <w:rsid w:val="000C71D6"/>
    <w:rsid w:val="000C735A"/>
    <w:rsid w:val="000C7392"/>
    <w:rsid w:val="000C7586"/>
    <w:rsid w:val="000C7684"/>
    <w:rsid w:val="000C7764"/>
    <w:rsid w:val="000C782D"/>
    <w:rsid w:val="000C78A6"/>
    <w:rsid w:val="000C7B49"/>
    <w:rsid w:val="000C7BA1"/>
    <w:rsid w:val="000C7C3B"/>
    <w:rsid w:val="000C7E0F"/>
    <w:rsid w:val="000C7EF5"/>
    <w:rsid w:val="000C7FEB"/>
    <w:rsid w:val="000D03F1"/>
    <w:rsid w:val="000D0405"/>
    <w:rsid w:val="000D068F"/>
    <w:rsid w:val="000D0720"/>
    <w:rsid w:val="000D076E"/>
    <w:rsid w:val="000D0905"/>
    <w:rsid w:val="000D0A53"/>
    <w:rsid w:val="000D0AB7"/>
    <w:rsid w:val="000D0B19"/>
    <w:rsid w:val="000D0EC0"/>
    <w:rsid w:val="000D0F0F"/>
    <w:rsid w:val="000D0F17"/>
    <w:rsid w:val="000D11A5"/>
    <w:rsid w:val="000D11F0"/>
    <w:rsid w:val="000D1261"/>
    <w:rsid w:val="000D1522"/>
    <w:rsid w:val="000D1972"/>
    <w:rsid w:val="000D19C6"/>
    <w:rsid w:val="000D1B09"/>
    <w:rsid w:val="000D1B7C"/>
    <w:rsid w:val="000D1E64"/>
    <w:rsid w:val="000D2198"/>
    <w:rsid w:val="000D2199"/>
    <w:rsid w:val="000D2252"/>
    <w:rsid w:val="000D2331"/>
    <w:rsid w:val="000D2334"/>
    <w:rsid w:val="000D2626"/>
    <w:rsid w:val="000D2687"/>
    <w:rsid w:val="000D2731"/>
    <w:rsid w:val="000D27AD"/>
    <w:rsid w:val="000D2B5E"/>
    <w:rsid w:val="000D2C05"/>
    <w:rsid w:val="000D2C25"/>
    <w:rsid w:val="000D2D06"/>
    <w:rsid w:val="000D2DAF"/>
    <w:rsid w:val="000D2E66"/>
    <w:rsid w:val="000D2F19"/>
    <w:rsid w:val="000D2FCC"/>
    <w:rsid w:val="000D326E"/>
    <w:rsid w:val="000D335B"/>
    <w:rsid w:val="000D33E9"/>
    <w:rsid w:val="000D34CE"/>
    <w:rsid w:val="000D361D"/>
    <w:rsid w:val="000D37D8"/>
    <w:rsid w:val="000D3866"/>
    <w:rsid w:val="000D3A9D"/>
    <w:rsid w:val="000D3E33"/>
    <w:rsid w:val="000D3E86"/>
    <w:rsid w:val="000D3F60"/>
    <w:rsid w:val="000D3F76"/>
    <w:rsid w:val="000D3FD6"/>
    <w:rsid w:val="000D42C1"/>
    <w:rsid w:val="000D435C"/>
    <w:rsid w:val="000D46A4"/>
    <w:rsid w:val="000D484E"/>
    <w:rsid w:val="000D485E"/>
    <w:rsid w:val="000D4978"/>
    <w:rsid w:val="000D4AE6"/>
    <w:rsid w:val="000D4BCB"/>
    <w:rsid w:val="000D4EE0"/>
    <w:rsid w:val="000D5024"/>
    <w:rsid w:val="000D5037"/>
    <w:rsid w:val="000D51C5"/>
    <w:rsid w:val="000D521D"/>
    <w:rsid w:val="000D53B0"/>
    <w:rsid w:val="000D53F4"/>
    <w:rsid w:val="000D5545"/>
    <w:rsid w:val="000D571F"/>
    <w:rsid w:val="000D5761"/>
    <w:rsid w:val="000D57A8"/>
    <w:rsid w:val="000D57C1"/>
    <w:rsid w:val="000D594B"/>
    <w:rsid w:val="000D5AD1"/>
    <w:rsid w:val="000D5AFE"/>
    <w:rsid w:val="000D5C1B"/>
    <w:rsid w:val="000D5CA2"/>
    <w:rsid w:val="000D5DFE"/>
    <w:rsid w:val="000D5E2D"/>
    <w:rsid w:val="000D606B"/>
    <w:rsid w:val="000D6472"/>
    <w:rsid w:val="000D64FE"/>
    <w:rsid w:val="000D664F"/>
    <w:rsid w:val="000D683D"/>
    <w:rsid w:val="000D698A"/>
    <w:rsid w:val="000D6A5D"/>
    <w:rsid w:val="000D6B62"/>
    <w:rsid w:val="000D6B79"/>
    <w:rsid w:val="000D6B9A"/>
    <w:rsid w:val="000D6BCB"/>
    <w:rsid w:val="000D6C4B"/>
    <w:rsid w:val="000D6D99"/>
    <w:rsid w:val="000D6E93"/>
    <w:rsid w:val="000D7069"/>
    <w:rsid w:val="000D7109"/>
    <w:rsid w:val="000D7146"/>
    <w:rsid w:val="000D715D"/>
    <w:rsid w:val="000D741D"/>
    <w:rsid w:val="000D7459"/>
    <w:rsid w:val="000D74B6"/>
    <w:rsid w:val="000D75F4"/>
    <w:rsid w:val="000D764E"/>
    <w:rsid w:val="000D7723"/>
    <w:rsid w:val="000D77AF"/>
    <w:rsid w:val="000D7832"/>
    <w:rsid w:val="000D79B7"/>
    <w:rsid w:val="000D7A2B"/>
    <w:rsid w:val="000D7A74"/>
    <w:rsid w:val="000D7A9F"/>
    <w:rsid w:val="000D7ADB"/>
    <w:rsid w:val="000D7B1A"/>
    <w:rsid w:val="000D7BF1"/>
    <w:rsid w:val="000D7C58"/>
    <w:rsid w:val="000D7DA7"/>
    <w:rsid w:val="000D7E06"/>
    <w:rsid w:val="000D7E3C"/>
    <w:rsid w:val="000D7E9E"/>
    <w:rsid w:val="000D7FB6"/>
    <w:rsid w:val="000D7FBD"/>
    <w:rsid w:val="000E00BD"/>
    <w:rsid w:val="000E00E7"/>
    <w:rsid w:val="000E01FD"/>
    <w:rsid w:val="000E0240"/>
    <w:rsid w:val="000E052A"/>
    <w:rsid w:val="000E055B"/>
    <w:rsid w:val="000E0611"/>
    <w:rsid w:val="000E06A1"/>
    <w:rsid w:val="000E09B3"/>
    <w:rsid w:val="000E0CA4"/>
    <w:rsid w:val="000E0DEA"/>
    <w:rsid w:val="000E0F86"/>
    <w:rsid w:val="000E1238"/>
    <w:rsid w:val="000E12A4"/>
    <w:rsid w:val="000E12B1"/>
    <w:rsid w:val="000E1458"/>
    <w:rsid w:val="000E180D"/>
    <w:rsid w:val="000E189E"/>
    <w:rsid w:val="000E193F"/>
    <w:rsid w:val="000E195B"/>
    <w:rsid w:val="000E19BD"/>
    <w:rsid w:val="000E19D9"/>
    <w:rsid w:val="000E1B81"/>
    <w:rsid w:val="000E1BA7"/>
    <w:rsid w:val="000E1BBF"/>
    <w:rsid w:val="000E1BE0"/>
    <w:rsid w:val="000E1BED"/>
    <w:rsid w:val="000E1BF6"/>
    <w:rsid w:val="000E1CA0"/>
    <w:rsid w:val="000E1CD0"/>
    <w:rsid w:val="000E1D31"/>
    <w:rsid w:val="000E201E"/>
    <w:rsid w:val="000E2029"/>
    <w:rsid w:val="000E210A"/>
    <w:rsid w:val="000E2153"/>
    <w:rsid w:val="000E21FC"/>
    <w:rsid w:val="000E232E"/>
    <w:rsid w:val="000E23A1"/>
    <w:rsid w:val="000E2573"/>
    <w:rsid w:val="000E2589"/>
    <w:rsid w:val="000E2717"/>
    <w:rsid w:val="000E295D"/>
    <w:rsid w:val="000E2976"/>
    <w:rsid w:val="000E29F8"/>
    <w:rsid w:val="000E2B68"/>
    <w:rsid w:val="000E2B9A"/>
    <w:rsid w:val="000E2BBC"/>
    <w:rsid w:val="000E2C7E"/>
    <w:rsid w:val="000E2D85"/>
    <w:rsid w:val="000E317C"/>
    <w:rsid w:val="000E31A4"/>
    <w:rsid w:val="000E3385"/>
    <w:rsid w:val="000E33B9"/>
    <w:rsid w:val="000E3544"/>
    <w:rsid w:val="000E356D"/>
    <w:rsid w:val="000E3775"/>
    <w:rsid w:val="000E3A8D"/>
    <w:rsid w:val="000E3D47"/>
    <w:rsid w:val="000E3DDA"/>
    <w:rsid w:val="000E3EAB"/>
    <w:rsid w:val="000E408B"/>
    <w:rsid w:val="000E4106"/>
    <w:rsid w:val="000E4262"/>
    <w:rsid w:val="000E42A3"/>
    <w:rsid w:val="000E42F5"/>
    <w:rsid w:val="000E4353"/>
    <w:rsid w:val="000E4595"/>
    <w:rsid w:val="000E46E9"/>
    <w:rsid w:val="000E4780"/>
    <w:rsid w:val="000E47BF"/>
    <w:rsid w:val="000E47EF"/>
    <w:rsid w:val="000E48B4"/>
    <w:rsid w:val="000E49A1"/>
    <w:rsid w:val="000E49FA"/>
    <w:rsid w:val="000E4B24"/>
    <w:rsid w:val="000E4D1E"/>
    <w:rsid w:val="000E4DA6"/>
    <w:rsid w:val="000E4E57"/>
    <w:rsid w:val="000E4F52"/>
    <w:rsid w:val="000E4F68"/>
    <w:rsid w:val="000E4FCE"/>
    <w:rsid w:val="000E5009"/>
    <w:rsid w:val="000E51C6"/>
    <w:rsid w:val="000E51F0"/>
    <w:rsid w:val="000E529C"/>
    <w:rsid w:val="000E5493"/>
    <w:rsid w:val="000E54B7"/>
    <w:rsid w:val="000E55D9"/>
    <w:rsid w:val="000E5860"/>
    <w:rsid w:val="000E59D7"/>
    <w:rsid w:val="000E5BFC"/>
    <w:rsid w:val="000E5C13"/>
    <w:rsid w:val="000E5CBC"/>
    <w:rsid w:val="000E5D0A"/>
    <w:rsid w:val="000E5E53"/>
    <w:rsid w:val="000E5E83"/>
    <w:rsid w:val="000E5EA3"/>
    <w:rsid w:val="000E613B"/>
    <w:rsid w:val="000E6321"/>
    <w:rsid w:val="000E63ED"/>
    <w:rsid w:val="000E65C2"/>
    <w:rsid w:val="000E6621"/>
    <w:rsid w:val="000E664C"/>
    <w:rsid w:val="000E67BE"/>
    <w:rsid w:val="000E68AD"/>
    <w:rsid w:val="000E69E7"/>
    <w:rsid w:val="000E6BCD"/>
    <w:rsid w:val="000E6DF3"/>
    <w:rsid w:val="000E7001"/>
    <w:rsid w:val="000E7044"/>
    <w:rsid w:val="000E7125"/>
    <w:rsid w:val="000E76D6"/>
    <w:rsid w:val="000E785F"/>
    <w:rsid w:val="000E78FB"/>
    <w:rsid w:val="000E7C21"/>
    <w:rsid w:val="000E7D79"/>
    <w:rsid w:val="000E7E49"/>
    <w:rsid w:val="000E7EA3"/>
    <w:rsid w:val="000E7FE0"/>
    <w:rsid w:val="000E7FE8"/>
    <w:rsid w:val="000F0042"/>
    <w:rsid w:val="000F0200"/>
    <w:rsid w:val="000F02A4"/>
    <w:rsid w:val="000F03CE"/>
    <w:rsid w:val="000F03D3"/>
    <w:rsid w:val="000F04D0"/>
    <w:rsid w:val="000F0535"/>
    <w:rsid w:val="000F0656"/>
    <w:rsid w:val="000F0720"/>
    <w:rsid w:val="000F0787"/>
    <w:rsid w:val="000F0A00"/>
    <w:rsid w:val="000F0A46"/>
    <w:rsid w:val="000F0D2B"/>
    <w:rsid w:val="000F0ECF"/>
    <w:rsid w:val="000F0EEF"/>
    <w:rsid w:val="000F0F9D"/>
    <w:rsid w:val="000F102D"/>
    <w:rsid w:val="000F1180"/>
    <w:rsid w:val="000F12B3"/>
    <w:rsid w:val="000F13A4"/>
    <w:rsid w:val="000F13DB"/>
    <w:rsid w:val="000F14EB"/>
    <w:rsid w:val="000F1706"/>
    <w:rsid w:val="000F18BA"/>
    <w:rsid w:val="000F1981"/>
    <w:rsid w:val="000F19A2"/>
    <w:rsid w:val="000F19B4"/>
    <w:rsid w:val="000F19D6"/>
    <w:rsid w:val="000F1A4B"/>
    <w:rsid w:val="000F1B2C"/>
    <w:rsid w:val="000F1C0B"/>
    <w:rsid w:val="000F1D80"/>
    <w:rsid w:val="000F1EE7"/>
    <w:rsid w:val="000F20FF"/>
    <w:rsid w:val="000F216D"/>
    <w:rsid w:val="000F22A8"/>
    <w:rsid w:val="000F2465"/>
    <w:rsid w:val="000F2492"/>
    <w:rsid w:val="000F249A"/>
    <w:rsid w:val="000F2527"/>
    <w:rsid w:val="000F25CD"/>
    <w:rsid w:val="000F26A2"/>
    <w:rsid w:val="000F278B"/>
    <w:rsid w:val="000F29B3"/>
    <w:rsid w:val="000F29D3"/>
    <w:rsid w:val="000F29DA"/>
    <w:rsid w:val="000F2A01"/>
    <w:rsid w:val="000F2AF3"/>
    <w:rsid w:val="000F2B30"/>
    <w:rsid w:val="000F2CB8"/>
    <w:rsid w:val="000F2DC1"/>
    <w:rsid w:val="000F2FD9"/>
    <w:rsid w:val="000F3120"/>
    <w:rsid w:val="000F314D"/>
    <w:rsid w:val="000F316D"/>
    <w:rsid w:val="000F3695"/>
    <w:rsid w:val="000F36BD"/>
    <w:rsid w:val="000F3A4F"/>
    <w:rsid w:val="000F3A73"/>
    <w:rsid w:val="000F3B11"/>
    <w:rsid w:val="000F3B40"/>
    <w:rsid w:val="000F3B8F"/>
    <w:rsid w:val="000F3C2B"/>
    <w:rsid w:val="000F3C84"/>
    <w:rsid w:val="000F3D79"/>
    <w:rsid w:val="000F4032"/>
    <w:rsid w:val="000F4068"/>
    <w:rsid w:val="000F465E"/>
    <w:rsid w:val="000F46F2"/>
    <w:rsid w:val="000F4898"/>
    <w:rsid w:val="000F48C2"/>
    <w:rsid w:val="000F4BDC"/>
    <w:rsid w:val="000F4FF7"/>
    <w:rsid w:val="000F51A6"/>
    <w:rsid w:val="000F520A"/>
    <w:rsid w:val="000F52B7"/>
    <w:rsid w:val="000F5355"/>
    <w:rsid w:val="000F54C4"/>
    <w:rsid w:val="000F553A"/>
    <w:rsid w:val="000F5565"/>
    <w:rsid w:val="000F556D"/>
    <w:rsid w:val="000F567E"/>
    <w:rsid w:val="000F5B33"/>
    <w:rsid w:val="000F5DC7"/>
    <w:rsid w:val="000F6132"/>
    <w:rsid w:val="000F61FC"/>
    <w:rsid w:val="000F6261"/>
    <w:rsid w:val="000F63D3"/>
    <w:rsid w:val="000F63FF"/>
    <w:rsid w:val="000F6526"/>
    <w:rsid w:val="000F653E"/>
    <w:rsid w:val="000F65F4"/>
    <w:rsid w:val="000F67FC"/>
    <w:rsid w:val="000F6937"/>
    <w:rsid w:val="000F69A7"/>
    <w:rsid w:val="000F69E9"/>
    <w:rsid w:val="000F6A4C"/>
    <w:rsid w:val="000F6C3A"/>
    <w:rsid w:val="000F6CA3"/>
    <w:rsid w:val="000F6D6A"/>
    <w:rsid w:val="000F6DD1"/>
    <w:rsid w:val="000F70B2"/>
    <w:rsid w:val="000F7180"/>
    <w:rsid w:val="000F7238"/>
    <w:rsid w:val="000F727A"/>
    <w:rsid w:val="000F7359"/>
    <w:rsid w:val="000F73A4"/>
    <w:rsid w:val="000F7552"/>
    <w:rsid w:val="000F76A2"/>
    <w:rsid w:val="000F7793"/>
    <w:rsid w:val="000F7867"/>
    <w:rsid w:val="000F788E"/>
    <w:rsid w:val="000F7898"/>
    <w:rsid w:val="000F7918"/>
    <w:rsid w:val="000F7A14"/>
    <w:rsid w:val="000F7A1F"/>
    <w:rsid w:val="000F7A20"/>
    <w:rsid w:val="000F7B76"/>
    <w:rsid w:val="000F7DAD"/>
    <w:rsid w:val="000F7DCD"/>
    <w:rsid w:val="000F7F50"/>
    <w:rsid w:val="000F7FE8"/>
    <w:rsid w:val="00100199"/>
    <w:rsid w:val="001001AB"/>
    <w:rsid w:val="001004BE"/>
    <w:rsid w:val="001004CD"/>
    <w:rsid w:val="00100505"/>
    <w:rsid w:val="00100606"/>
    <w:rsid w:val="00100688"/>
    <w:rsid w:val="00100718"/>
    <w:rsid w:val="001008C8"/>
    <w:rsid w:val="00100BC5"/>
    <w:rsid w:val="00100BE3"/>
    <w:rsid w:val="00100C0F"/>
    <w:rsid w:val="00100D4E"/>
    <w:rsid w:val="00100DF2"/>
    <w:rsid w:val="001010B3"/>
    <w:rsid w:val="001010DC"/>
    <w:rsid w:val="00101195"/>
    <w:rsid w:val="00101291"/>
    <w:rsid w:val="001012BA"/>
    <w:rsid w:val="001012CD"/>
    <w:rsid w:val="00101434"/>
    <w:rsid w:val="001018E9"/>
    <w:rsid w:val="00101924"/>
    <w:rsid w:val="001019B0"/>
    <w:rsid w:val="00101A46"/>
    <w:rsid w:val="00101A83"/>
    <w:rsid w:val="00101B83"/>
    <w:rsid w:val="00101E34"/>
    <w:rsid w:val="00101EE6"/>
    <w:rsid w:val="001021F2"/>
    <w:rsid w:val="00102205"/>
    <w:rsid w:val="00102238"/>
    <w:rsid w:val="001022AA"/>
    <w:rsid w:val="001023D0"/>
    <w:rsid w:val="001023E9"/>
    <w:rsid w:val="001023F2"/>
    <w:rsid w:val="001024FC"/>
    <w:rsid w:val="001026DA"/>
    <w:rsid w:val="00102794"/>
    <w:rsid w:val="001027AD"/>
    <w:rsid w:val="001027E4"/>
    <w:rsid w:val="001027EB"/>
    <w:rsid w:val="00102927"/>
    <w:rsid w:val="00102A89"/>
    <w:rsid w:val="00102AEA"/>
    <w:rsid w:val="00102AF1"/>
    <w:rsid w:val="00102B4E"/>
    <w:rsid w:val="00102B93"/>
    <w:rsid w:val="00102E3C"/>
    <w:rsid w:val="00102E92"/>
    <w:rsid w:val="0010337E"/>
    <w:rsid w:val="001033B9"/>
    <w:rsid w:val="001033E2"/>
    <w:rsid w:val="0010355D"/>
    <w:rsid w:val="001035A6"/>
    <w:rsid w:val="00103610"/>
    <w:rsid w:val="001036D9"/>
    <w:rsid w:val="0010397A"/>
    <w:rsid w:val="00103DA0"/>
    <w:rsid w:val="00103DFC"/>
    <w:rsid w:val="00103F23"/>
    <w:rsid w:val="0010415F"/>
    <w:rsid w:val="00104309"/>
    <w:rsid w:val="00104353"/>
    <w:rsid w:val="00104400"/>
    <w:rsid w:val="001044ED"/>
    <w:rsid w:val="00104665"/>
    <w:rsid w:val="001046E7"/>
    <w:rsid w:val="00104920"/>
    <w:rsid w:val="00104AFF"/>
    <w:rsid w:val="00104D76"/>
    <w:rsid w:val="00104E00"/>
    <w:rsid w:val="00104E73"/>
    <w:rsid w:val="00105006"/>
    <w:rsid w:val="0010525E"/>
    <w:rsid w:val="00105264"/>
    <w:rsid w:val="001055B1"/>
    <w:rsid w:val="00105972"/>
    <w:rsid w:val="001059C1"/>
    <w:rsid w:val="00105B7B"/>
    <w:rsid w:val="00105C05"/>
    <w:rsid w:val="00105C11"/>
    <w:rsid w:val="001060B8"/>
    <w:rsid w:val="00106185"/>
    <w:rsid w:val="001063F2"/>
    <w:rsid w:val="00106484"/>
    <w:rsid w:val="001065AC"/>
    <w:rsid w:val="001068BC"/>
    <w:rsid w:val="00106968"/>
    <w:rsid w:val="00106990"/>
    <w:rsid w:val="001069CD"/>
    <w:rsid w:val="00106A08"/>
    <w:rsid w:val="00106B42"/>
    <w:rsid w:val="00106B4A"/>
    <w:rsid w:val="00106BF7"/>
    <w:rsid w:val="00106D50"/>
    <w:rsid w:val="00106D91"/>
    <w:rsid w:val="00107399"/>
    <w:rsid w:val="001078A0"/>
    <w:rsid w:val="00107C28"/>
    <w:rsid w:val="00107CAE"/>
    <w:rsid w:val="00107CEE"/>
    <w:rsid w:val="00107DB6"/>
    <w:rsid w:val="00107E50"/>
    <w:rsid w:val="00107EC8"/>
    <w:rsid w:val="00107EE8"/>
    <w:rsid w:val="00107FF3"/>
    <w:rsid w:val="00107FF9"/>
    <w:rsid w:val="00110181"/>
    <w:rsid w:val="001103DB"/>
    <w:rsid w:val="0011063C"/>
    <w:rsid w:val="001106C8"/>
    <w:rsid w:val="001106FB"/>
    <w:rsid w:val="0011080E"/>
    <w:rsid w:val="0011083C"/>
    <w:rsid w:val="00110A58"/>
    <w:rsid w:val="00110BF2"/>
    <w:rsid w:val="00110C5C"/>
    <w:rsid w:val="00110C60"/>
    <w:rsid w:val="00110C8B"/>
    <w:rsid w:val="00110CB1"/>
    <w:rsid w:val="00110FDA"/>
    <w:rsid w:val="00111031"/>
    <w:rsid w:val="00111083"/>
    <w:rsid w:val="00111126"/>
    <w:rsid w:val="0011142D"/>
    <w:rsid w:val="0011150B"/>
    <w:rsid w:val="0011151A"/>
    <w:rsid w:val="00111691"/>
    <w:rsid w:val="00111747"/>
    <w:rsid w:val="00111771"/>
    <w:rsid w:val="001117E2"/>
    <w:rsid w:val="00111890"/>
    <w:rsid w:val="00111D7C"/>
    <w:rsid w:val="00111DF6"/>
    <w:rsid w:val="00111F38"/>
    <w:rsid w:val="00111F9E"/>
    <w:rsid w:val="00111FD4"/>
    <w:rsid w:val="00111FEB"/>
    <w:rsid w:val="00112183"/>
    <w:rsid w:val="00112775"/>
    <w:rsid w:val="001128DC"/>
    <w:rsid w:val="001129D1"/>
    <w:rsid w:val="00112B3E"/>
    <w:rsid w:val="00112B63"/>
    <w:rsid w:val="00112BCE"/>
    <w:rsid w:val="00112D83"/>
    <w:rsid w:val="00112DE4"/>
    <w:rsid w:val="00112FBE"/>
    <w:rsid w:val="00113037"/>
    <w:rsid w:val="001130CA"/>
    <w:rsid w:val="0011319D"/>
    <w:rsid w:val="0011347B"/>
    <w:rsid w:val="0011360B"/>
    <w:rsid w:val="001137BC"/>
    <w:rsid w:val="00113D29"/>
    <w:rsid w:val="001140AB"/>
    <w:rsid w:val="0011431F"/>
    <w:rsid w:val="001144F4"/>
    <w:rsid w:val="00114703"/>
    <w:rsid w:val="0011477E"/>
    <w:rsid w:val="00114815"/>
    <w:rsid w:val="00114992"/>
    <w:rsid w:val="00114A18"/>
    <w:rsid w:val="00114D76"/>
    <w:rsid w:val="00114DC5"/>
    <w:rsid w:val="00114E31"/>
    <w:rsid w:val="00114EC3"/>
    <w:rsid w:val="001151C2"/>
    <w:rsid w:val="00115220"/>
    <w:rsid w:val="00115276"/>
    <w:rsid w:val="001155DF"/>
    <w:rsid w:val="001156C8"/>
    <w:rsid w:val="001156D7"/>
    <w:rsid w:val="001156F3"/>
    <w:rsid w:val="0011586B"/>
    <w:rsid w:val="00115979"/>
    <w:rsid w:val="00115994"/>
    <w:rsid w:val="001159A5"/>
    <w:rsid w:val="00115AA1"/>
    <w:rsid w:val="00115B91"/>
    <w:rsid w:val="00115CA6"/>
    <w:rsid w:val="00115CC6"/>
    <w:rsid w:val="00115E31"/>
    <w:rsid w:val="00116013"/>
    <w:rsid w:val="00116060"/>
    <w:rsid w:val="0011623A"/>
    <w:rsid w:val="0011630A"/>
    <w:rsid w:val="001163FB"/>
    <w:rsid w:val="0011648A"/>
    <w:rsid w:val="001164C3"/>
    <w:rsid w:val="00116556"/>
    <w:rsid w:val="00116664"/>
    <w:rsid w:val="0011677B"/>
    <w:rsid w:val="001167A3"/>
    <w:rsid w:val="001169B1"/>
    <w:rsid w:val="00116A4F"/>
    <w:rsid w:val="00116CC8"/>
    <w:rsid w:val="00116D17"/>
    <w:rsid w:val="00116E95"/>
    <w:rsid w:val="00116EC0"/>
    <w:rsid w:val="00116FA1"/>
    <w:rsid w:val="0011701F"/>
    <w:rsid w:val="00117029"/>
    <w:rsid w:val="001171A7"/>
    <w:rsid w:val="001172C6"/>
    <w:rsid w:val="0011743E"/>
    <w:rsid w:val="0011749B"/>
    <w:rsid w:val="00117635"/>
    <w:rsid w:val="001176F4"/>
    <w:rsid w:val="0011781D"/>
    <w:rsid w:val="00117884"/>
    <w:rsid w:val="00117891"/>
    <w:rsid w:val="001178FF"/>
    <w:rsid w:val="00117935"/>
    <w:rsid w:val="00117A68"/>
    <w:rsid w:val="00117B1C"/>
    <w:rsid w:val="00117BF1"/>
    <w:rsid w:val="00117F6C"/>
    <w:rsid w:val="001200E2"/>
    <w:rsid w:val="001201AF"/>
    <w:rsid w:val="0012024D"/>
    <w:rsid w:val="0012050C"/>
    <w:rsid w:val="00120665"/>
    <w:rsid w:val="00120855"/>
    <w:rsid w:val="00120886"/>
    <w:rsid w:val="001208DE"/>
    <w:rsid w:val="00120905"/>
    <w:rsid w:val="00120A5F"/>
    <w:rsid w:val="00120A62"/>
    <w:rsid w:val="00120A8A"/>
    <w:rsid w:val="00120ABF"/>
    <w:rsid w:val="00120BAC"/>
    <w:rsid w:val="00120C4D"/>
    <w:rsid w:val="00120C5E"/>
    <w:rsid w:val="00120D30"/>
    <w:rsid w:val="00120D6D"/>
    <w:rsid w:val="00120D7F"/>
    <w:rsid w:val="00120D82"/>
    <w:rsid w:val="00120DEB"/>
    <w:rsid w:val="00120FE2"/>
    <w:rsid w:val="0012108F"/>
    <w:rsid w:val="00121119"/>
    <w:rsid w:val="00121160"/>
    <w:rsid w:val="00121476"/>
    <w:rsid w:val="001214FA"/>
    <w:rsid w:val="0012154D"/>
    <w:rsid w:val="001215A9"/>
    <w:rsid w:val="0012178D"/>
    <w:rsid w:val="001217B4"/>
    <w:rsid w:val="001218E8"/>
    <w:rsid w:val="00121938"/>
    <w:rsid w:val="00121963"/>
    <w:rsid w:val="00121CDF"/>
    <w:rsid w:val="00121D4B"/>
    <w:rsid w:val="00121D88"/>
    <w:rsid w:val="00121D9F"/>
    <w:rsid w:val="001220B5"/>
    <w:rsid w:val="0012212E"/>
    <w:rsid w:val="00122354"/>
    <w:rsid w:val="0012246E"/>
    <w:rsid w:val="00122499"/>
    <w:rsid w:val="001224D0"/>
    <w:rsid w:val="001224EA"/>
    <w:rsid w:val="00122849"/>
    <w:rsid w:val="001228B3"/>
    <w:rsid w:val="00122A58"/>
    <w:rsid w:val="00122AEC"/>
    <w:rsid w:val="00122C15"/>
    <w:rsid w:val="00123062"/>
    <w:rsid w:val="00123174"/>
    <w:rsid w:val="0012337F"/>
    <w:rsid w:val="00123395"/>
    <w:rsid w:val="001234C9"/>
    <w:rsid w:val="001234D3"/>
    <w:rsid w:val="001235CD"/>
    <w:rsid w:val="00123652"/>
    <w:rsid w:val="001237A6"/>
    <w:rsid w:val="00123962"/>
    <w:rsid w:val="00123C78"/>
    <w:rsid w:val="00123D4F"/>
    <w:rsid w:val="00123E83"/>
    <w:rsid w:val="00123F2C"/>
    <w:rsid w:val="00123FF1"/>
    <w:rsid w:val="001241E4"/>
    <w:rsid w:val="0012426B"/>
    <w:rsid w:val="001243E4"/>
    <w:rsid w:val="0012447C"/>
    <w:rsid w:val="00124711"/>
    <w:rsid w:val="0012479A"/>
    <w:rsid w:val="00124856"/>
    <w:rsid w:val="00124A76"/>
    <w:rsid w:val="00124C2F"/>
    <w:rsid w:val="00124CD5"/>
    <w:rsid w:val="00124D13"/>
    <w:rsid w:val="00124F53"/>
    <w:rsid w:val="00124FA6"/>
    <w:rsid w:val="00124FAC"/>
    <w:rsid w:val="00124FB3"/>
    <w:rsid w:val="001254A7"/>
    <w:rsid w:val="001254CD"/>
    <w:rsid w:val="0012570D"/>
    <w:rsid w:val="001259E6"/>
    <w:rsid w:val="00125B36"/>
    <w:rsid w:val="00125B5C"/>
    <w:rsid w:val="00125E30"/>
    <w:rsid w:val="00125E57"/>
    <w:rsid w:val="00125EA8"/>
    <w:rsid w:val="0012606F"/>
    <w:rsid w:val="0012612B"/>
    <w:rsid w:val="001261CA"/>
    <w:rsid w:val="001262F0"/>
    <w:rsid w:val="0012657F"/>
    <w:rsid w:val="00126848"/>
    <w:rsid w:val="0012692F"/>
    <w:rsid w:val="00126CCB"/>
    <w:rsid w:val="00126DCF"/>
    <w:rsid w:val="00126FFB"/>
    <w:rsid w:val="001270E8"/>
    <w:rsid w:val="001270E9"/>
    <w:rsid w:val="00127114"/>
    <w:rsid w:val="0012721D"/>
    <w:rsid w:val="0012722D"/>
    <w:rsid w:val="00127389"/>
    <w:rsid w:val="00127466"/>
    <w:rsid w:val="00127506"/>
    <w:rsid w:val="00127507"/>
    <w:rsid w:val="0012750D"/>
    <w:rsid w:val="001276F1"/>
    <w:rsid w:val="001277D4"/>
    <w:rsid w:val="001277DF"/>
    <w:rsid w:val="001278E7"/>
    <w:rsid w:val="00127994"/>
    <w:rsid w:val="00127D40"/>
    <w:rsid w:val="00127E7A"/>
    <w:rsid w:val="00127E97"/>
    <w:rsid w:val="00127F93"/>
    <w:rsid w:val="00130183"/>
    <w:rsid w:val="00130333"/>
    <w:rsid w:val="00130462"/>
    <w:rsid w:val="001304EC"/>
    <w:rsid w:val="00130511"/>
    <w:rsid w:val="00130538"/>
    <w:rsid w:val="001305A4"/>
    <w:rsid w:val="0013060E"/>
    <w:rsid w:val="00130682"/>
    <w:rsid w:val="001306B9"/>
    <w:rsid w:val="001307FB"/>
    <w:rsid w:val="0013092A"/>
    <w:rsid w:val="00130B24"/>
    <w:rsid w:val="00130BB5"/>
    <w:rsid w:val="00130C7D"/>
    <w:rsid w:val="00130E17"/>
    <w:rsid w:val="00130E23"/>
    <w:rsid w:val="00130E5F"/>
    <w:rsid w:val="00131229"/>
    <w:rsid w:val="0013188D"/>
    <w:rsid w:val="00131A04"/>
    <w:rsid w:val="00131A71"/>
    <w:rsid w:val="00131CE4"/>
    <w:rsid w:val="00131F5E"/>
    <w:rsid w:val="001320D3"/>
    <w:rsid w:val="00132201"/>
    <w:rsid w:val="001322B0"/>
    <w:rsid w:val="001322F5"/>
    <w:rsid w:val="00132341"/>
    <w:rsid w:val="0013236D"/>
    <w:rsid w:val="001328DC"/>
    <w:rsid w:val="00132A58"/>
    <w:rsid w:val="00132AE1"/>
    <w:rsid w:val="00132B60"/>
    <w:rsid w:val="00132C7C"/>
    <w:rsid w:val="00132CAA"/>
    <w:rsid w:val="00132CAE"/>
    <w:rsid w:val="00132D0A"/>
    <w:rsid w:val="00132D18"/>
    <w:rsid w:val="00132DE2"/>
    <w:rsid w:val="00132F4A"/>
    <w:rsid w:val="00133010"/>
    <w:rsid w:val="001333E5"/>
    <w:rsid w:val="00133417"/>
    <w:rsid w:val="0013344A"/>
    <w:rsid w:val="0013356D"/>
    <w:rsid w:val="00133749"/>
    <w:rsid w:val="001338B8"/>
    <w:rsid w:val="0013399C"/>
    <w:rsid w:val="00133C3D"/>
    <w:rsid w:val="00133D88"/>
    <w:rsid w:val="00133E18"/>
    <w:rsid w:val="00133FEC"/>
    <w:rsid w:val="001340AF"/>
    <w:rsid w:val="001340FF"/>
    <w:rsid w:val="001343FE"/>
    <w:rsid w:val="00134428"/>
    <w:rsid w:val="001346AD"/>
    <w:rsid w:val="00134716"/>
    <w:rsid w:val="001348D4"/>
    <w:rsid w:val="001349CF"/>
    <w:rsid w:val="00134C96"/>
    <w:rsid w:val="00135033"/>
    <w:rsid w:val="001350DA"/>
    <w:rsid w:val="0013526F"/>
    <w:rsid w:val="00135350"/>
    <w:rsid w:val="00135491"/>
    <w:rsid w:val="00135520"/>
    <w:rsid w:val="00135701"/>
    <w:rsid w:val="00135780"/>
    <w:rsid w:val="00135857"/>
    <w:rsid w:val="0013595C"/>
    <w:rsid w:val="00135B25"/>
    <w:rsid w:val="00135BB1"/>
    <w:rsid w:val="00135BB6"/>
    <w:rsid w:val="00135BD1"/>
    <w:rsid w:val="00135C74"/>
    <w:rsid w:val="00135D09"/>
    <w:rsid w:val="00135DC0"/>
    <w:rsid w:val="00135DD8"/>
    <w:rsid w:val="00135EF8"/>
    <w:rsid w:val="0013601B"/>
    <w:rsid w:val="0013601C"/>
    <w:rsid w:val="00136122"/>
    <w:rsid w:val="00136129"/>
    <w:rsid w:val="0013618A"/>
    <w:rsid w:val="001361C3"/>
    <w:rsid w:val="00136261"/>
    <w:rsid w:val="001364C1"/>
    <w:rsid w:val="00136509"/>
    <w:rsid w:val="00136542"/>
    <w:rsid w:val="00136658"/>
    <w:rsid w:val="00136853"/>
    <w:rsid w:val="00136DA8"/>
    <w:rsid w:val="00136F17"/>
    <w:rsid w:val="001372AC"/>
    <w:rsid w:val="0013742A"/>
    <w:rsid w:val="0013744D"/>
    <w:rsid w:val="0013752E"/>
    <w:rsid w:val="001378AD"/>
    <w:rsid w:val="00137A3C"/>
    <w:rsid w:val="00137AAD"/>
    <w:rsid w:val="00137B26"/>
    <w:rsid w:val="00137F6B"/>
    <w:rsid w:val="00137FB0"/>
    <w:rsid w:val="001401D1"/>
    <w:rsid w:val="0014035C"/>
    <w:rsid w:val="00140426"/>
    <w:rsid w:val="00140526"/>
    <w:rsid w:val="00140665"/>
    <w:rsid w:val="00140698"/>
    <w:rsid w:val="00140917"/>
    <w:rsid w:val="00140988"/>
    <w:rsid w:val="00140B2E"/>
    <w:rsid w:val="00140BFB"/>
    <w:rsid w:val="00140C0F"/>
    <w:rsid w:val="00140D79"/>
    <w:rsid w:val="00140DEA"/>
    <w:rsid w:val="00140F97"/>
    <w:rsid w:val="00141109"/>
    <w:rsid w:val="001411E5"/>
    <w:rsid w:val="001412E4"/>
    <w:rsid w:val="001413FF"/>
    <w:rsid w:val="001415DF"/>
    <w:rsid w:val="0014169A"/>
    <w:rsid w:val="00141AF7"/>
    <w:rsid w:val="00141B5C"/>
    <w:rsid w:val="00141BC8"/>
    <w:rsid w:val="00141E9A"/>
    <w:rsid w:val="00141FB6"/>
    <w:rsid w:val="0014208F"/>
    <w:rsid w:val="00142100"/>
    <w:rsid w:val="001423FC"/>
    <w:rsid w:val="0014248E"/>
    <w:rsid w:val="00142550"/>
    <w:rsid w:val="0014258D"/>
    <w:rsid w:val="00142637"/>
    <w:rsid w:val="00142862"/>
    <w:rsid w:val="0014298D"/>
    <w:rsid w:val="00142AB0"/>
    <w:rsid w:val="00142B72"/>
    <w:rsid w:val="00142BC3"/>
    <w:rsid w:val="00142BFA"/>
    <w:rsid w:val="00142C20"/>
    <w:rsid w:val="00142CC8"/>
    <w:rsid w:val="00142F23"/>
    <w:rsid w:val="00143450"/>
    <w:rsid w:val="00143561"/>
    <w:rsid w:val="001436D2"/>
    <w:rsid w:val="001438E4"/>
    <w:rsid w:val="001439DD"/>
    <w:rsid w:val="00143B29"/>
    <w:rsid w:val="00143F1E"/>
    <w:rsid w:val="00143F64"/>
    <w:rsid w:val="00143F7B"/>
    <w:rsid w:val="00144167"/>
    <w:rsid w:val="00144205"/>
    <w:rsid w:val="0014424A"/>
    <w:rsid w:val="0014429F"/>
    <w:rsid w:val="001443AC"/>
    <w:rsid w:val="001443C9"/>
    <w:rsid w:val="00144537"/>
    <w:rsid w:val="00144764"/>
    <w:rsid w:val="0014478B"/>
    <w:rsid w:val="001447EA"/>
    <w:rsid w:val="0014482D"/>
    <w:rsid w:val="0014498B"/>
    <w:rsid w:val="00144A5B"/>
    <w:rsid w:val="00144C19"/>
    <w:rsid w:val="00145028"/>
    <w:rsid w:val="001452A2"/>
    <w:rsid w:val="00145643"/>
    <w:rsid w:val="00145770"/>
    <w:rsid w:val="00145941"/>
    <w:rsid w:val="00145989"/>
    <w:rsid w:val="00145A48"/>
    <w:rsid w:val="00145B22"/>
    <w:rsid w:val="00145C8C"/>
    <w:rsid w:val="00145DB6"/>
    <w:rsid w:val="001465A0"/>
    <w:rsid w:val="00146702"/>
    <w:rsid w:val="0014682B"/>
    <w:rsid w:val="00146B06"/>
    <w:rsid w:val="00146C29"/>
    <w:rsid w:val="00146EAE"/>
    <w:rsid w:val="00146F71"/>
    <w:rsid w:val="00146FAD"/>
    <w:rsid w:val="001471E9"/>
    <w:rsid w:val="0014721C"/>
    <w:rsid w:val="00147236"/>
    <w:rsid w:val="001474C9"/>
    <w:rsid w:val="001474EE"/>
    <w:rsid w:val="00147512"/>
    <w:rsid w:val="001477B7"/>
    <w:rsid w:val="00147CBD"/>
    <w:rsid w:val="00147D69"/>
    <w:rsid w:val="00147D7D"/>
    <w:rsid w:val="00147E5B"/>
    <w:rsid w:val="00147EA3"/>
    <w:rsid w:val="00147F31"/>
    <w:rsid w:val="00150015"/>
    <w:rsid w:val="00150155"/>
    <w:rsid w:val="00150297"/>
    <w:rsid w:val="001502A9"/>
    <w:rsid w:val="001502E2"/>
    <w:rsid w:val="001503ED"/>
    <w:rsid w:val="001505B0"/>
    <w:rsid w:val="0015075A"/>
    <w:rsid w:val="001507DA"/>
    <w:rsid w:val="00150851"/>
    <w:rsid w:val="00150867"/>
    <w:rsid w:val="00150A05"/>
    <w:rsid w:val="00150A7A"/>
    <w:rsid w:val="00150B5B"/>
    <w:rsid w:val="00150BCE"/>
    <w:rsid w:val="00150C2B"/>
    <w:rsid w:val="00150CEE"/>
    <w:rsid w:val="00150E9F"/>
    <w:rsid w:val="00150F2C"/>
    <w:rsid w:val="00150F6F"/>
    <w:rsid w:val="00150F91"/>
    <w:rsid w:val="00151051"/>
    <w:rsid w:val="001510A5"/>
    <w:rsid w:val="00151121"/>
    <w:rsid w:val="001513B1"/>
    <w:rsid w:val="0015140E"/>
    <w:rsid w:val="00151491"/>
    <w:rsid w:val="00151628"/>
    <w:rsid w:val="001517AF"/>
    <w:rsid w:val="00151919"/>
    <w:rsid w:val="00151A55"/>
    <w:rsid w:val="00151AA6"/>
    <w:rsid w:val="00151CF8"/>
    <w:rsid w:val="00151DBC"/>
    <w:rsid w:val="00151E30"/>
    <w:rsid w:val="00151E87"/>
    <w:rsid w:val="00151F1C"/>
    <w:rsid w:val="0015211F"/>
    <w:rsid w:val="0015215F"/>
    <w:rsid w:val="001521FC"/>
    <w:rsid w:val="00152664"/>
    <w:rsid w:val="001528B7"/>
    <w:rsid w:val="00152918"/>
    <w:rsid w:val="0015292E"/>
    <w:rsid w:val="00152961"/>
    <w:rsid w:val="00152D2F"/>
    <w:rsid w:val="00152D49"/>
    <w:rsid w:val="00152EEB"/>
    <w:rsid w:val="0015300F"/>
    <w:rsid w:val="00153069"/>
    <w:rsid w:val="00153184"/>
    <w:rsid w:val="001531D0"/>
    <w:rsid w:val="001532FD"/>
    <w:rsid w:val="001535C5"/>
    <w:rsid w:val="001536AF"/>
    <w:rsid w:val="001538BF"/>
    <w:rsid w:val="001539F6"/>
    <w:rsid w:val="00153B74"/>
    <w:rsid w:val="00153E10"/>
    <w:rsid w:val="00153F4C"/>
    <w:rsid w:val="00154285"/>
    <w:rsid w:val="001542D0"/>
    <w:rsid w:val="001542D6"/>
    <w:rsid w:val="00154300"/>
    <w:rsid w:val="00154482"/>
    <w:rsid w:val="0015448E"/>
    <w:rsid w:val="001544CF"/>
    <w:rsid w:val="00154505"/>
    <w:rsid w:val="00154780"/>
    <w:rsid w:val="00154F71"/>
    <w:rsid w:val="00154F90"/>
    <w:rsid w:val="00155000"/>
    <w:rsid w:val="001550B0"/>
    <w:rsid w:val="00155155"/>
    <w:rsid w:val="00155191"/>
    <w:rsid w:val="00155267"/>
    <w:rsid w:val="0015557E"/>
    <w:rsid w:val="001557A4"/>
    <w:rsid w:val="001559B0"/>
    <w:rsid w:val="00155E8D"/>
    <w:rsid w:val="00155ECB"/>
    <w:rsid w:val="001560C8"/>
    <w:rsid w:val="001564E6"/>
    <w:rsid w:val="00156791"/>
    <w:rsid w:val="001568A4"/>
    <w:rsid w:val="00156939"/>
    <w:rsid w:val="00156CC1"/>
    <w:rsid w:val="00156F2F"/>
    <w:rsid w:val="00156FE3"/>
    <w:rsid w:val="0015700E"/>
    <w:rsid w:val="00157030"/>
    <w:rsid w:val="00157062"/>
    <w:rsid w:val="001570A1"/>
    <w:rsid w:val="0015718A"/>
    <w:rsid w:val="00157324"/>
    <w:rsid w:val="001573AD"/>
    <w:rsid w:val="00157404"/>
    <w:rsid w:val="0015743E"/>
    <w:rsid w:val="00157915"/>
    <w:rsid w:val="001579E2"/>
    <w:rsid w:val="00157BFD"/>
    <w:rsid w:val="00157D2E"/>
    <w:rsid w:val="00157E88"/>
    <w:rsid w:val="00160197"/>
    <w:rsid w:val="001602C1"/>
    <w:rsid w:val="0016039C"/>
    <w:rsid w:val="0016044F"/>
    <w:rsid w:val="0016066D"/>
    <w:rsid w:val="001609C7"/>
    <w:rsid w:val="00160C2D"/>
    <w:rsid w:val="00160D0D"/>
    <w:rsid w:val="00160EA7"/>
    <w:rsid w:val="00160FED"/>
    <w:rsid w:val="00161059"/>
    <w:rsid w:val="00161081"/>
    <w:rsid w:val="0016108D"/>
    <w:rsid w:val="001612BF"/>
    <w:rsid w:val="001613FB"/>
    <w:rsid w:val="001615AF"/>
    <w:rsid w:val="00161714"/>
    <w:rsid w:val="00161827"/>
    <w:rsid w:val="001618EA"/>
    <w:rsid w:val="00161B03"/>
    <w:rsid w:val="00161C6C"/>
    <w:rsid w:val="00161CB3"/>
    <w:rsid w:val="00161CC7"/>
    <w:rsid w:val="00161D80"/>
    <w:rsid w:val="00161FA6"/>
    <w:rsid w:val="0016227B"/>
    <w:rsid w:val="0016229F"/>
    <w:rsid w:val="0016242F"/>
    <w:rsid w:val="00162480"/>
    <w:rsid w:val="0016250A"/>
    <w:rsid w:val="00162530"/>
    <w:rsid w:val="00162562"/>
    <w:rsid w:val="00162AE8"/>
    <w:rsid w:val="00162B26"/>
    <w:rsid w:val="00162B31"/>
    <w:rsid w:val="00162BF5"/>
    <w:rsid w:val="00162FB9"/>
    <w:rsid w:val="00163007"/>
    <w:rsid w:val="0016319D"/>
    <w:rsid w:val="00163256"/>
    <w:rsid w:val="001633A1"/>
    <w:rsid w:val="0016347D"/>
    <w:rsid w:val="0016358F"/>
    <w:rsid w:val="001637E2"/>
    <w:rsid w:val="00163810"/>
    <w:rsid w:val="00163970"/>
    <w:rsid w:val="00163BD5"/>
    <w:rsid w:val="00163C30"/>
    <w:rsid w:val="00163C48"/>
    <w:rsid w:val="00163EC1"/>
    <w:rsid w:val="00163EC7"/>
    <w:rsid w:val="00163F77"/>
    <w:rsid w:val="00164039"/>
    <w:rsid w:val="001640FB"/>
    <w:rsid w:val="001641FB"/>
    <w:rsid w:val="00164321"/>
    <w:rsid w:val="0016444C"/>
    <w:rsid w:val="001644EE"/>
    <w:rsid w:val="0016482B"/>
    <w:rsid w:val="00164A90"/>
    <w:rsid w:val="00164AA2"/>
    <w:rsid w:val="00164BDA"/>
    <w:rsid w:val="00164C04"/>
    <w:rsid w:val="00164CC0"/>
    <w:rsid w:val="00165084"/>
    <w:rsid w:val="001650D5"/>
    <w:rsid w:val="001651CE"/>
    <w:rsid w:val="001651D4"/>
    <w:rsid w:val="001651E4"/>
    <w:rsid w:val="001655F7"/>
    <w:rsid w:val="0016571D"/>
    <w:rsid w:val="001657AD"/>
    <w:rsid w:val="001658B8"/>
    <w:rsid w:val="00165A70"/>
    <w:rsid w:val="00165AA3"/>
    <w:rsid w:val="00165AC0"/>
    <w:rsid w:val="00165ACB"/>
    <w:rsid w:val="00165AFC"/>
    <w:rsid w:val="00165D80"/>
    <w:rsid w:val="00165DD9"/>
    <w:rsid w:val="00165EB6"/>
    <w:rsid w:val="00165F12"/>
    <w:rsid w:val="00166136"/>
    <w:rsid w:val="00166340"/>
    <w:rsid w:val="00166342"/>
    <w:rsid w:val="001664A4"/>
    <w:rsid w:val="00166530"/>
    <w:rsid w:val="00166669"/>
    <w:rsid w:val="00166734"/>
    <w:rsid w:val="00166738"/>
    <w:rsid w:val="00166951"/>
    <w:rsid w:val="00166A6D"/>
    <w:rsid w:val="00166B17"/>
    <w:rsid w:val="00166C2F"/>
    <w:rsid w:val="00167092"/>
    <w:rsid w:val="0016722B"/>
    <w:rsid w:val="00167271"/>
    <w:rsid w:val="00167285"/>
    <w:rsid w:val="00167330"/>
    <w:rsid w:val="0016745C"/>
    <w:rsid w:val="00167587"/>
    <w:rsid w:val="00167679"/>
    <w:rsid w:val="001676D7"/>
    <w:rsid w:val="001677B7"/>
    <w:rsid w:val="00167891"/>
    <w:rsid w:val="00167987"/>
    <w:rsid w:val="00167A69"/>
    <w:rsid w:val="00167B86"/>
    <w:rsid w:val="00167E9D"/>
    <w:rsid w:val="00167F9F"/>
    <w:rsid w:val="00170059"/>
    <w:rsid w:val="0017027A"/>
    <w:rsid w:val="0017034A"/>
    <w:rsid w:val="001704F2"/>
    <w:rsid w:val="00170556"/>
    <w:rsid w:val="001705EC"/>
    <w:rsid w:val="001705F3"/>
    <w:rsid w:val="001705F9"/>
    <w:rsid w:val="00170621"/>
    <w:rsid w:val="001707B2"/>
    <w:rsid w:val="001708EF"/>
    <w:rsid w:val="00170977"/>
    <w:rsid w:val="00170A12"/>
    <w:rsid w:val="00170BAF"/>
    <w:rsid w:val="00170BC6"/>
    <w:rsid w:val="00170BD5"/>
    <w:rsid w:val="00170C8D"/>
    <w:rsid w:val="00170EE8"/>
    <w:rsid w:val="00171010"/>
    <w:rsid w:val="0017104B"/>
    <w:rsid w:val="001711F1"/>
    <w:rsid w:val="001712C3"/>
    <w:rsid w:val="0017130B"/>
    <w:rsid w:val="0017133C"/>
    <w:rsid w:val="00171408"/>
    <w:rsid w:val="00171434"/>
    <w:rsid w:val="00171485"/>
    <w:rsid w:val="00171494"/>
    <w:rsid w:val="001714AD"/>
    <w:rsid w:val="00171547"/>
    <w:rsid w:val="0017155A"/>
    <w:rsid w:val="001719A7"/>
    <w:rsid w:val="00171ABC"/>
    <w:rsid w:val="00171B21"/>
    <w:rsid w:val="00171CD3"/>
    <w:rsid w:val="00171F22"/>
    <w:rsid w:val="00171F2B"/>
    <w:rsid w:val="00172076"/>
    <w:rsid w:val="00172349"/>
    <w:rsid w:val="0017237C"/>
    <w:rsid w:val="00172427"/>
    <w:rsid w:val="001724C2"/>
    <w:rsid w:val="00172533"/>
    <w:rsid w:val="001725C1"/>
    <w:rsid w:val="0017260C"/>
    <w:rsid w:val="0017272C"/>
    <w:rsid w:val="00172951"/>
    <w:rsid w:val="001729DC"/>
    <w:rsid w:val="00172AD0"/>
    <w:rsid w:val="00172B6B"/>
    <w:rsid w:val="00172DB5"/>
    <w:rsid w:val="00172EDA"/>
    <w:rsid w:val="00173019"/>
    <w:rsid w:val="00173094"/>
    <w:rsid w:val="0017327F"/>
    <w:rsid w:val="0017342A"/>
    <w:rsid w:val="0017344E"/>
    <w:rsid w:val="001734B0"/>
    <w:rsid w:val="001734C8"/>
    <w:rsid w:val="001734E5"/>
    <w:rsid w:val="0017365B"/>
    <w:rsid w:val="0017374C"/>
    <w:rsid w:val="001738B0"/>
    <w:rsid w:val="00173A19"/>
    <w:rsid w:val="00173A62"/>
    <w:rsid w:val="00173AA2"/>
    <w:rsid w:val="00173AC5"/>
    <w:rsid w:val="00173B23"/>
    <w:rsid w:val="00173C01"/>
    <w:rsid w:val="00173C38"/>
    <w:rsid w:val="00173E6B"/>
    <w:rsid w:val="00174077"/>
    <w:rsid w:val="0017408B"/>
    <w:rsid w:val="001740ED"/>
    <w:rsid w:val="00174121"/>
    <w:rsid w:val="0017414B"/>
    <w:rsid w:val="00174252"/>
    <w:rsid w:val="001743C7"/>
    <w:rsid w:val="001744C8"/>
    <w:rsid w:val="001744FF"/>
    <w:rsid w:val="0017466B"/>
    <w:rsid w:val="00174711"/>
    <w:rsid w:val="0017471F"/>
    <w:rsid w:val="001747A7"/>
    <w:rsid w:val="001748ED"/>
    <w:rsid w:val="001749ED"/>
    <w:rsid w:val="00174A23"/>
    <w:rsid w:val="00174B56"/>
    <w:rsid w:val="00174B7E"/>
    <w:rsid w:val="001750AD"/>
    <w:rsid w:val="00175196"/>
    <w:rsid w:val="001755CD"/>
    <w:rsid w:val="001756D5"/>
    <w:rsid w:val="0017570F"/>
    <w:rsid w:val="00175718"/>
    <w:rsid w:val="0017576F"/>
    <w:rsid w:val="0017586D"/>
    <w:rsid w:val="00175871"/>
    <w:rsid w:val="001759D1"/>
    <w:rsid w:val="00175BAD"/>
    <w:rsid w:val="00175EC1"/>
    <w:rsid w:val="001760A5"/>
    <w:rsid w:val="00176428"/>
    <w:rsid w:val="001764E8"/>
    <w:rsid w:val="001765D2"/>
    <w:rsid w:val="00176614"/>
    <w:rsid w:val="00176902"/>
    <w:rsid w:val="00176BDD"/>
    <w:rsid w:val="00176E39"/>
    <w:rsid w:val="00176E52"/>
    <w:rsid w:val="00176ECF"/>
    <w:rsid w:val="00176FDD"/>
    <w:rsid w:val="001771D3"/>
    <w:rsid w:val="001771F7"/>
    <w:rsid w:val="0017726B"/>
    <w:rsid w:val="00177650"/>
    <w:rsid w:val="00177672"/>
    <w:rsid w:val="0017769E"/>
    <w:rsid w:val="001776E5"/>
    <w:rsid w:val="0017773B"/>
    <w:rsid w:val="001777D2"/>
    <w:rsid w:val="001777DA"/>
    <w:rsid w:val="00177845"/>
    <w:rsid w:val="0017785A"/>
    <w:rsid w:val="00177AC1"/>
    <w:rsid w:val="00177B25"/>
    <w:rsid w:val="00177EB1"/>
    <w:rsid w:val="00177EE7"/>
    <w:rsid w:val="0018022E"/>
    <w:rsid w:val="00180233"/>
    <w:rsid w:val="00180350"/>
    <w:rsid w:val="00180431"/>
    <w:rsid w:val="00180918"/>
    <w:rsid w:val="001809F3"/>
    <w:rsid w:val="00180AC4"/>
    <w:rsid w:val="00180AD4"/>
    <w:rsid w:val="00180D89"/>
    <w:rsid w:val="00180DD1"/>
    <w:rsid w:val="00180E0F"/>
    <w:rsid w:val="00180F73"/>
    <w:rsid w:val="001810D9"/>
    <w:rsid w:val="00181314"/>
    <w:rsid w:val="00181367"/>
    <w:rsid w:val="001813F4"/>
    <w:rsid w:val="001817E4"/>
    <w:rsid w:val="001818D0"/>
    <w:rsid w:val="001819DB"/>
    <w:rsid w:val="00181AE4"/>
    <w:rsid w:val="00181C47"/>
    <w:rsid w:val="00181D2A"/>
    <w:rsid w:val="00181D76"/>
    <w:rsid w:val="00181DC5"/>
    <w:rsid w:val="001820C7"/>
    <w:rsid w:val="001821D7"/>
    <w:rsid w:val="001822F7"/>
    <w:rsid w:val="001824F8"/>
    <w:rsid w:val="001826A0"/>
    <w:rsid w:val="0018272F"/>
    <w:rsid w:val="001827C0"/>
    <w:rsid w:val="001827F7"/>
    <w:rsid w:val="0018281D"/>
    <w:rsid w:val="00182B5D"/>
    <w:rsid w:val="00182CE7"/>
    <w:rsid w:val="0018318A"/>
    <w:rsid w:val="0018321E"/>
    <w:rsid w:val="00183271"/>
    <w:rsid w:val="001832CA"/>
    <w:rsid w:val="001833F7"/>
    <w:rsid w:val="0018340F"/>
    <w:rsid w:val="0018346A"/>
    <w:rsid w:val="0018354B"/>
    <w:rsid w:val="00183737"/>
    <w:rsid w:val="001838BF"/>
    <w:rsid w:val="001838CF"/>
    <w:rsid w:val="001838E2"/>
    <w:rsid w:val="001838EF"/>
    <w:rsid w:val="001839EF"/>
    <w:rsid w:val="00183E87"/>
    <w:rsid w:val="00183F80"/>
    <w:rsid w:val="001841C2"/>
    <w:rsid w:val="00184262"/>
    <w:rsid w:val="0018453A"/>
    <w:rsid w:val="0018454B"/>
    <w:rsid w:val="001845AA"/>
    <w:rsid w:val="00184833"/>
    <w:rsid w:val="00184977"/>
    <w:rsid w:val="001849FA"/>
    <w:rsid w:val="00184AD4"/>
    <w:rsid w:val="00184B9E"/>
    <w:rsid w:val="001850E6"/>
    <w:rsid w:val="00185124"/>
    <w:rsid w:val="00185259"/>
    <w:rsid w:val="00185385"/>
    <w:rsid w:val="001853B9"/>
    <w:rsid w:val="001853C3"/>
    <w:rsid w:val="001853F0"/>
    <w:rsid w:val="00185429"/>
    <w:rsid w:val="00185975"/>
    <w:rsid w:val="00185C51"/>
    <w:rsid w:val="00185D41"/>
    <w:rsid w:val="00185DAE"/>
    <w:rsid w:val="00185DF5"/>
    <w:rsid w:val="00185F5C"/>
    <w:rsid w:val="00185F7C"/>
    <w:rsid w:val="00185F86"/>
    <w:rsid w:val="00186067"/>
    <w:rsid w:val="001860E0"/>
    <w:rsid w:val="001862E3"/>
    <w:rsid w:val="00186552"/>
    <w:rsid w:val="0018661B"/>
    <w:rsid w:val="001866C9"/>
    <w:rsid w:val="00186893"/>
    <w:rsid w:val="0018691C"/>
    <w:rsid w:val="00186A0E"/>
    <w:rsid w:val="00186AE4"/>
    <w:rsid w:val="00186B18"/>
    <w:rsid w:val="00186C3E"/>
    <w:rsid w:val="00186CD5"/>
    <w:rsid w:val="00187069"/>
    <w:rsid w:val="00187151"/>
    <w:rsid w:val="0018715C"/>
    <w:rsid w:val="001872B4"/>
    <w:rsid w:val="00187353"/>
    <w:rsid w:val="0018758E"/>
    <w:rsid w:val="001875A6"/>
    <w:rsid w:val="001875B8"/>
    <w:rsid w:val="0018761E"/>
    <w:rsid w:val="001876CC"/>
    <w:rsid w:val="00187914"/>
    <w:rsid w:val="00187B22"/>
    <w:rsid w:val="00187B5D"/>
    <w:rsid w:val="00187BCA"/>
    <w:rsid w:val="00187D07"/>
    <w:rsid w:val="00187F63"/>
    <w:rsid w:val="00190232"/>
    <w:rsid w:val="00190412"/>
    <w:rsid w:val="001908AB"/>
    <w:rsid w:val="00190A73"/>
    <w:rsid w:val="00190D40"/>
    <w:rsid w:val="00190DD3"/>
    <w:rsid w:val="00190E2E"/>
    <w:rsid w:val="00190F1B"/>
    <w:rsid w:val="00190FCD"/>
    <w:rsid w:val="001912E8"/>
    <w:rsid w:val="00191580"/>
    <w:rsid w:val="0019158A"/>
    <w:rsid w:val="0019174F"/>
    <w:rsid w:val="00191809"/>
    <w:rsid w:val="00191870"/>
    <w:rsid w:val="001918C5"/>
    <w:rsid w:val="00191A56"/>
    <w:rsid w:val="00191D42"/>
    <w:rsid w:val="00191D52"/>
    <w:rsid w:val="00191E5C"/>
    <w:rsid w:val="00191E70"/>
    <w:rsid w:val="00191F55"/>
    <w:rsid w:val="00192022"/>
    <w:rsid w:val="00192354"/>
    <w:rsid w:val="0019239B"/>
    <w:rsid w:val="001923E7"/>
    <w:rsid w:val="001924DD"/>
    <w:rsid w:val="00192524"/>
    <w:rsid w:val="001925B4"/>
    <w:rsid w:val="001929CD"/>
    <w:rsid w:val="001929FA"/>
    <w:rsid w:val="00192DC1"/>
    <w:rsid w:val="00192E12"/>
    <w:rsid w:val="0019306B"/>
    <w:rsid w:val="001930AD"/>
    <w:rsid w:val="001938BC"/>
    <w:rsid w:val="00193A37"/>
    <w:rsid w:val="00193A3E"/>
    <w:rsid w:val="00193B93"/>
    <w:rsid w:val="00193EE6"/>
    <w:rsid w:val="00193FB0"/>
    <w:rsid w:val="001942E1"/>
    <w:rsid w:val="00194320"/>
    <w:rsid w:val="00194434"/>
    <w:rsid w:val="001945E0"/>
    <w:rsid w:val="0019462D"/>
    <w:rsid w:val="00194762"/>
    <w:rsid w:val="0019488A"/>
    <w:rsid w:val="001948A3"/>
    <w:rsid w:val="00194A78"/>
    <w:rsid w:val="00194BD3"/>
    <w:rsid w:val="00194BFA"/>
    <w:rsid w:val="00194D8A"/>
    <w:rsid w:val="001951A7"/>
    <w:rsid w:val="0019523B"/>
    <w:rsid w:val="00195693"/>
    <w:rsid w:val="001956F3"/>
    <w:rsid w:val="00195E39"/>
    <w:rsid w:val="00195EA3"/>
    <w:rsid w:val="00195EC2"/>
    <w:rsid w:val="00195EC7"/>
    <w:rsid w:val="00196045"/>
    <w:rsid w:val="00196082"/>
    <w:rsid w:val="0019618E"/>
    <w:rsid w:val="001961B6"/>
    <w:rsid w:val="001962FF"/>
    <w:rsid w:val="001963CE"/>
    <w:rsid w:val="0019643E"/>
    <w:rsid w:val="001965C3"/>
    <w:rsid w:val="001966AB"/>
    <w:rsid w:val="001966FA"/>
    <w:rsid w:val="00196901"/>
    <w:rsid w:val="00196919"/>
    <w:rsid w:val="0019698C"/>
    <w:rsid w:val="00196B65"/>
    <w:rsid w:val="00196C5B"/>
    <w:rsid w:val="00196E54"/>
    <w:rsid w:val="00196E69"/>
    <w:rsid w:val="001970A5"/>
    <w:rsid w:val="00197125"/>
    <w:rsid w:val="00197171"/>
    <w:rsid w:val="00197280"/>
    <w:rsid w:val="00197681"/>
    <w:rsid w:val="001976A0"/>
    <w:rsid w:val="001976EA"/>
    <w:rsid w:val="001978FA"/>
    <w:rsid w:val="00197925"/>
    <w:rsid w:val="00197DE4"/>
    <w:rsid w:val="00197E25"/>
    <w:rsid w:val="00197FE4"/>
    <w:rsid w:val="001A001C"/>
    <w:rsid w:val="001A002D"/>
    <w:rsid w:val="001A0078"/>
    <w:rsid w:val="001A01D8"/>
    <w:rsid w:val="001A01DC"/>
    <w:rsid w:val="001A0398"/>
    <w:rsid w:val="001A039B"/>
    <w:rsid w:val="001A07A5"/>
    <w:rsid w:val="001A089D"/>
    <w:rsid w:val="001A0907"/>
    <w:rsid w:val="001A0A76"/>
    <w:rsid w:val="001A0B7A"/>
    <w:rsid w:val="001A0DC8"/>
    <w:rsid w:val="001A0E95"/>
    <w:rsid w:val="001A1069"/>
    <w:rsid w:val="001A1298"/>
    <w:rsid w:val="001A130C"/>
    <w:rsid w:val="001A1532"/>
    <w:rsid w:val="001A1533"/>
    <w:rsid w:val="001A15C5"/>
    <w:rsid w:val="001A15CB"/>
    <w:rsid w:val="001A1794"/>
    <w:rsid w:val="001A17E1"/>
    <w:rsid w:val="001A1816"/>
    <w:rsid w:val="001A1855"/>
    <w:rsid w:val="001A18DC"/>
    <w:rsid w:val="001A1C14"/>
    <w:rsid w:val="001A1C55"/>
    <w:rsid w:val="001A1C67"/>
    <w:rsid w:val="001A1D1D"/>
    <w:rsid w:val="001A1E2B"/>
    <w:rsid w:val="001A1F30"/>
    <w:rsid w:val="001A1FCA"/>
    <w:rsid w:val="001A1FD3"/>
    <w:rsid w:val="001A202D"/>
    <w:rsid w:val="001A213C"/>
    <w:rsid w:val="001A24C0"/>
    <w:rsid w:val="001A25FB"/>
    <w:rsid w:val="001A289A"/>
    <w:rsid w:val="001A2BDD"/>
    <w:rsid w:val="001A2C1C"/>
    <w:rsid w:val="001A2E52"/>
    <w:rsid w:val="001A2EFB"/>
    <w:rsid w:val="001A3009"/>
    <w:rsid w:val="001A3182"/>
    <w:rsid w:val="001A320C"/>
    <w:rsid w:val="001A329A"/>
    <w:rsid w:val="001A337C"/>
    <w:rsid w:val="001A350D"/>
    <w:rsid w:val="001A3571"/>
    <w:rsid w:val="001A35A2"/>
    <w:rsid w:val="001A386D"/>
    <w:rsid w:val="001A3976"/>
    <w:rsid w:val="001A3B6C"/>
    <w:rsid w:val="001A3BF8"/>
    <w:rsid w:val="001A3C67"/>
    <w:rsid w:val="001A3D6F"/>
    <w:rsid w:val="001A3E06"/>
    <w:rsid w:val="001A3E20"/>
    <w:rsid w:val="001A3EDD"/>
    <w:rsid w:val="001A3EF4"/>
    <w:rsid w:val="001A4054"/>
    <w:rsid w:val="001A4114"/>
    <w:rsid w:val="001A415C"/>
    <w:rsid w:val="001A4320"/>
    <w:rsid w:val="001A43E2"/>
    <w:rsid w:val="001A4502"/>
    <w:rsid w:val="001A476A"/>
    <w:rsid w:val="001A4774"/>
    <w:rsid w:val="001A4ABF"/>
    <w:rsid w:val="001A4B3F"/>
    <w:rsid w:val="001A4B53"/>
    <w:rsid w:val="001A4BEF"/>
    <w:rsid w:val="001A4DBB"/>
    <w:rsid w:val="001A50D9"/>
    <w:rsid w:val="001A5164"/>
    <w:rsid w:val="001A5289"/>
    <w:rsid w:val="001A529B"/>
    <w:rsid w:val="001A53A3"/>
    <w:rsid w:val="001A541F"/>
    <w:rsid w:val="001A55EE"/>
    <w:rsid w:val="001A567D"/>
    <w:rsid w:val="001A56AC"/>
    <w:rsid w:val="001A5799"/>
    <w:rsid w:val="001A59DD"/>
    <w:rsid w:val="001A5AC6"/>
    <w:rsid w:val="001A5AD6"/>
    <w:rsid w:val="001A5BB6"/>
    <w:rsid w:val="001A5CDE"/>
    <w:rsid w:val="001A5DA5"/>
    <w:rsid w:val="001A5FE8"/>
    <w:rsid w:val="001A6108"/>
    <w:rsid w:val="001A6177"/>
    <w:rsid w:val="001A62B2"/>
    <w:rsid w:val="001A647D"/>
    <w:rsid w:val="001A67C2"/>
    <w:rsid w:val="001A6825"/>
    <w:rsid w:val="001A682E"/>
    <w:rsid w:val="001A698A"/>
    <w:rsid w:val="001A6C96"/>
    <w:rsid w:val="001A6CC6"/>
    <w:rsid w:val="001A6F12"/>
    <w:rsid w:val="001A704D"/>
    <w:rsid w:val="001A70B3"/>
    <w:rsid w:val="001A714E"/>
    <w:rsid w:val="001A721C"/>
    <w:rsid w:val="001A726C"/>
    <w:rsid w:val="001A7935"/>
    <w:rsid w:val="001A79C3"/>
    <w:rsid w:val="001A7AFE"/>
    <w:rsid w:val="001A7D42"/>
    <w:rsid w:val="001A7E9F"/>
    <w:rsid w:val="001B0135"/>
    <w:rsid w:val="001B0324"/>
    <w:rsid w:val="001B0530"/>
    <w:rsid w:val="001B05B1"/>
    <w:rsid w:val="001B088F"/>
    <w:rsid w:val="001B0B70"/>
    <w:rsid w:val="001B0C03"/>
    <w:rsid w:val="001B0C2D"/>
    <w:rsid w:val="001B0DD9"/>
    <w:rsid w:val="001B0E18"/>
    <w:rsid w:val="001B0EB7"/>
    <w:rsid w:val="001B0F03"/>
    <w:rsid w:val="001B1003"/>
    <w:rsid w:val="001B1070"/>
    <w:rsid w:val="001B113F"/>
    <w:rsid w:val="001B13C7"/>
    <w:rsid w:val="001B1510"/>
    <w:rsid w:val="001B17FC"/>
    <w:rsid w:val="001B1909"/>
    <w:rsid w:val="001B19C7"/>
    <w:rsid w:val="001B1A8D"/>
    <w:rsid w:val="001B1AE1"/>
    <w:rsid w:val="001B1B8A"/>
    <w:rsid w:val="001B1CA1"/>
    <w:rsid w:val="001B1CEF"/>
    <w:rsid w:val="001B1E11"/>
    <w:rsid w:val="001B1F98"/>
    <w:rsid w:val="001B1FAA"/>
    <w:rsid w:val="001B1FD3"/>
    <w:rsid w:val="001B2043"/>
    <w:rsid w:val="001B2122"/>
    <w:rsid w:val="001B2140"/>
    <w:rsid w:val="001B21B3"/>
    <w:rsid w:val="001B2307"/>
    <w:rsid w:val="001B2332"/>
    <w:rsid w:val="001B2396"/>
    <w:rsid w:val="001B2462"/>
    <w:rsid w:val="001B2505"/>
    <w:rsid w:val="001B25DE"/>
    <w:rsid w:val="001B261F"/>
    <w:rsid w:val="001B2759"/>
    <w:rsid w:val="001B278F"/>
    <w:rsid w:val="001B282E"/>
    <w:rsid w:val="001B29BF"/>
    <w:rsid w:val="001B2C74"/>
    <w:rsid w:val="001B2E70"/>
    <w:rsid w:val="001B2FED"/>
    <w:rsid w:val="001B3281"/>
    <w:rsid w:val="001B3611"/>
    <w:rsid w:val="001B38B9"/>
    <w:rsid w:val="001B3B8B"/>
    <w:rsid w:val="001B3BF7"/>
    <w:rsid w:val="001B3CFB"/>
    <w:rsid w:val="001B3E1A"/>
    <w:rsid w:val="001B3E85"/>
    <w:rsid w:val="001B3E98"/>
    <w:rsid w:val="001B4AD6"/>
    <w:rsid w:val="001B4AD7"/>
    <w:rsid w:val="001B4C35"/>
    <w:rsid w:val="001B4C3A"/>
    <w:rsid w:val="001B4D7B"/>
    <w:rsid w:val="001B5294"/>
    <w:rsid w:val="001B53D4"/>
    <w:rsid w:val="001B54EF"/>
    <w:rsid w:val="001B5528"/>
    <w:rsid w:val="001B5660"/>
    <w:rsid w:val="001B594F"/>
    <w:rsid w:val="001B59FB"/>
    <w:rsid w:val="001B5CC7"/>
    <w:rsid w:val="001B5DE3"/>
    <w:rsid w:val="001B5FF2"/>
    <w:rsid w:val="001B607B"/>
    <w:rsid w:val="001B60B2"/>
    <w:rsid w:val="001B610F"/>
    <w:rsid w:val="001B61AC"/>
    <w:rsid w:val="001B61ED"/>
    <w:rsid w:val="001B6276"/>
    <w:rsid w:val="001B634F"/>
    <w:rsid w:val="001B6358"/>
    <w:rsid w:val="001B63C5"/>
    <w:rsid w:val="001B643D"/>
    <w:rsid w:val="001B6499"/>
    <w:rsid w:val="001B67B6"/>
    <w:rsid w:val="001B6860"/>
    <w:rsid w:val="001B69EB"/>
    <w:rsid w:val="001B6A4C"/>
    <w:rsid w:val="001B6A68"/>
    <w:rsid w:val="001B6C6C"/>
    <w:rsid w:val="001B718A"/>
    <w:rsid w:val="001B737B"/>
    <w:rsid w:val="001B7D9D"/>
    <w:rsid w:val="001C0038"/>
    <w:rsid w:val="001C037D"/>
    <w:rsid w:val="001C0495"/>
    <w:rsid w:val="001C06F7"/>
    <w:rsid w:val="001C071D"/>
    <w:rsid w:val="001C0A11"/>
    <w:rsid w:val="001C0A2D"/>
    <w:rsid w:val="001C0C29"/>
    <w:rsid w:val="001C0D0B"/>
    <w:rsid w:val="001C0DB5"/>
    <w:rsid w:val="001C1346"/>
    <w:rsid w:val="001C178C"/>
    <w:rsid w:val="001C1973"/>
    <w:rsid w:val="001C1C25"/>
    <w:rsid w:val="001C1E0C"/>
    <w:rsid w:val="001C1F46"/>
    <w:rsid w:val="001C2002"/>
    <w:rsid w:val="001C207C"/>
    <w:rsid w:val="001C20DE"/>
    <w:rsid w:val="001C2506"/>
    <w:rsid w:val="001C25E0"/>
    <w:rsid w:val="001C2620"/>
    <w:rsid w:val="001C27BA"/>
    <w:rsid w:val="001C2947"/>
    <w:rsid w:val="001C2A9F"/>
    <w:rsid w:val="001C2FF5"/>
    <w:rsid w:val="001C3184"/>
    <w:rsid w:val="001C3282"/>
    <w:rsid w:val="001C337F"/>
    <w:rsid w:val="001C34F0"/>
    <w:rsid w:val="001C3664"/>
    <w:rsid w:val="001C39A6"/>
    <w:rsid w:val="001C3B1A"/>
    <w:rsid w:val="001C3D0D"/>
    <w:rsid w:val="001C3F7A"/>
    <w:rsid w:val="001C3FCE"/>
    <w:rsid w:val="001C40FF"/>
    <w:rsid w:val="001C4152"/>
    <w:rsid w:val="001C42C3"/>
    <w:rsid w:val="001C431D"/>
    <w:rsid w:val="001C438B"/>
    <w:rsid w:val="001C48CB"/>
    <w:rsid w:val="001C4939"/>
    <w:rsid w:val="001C496E"/>
    <w:rsid w:val="001C4ABD"/>
    <w:rsid w:val="001C4ADB"/>
    <w:rsid w:val="001C4AEF"/>
    <w:rsid w:val="001C4B5F"/>
    <w:rsid w:val="001C4CBB"/>
    <w:rsid w:val="001C4CDE"/>
    <w:rsid w:val="001C4E1A"/>
    <w:rsid w:val="001C4F76"/>
    <w:rsid w:val="001C5145"/>
    <w:rsid w:val="001C51B2"/>
    <w:rsid w:val="001C540D"/>
    <w:rsid w:val="001C54AB"/>
    <w:rsid w:val="001C570E"/>
    <w:rsid w:val="001C5AC9"/>
    <w:rsid w:val="001C5E32"/>
    <w:rsid w:val="001C5F81"/>
    <w:rsid w:val="001C5FD4"/>
    <w:rsid w:val="001C600D"/>
    <w:rsid w:val="001C60CA"/>
    <w:rsid w:val="001C6653"/>
    <w:rsid w:val="001C667D"/>
    <w:rsid w:val="001C66AC"/>
    <w:rsid w:val="001C6735"/>
    <w:rsid w:val="001C6754"/>
    <w:rsid w:val="001C68AC"/>
    <w:rsid w:val="001C6A58"/>
    <w:rsid w:val="001C6A76"/>
    <w:rsid w:val="001C6AA0"/>
    <w:rsid w:val="001C6D3A"/>
    <w:rsid w:val="001C6FAC"/>
    <w:rsid w:val="001C716C"/>
    <w:rsid w:val="001C7292"/>
    <w:rsid w:val="001C7403"/>
    <w:rsid w:val="001C7520"/>
    <w:rsid w:val="001C760E"/>
    <w:rsid w:val="001C7757"/>
    <w:rsid w:val="001C7A27"/>
    <w:rsid w:val="001C7B0A"/>
    <w:rsid w:val="001C7B96"/>
    <w:rsid w:val="001C7C6D"/>
    <w:rsid w:val="001C7EAA"/>
    <w:rsid w:val="001C7F46"/>
    <w:rsid w:val="001D0123"/>
    <w:rsid w:val="001D0203"/>
    <w:rsid w:val="001D03F4"/>
    <w:rsid w:val="001D0401"/>
    <w:rsid w:val="001D057A"/>
    <w:rsid w:val="001D05B6"/>
    <w:rsid w:val="001D0610"/>
    <w:rsid w:val="001D0763"/>
    <w:rsid w:val="001D07B9"/>
    <w:rsid w:val="001D07D6"/>
    <w:rsid w:val="001D089E"/>
    <w:rsid w:val="001D0937"/>
    <w:rsid w:val="001D09C0"/>
    <w:rsid w:val="001D0A8B"/>
    <w:rsid w:val="001D0D09"/>
    <w:rsid w:val="001D0DD0"/>
    <w:rsid w:val="001D12D8"/>
    <w:rsid w:val="001D135D"/>
    <w:rsid w:val="001D1365"/>
    <w:rsid w:val="001D13E5"/>
    <w:rsid w:val="001D145F"/>
    <w:rsid w:val="001D14F1"/>
    <w:rsid w:val="001D1530"/>
    <w:rsid w:val="001D157C"/>
    <w:rsid w:val="001D15AF"/>
    <w:rsid w:val="001D160B"/>
    <w:rsid w:val="001D1636"/>
    <w:rsid w:val="001D1731"/>
    <w:rsid w:val="001D1780"/>
    <w:rsid w:val="001D17CB"/>
    <w:rsid w:val="001D183B"/>
    <w:rsid w:val="001D1856"/>
    <w:rsid w:val="001D1990"/>
    <w:rsid w:val="001D19FE"/>
    <w:rsid w:val="001D1A94"/>
    <w:rsid w:val="001D1B09"/>
    <w:rsid w:val="001D1C0A"/>
    <w:rsid w:val="001D1CDB"/>
    <w:rsid w:val="001D1D70"/>
    <w:rsid w:val="001D210D"/>
    <w:rsid w:val="001D226D"/>
    <w:rsid w:val="001D2358"/>
    <w:rsid w:val="001D2430"/>
    <w:rsid w:val="001D2431"/>
    <w:rsid w:val="001D2506"/>
    <w:rsid w:val="001D26CA"/>
    <w:rsid w:val="001D2817"/>
    <w:rsid w:val="001D28BF"/>
    <w:rsid w:val="001D28DF"/>
    <w:rsid w:val="001D2AFF"/>
    <w:rsid w:val="001D2C1A"/>
    <w:rsid w:val="001D2D7B"/>
    <w:rsid w:val="001D2E86"/>
    <w:rsid w:val="001D329D"/>
    <w:rsid w:val="001D33AF"/>
    <w:rsid w:val="001D354A"/>
    <w:rsid w:val="001D3613"/>
    <w:rsid w:val="001D36BB"/>
    <w:rsid w:val="001D37BD"/>
    <w:rsid w:val="001D3984"/>
    <w:rsid w:val="001D3A2A"/>
    <w:rsid w:val="001D3AAE"/>
    <w:rsid w:val="001D3BF1"/>
    <w:rsid w:val="001D3C7A"/>
    <w:rsid w:val="001D3D5D"/>
    <w:rsid w:val="001D3D72"/>
    <w:rsid w:val="001D3E84"/>
    <w:rsid w:val="001D3FCD"/>
    <w:rsid w:val="001D4517"/>
    <w:rsid w:val="001D4DBE"/>
    <w:rsid w:val="001D4E4B"/>
    <w:rsid w:val="001D4FB0"/>
    <w:rsid w:val="001D50BA"/>
    <w:rsid w:val="001D5199"/>
    <w:rsid w:val="001D53BF"/>
    <w:rsid w:val="001D57FD"/>
    <w:rsid w:val="001D5A57"/>
    <w:rsid w:val="001D5AFF"/>
    <w:rsid w:val="001D63F3"/>
    <w:rsid w:val="001D65D5"/>
    <w:rsid w:val="001D673E"/>
    <w:rsid w:val="001D675F"/>
    <w:rsid w:val="001D679E"/>
    <w:rsid w:val="001D6A08"/>
    <w:rsid w:val="001D6B1B"/>
    <w:rsid w:val="001D6B8E"/>
    <w:rsid w:val="001D6FCB"/>
    <w:rsid w:val="001D6FF5"/>
    <w:rsid w:val="001D6FFB"/>
    <w:rsid w:val="001D70B4"/>
    <w:rsid w:val="001D7217"/>
    <w:rsid w:val="001D7257"/>
    <w:rsid w:val="001D72E3"/>
    <w:rsid w:val="001D7318"/>
    <w:rsid w:val="001D7419"/>
    <w:rsid w:val="001D741D"/>
    <w:rsid w:val="001D757A"/>
    <w:rsid w:val="001D768E"/>
    <w:rsid w:val="001D7888"/>
    <w:rsid w:val="001D7959"/>
    <w:rsid w:val="001D7A5D"/>
    <w:rsid w:val="001D7B5C"/>
    <w:rsid w:val="001D7D03"/>
    <w:rsid w:val="001D7D2E"/>
    <w:rsid w:val="001D7D5F"/>
    <w:rsid w:val="001D7F35"/>
    <w:rsid w:val="001E01E3"/>
    <w:rsid w:val="001E02E7"/>
    <w:rsid w:val="001E03CB"/>
    <w:rsid w:val="001E03E4"/>
    <w:rsid w:val="001E0702"/>
    <w:rsid w:val="001E0761"/>
    <w:rsid w:val="001E07E7"/>
    <w:rsid w:val="001E0D32"/>
    <w:rsid w:val="001E0E8D"/>
    <w:rsid w:val="001E0FFC"/>
    <w:rsid w:val="001E109F"/>
    <w:rsid w:val="001E116A"/>
    <w:rsid w:val="001E120F"/>
    <w:rsid w:val="001E137C"/>
    <w:rsid w:val="001E15E6"/>
    <w:rsid w:val="001E15F4"/>
    <w:rsid w:val="001E160F"/>
    <w:rsid w:val="001E1620"/>
    <w:rsid w:val="001E171F"/>
    <w:rsid w:val="001E17B3"/>
    <w:rsid w:val="001E1909"/>
    <w:rsid w:val="001E1919"/>
    <w:rsid w:val="001E1A22"/>
    <w:rsid w:val="001E1E20"/>
    <w:rsid w:val="001E1EFF"/>
    <w:rsid w:val="001E1F5B"/>
    <w:rsid w:val="001E2070"/>
    <w:rsid w:val="001E21E3"/>
    <w:rsid w:val="001E247B"/>
    <w:rsid w:val="001E24F7"/>
    <w:rsid w:val="001E25FF"/>
    <w:rsid w:val="001E263E"/>
    <w:rsid w:val="001E2882"/>
    <w:rsid w:val="001E288D"/>
    <w:rsid w:val="001E290A"/>
    <w:rsid w:val="001E2A87"/>
    <w:rsid w:val="001E2B29"/>
    <w:rsid w:val="001E2BE1"/>
    <w:rsid w:val="001E2CB7"/>
    <w:rsid w:val="001E2F95"/>
    <w:rsid w:val="001E3037"/>
    <w:rsid w:val="001E318A"/>
    <w:rsid w:val="001E3356"/>
    <w:rsid w:val="001E3458"/>
    <w:rsid w:val="001E3474"/>
    <w:rsid w:val="001E360C"/>
    <w:rsid w:val="001E3646"/>
    <w:rsid w:val="001E3724"/>
    <w:rsid w:val="001E38C5"/>
    <w:rsid w:val="001E3902"/>
    <w:rsid w:val="001E392E"/>
    <w:rsid w:val="001E3945"/>
    <w:rsid w:val="001E3956"/>
    <w:rsid w:val="001E39F3"/>
    <w:rsid w:val="001E3A06"/>
    <w:rsid w:val="001E3A53"/>
    <w:rsid w:val="001E3A9F"/>
    <w:rsid w:val="001E3FD4"/>
    <w:rsid w:val="001E42FE"/>
    <w:rsid w:val="001E4757"/>
    <w:rsid w:val="001E4919"/>
    <w:rsid w:val="001E4BDA"/>
    <w:rsid w:val="001E4D38"/>
    <w:rsid w:val="001E5093"/>
    <w:rsid w:val="001E532C"/>
    <w:rsid w:val="001E5583"/>
    <w:rsid w:val="001E56D4"/>
    <w:rsid w:val="001E572D"/>
    <w:rsid w:val="001E5853"/>
    <w:rsid w:val="001E5C4A"/>
    <w:rsid w:val="001E5D32"/>
    <w:rsid w:val="001E5F57"/>
    <w:rsid w:val="001E614B"/>
    <w:rsid w:val="001E619A"/>
    <w:rsid w:val="001E6376"/>
    <w:rsid w:val="001E641F"/>
    <w:rsid w:val="001E6646"/>
    <w:rsid w:val="001E6675"/>
    <w:rsid w:val="001E66F6"/>
    <w:rsid w:val="001E6971"/>
    <w:rsid w:val="001E6A29"/>
    <w:rsid w:val="001E6A5A"/>
    <w:rsid w:val="001E6A94"/>
    <w:rsid w:val="001E6C2C"/>
    <w:rsid w:val="001E6CBC"/>
    <w:rsid w:val="001E718B"/>
    <w:rsid w:val="001E7400"/>
    <w:rsid w:val="001E753D"/>
    <w:rsid w:val="001E75F4"/>
    <w:rsid w:val="001E7608"/>
    <w:rsid w:val="001E7809"/>
    <w:rsid w:val="001E788A"/>
    <w:rsid w:val="001E7931"/>
    <w:rsid w:val="001E7962"/>
    <w:rsid w:val="001E7987"/>
    <w:rsid w:val="001E79A6"/>
    <w:rsid w:val="001E79C1"/>
    <w:rsid w:val="001E7A18"/>
    <w:rsid w:val="001E7B06"/>
    <w:rsid w:val="001E7B38"/>
    <w:rsid w:val="001E7DF3"/>
    <w:rsid w:val="001E7ED1"/>
    <w:rsid w:val="001E7FE8"/>
    <w:rsid w:val="001E7FED"/>
    <w:rsid w:val="001F0034"/>
    <w:rsid w:val="001F010D"/>
    <w:rsid w:val="001F019A"/>
    <w:rsid w:val="001F0367"/>
    <w:rsid w:val="001F03D8"/>
    <w:rsid w:val="001F05F5"/>
    <w:rsid w:val="001F062A"/>
    <w:rsid w:val="001F0707"/>
    <w:rsid w:val="001F0929"/>
    <w:rsid w:val="001F0BB8"/>
    <w:rsid w:val="001F0BBA"/>
    <w:rsid w:val="001F0C36"/>
    <w:rsid w:val="001F0D78"/>
    <w:rsid w:val="001F0D9B"/>
    <w:rsid w:val="001F0FB2"/>
    <w:rsid w:val="001F138C"/>
    <w:rsid w:val="001F1572"/>
    <w:rsid w:val="001F1802"/>
    <w:rsid w:val="001F1966"/>
    <w:rsid w:val="001F19D3"/>
    <w:rsid w:val="001F1AC3"/>
    <w:rsid w:val="001F1B21"/>
    <w:rsid w:val="001F1C09"/>
    <w:rsid w:val="001F1E9D"/>
    <w:rsid w:val="001F2015"/>
    <w:rsid w:val="001F20E8"/>
    <w:rsid w:val="001F2151"/>
    <w:rsid w:val="001F218A"/>
    <w:rsid w:val="001F23E8"/>
    <w:rsid w:val="001F2445"/>
    <w:rsid w:val="001F25BD"/>
    <w:rsid w:val="001F2612"/>
    <w:rsid w:val="001F294C"/>
    <w:rsid w:val="001F2AAE"/>
    <w:rsid w:val="001F2D64"/>
    <w:rsid w:val="001F2ED4"/>
    <w:rsid w:val="001F2FB0"/>
    <w:rsid w:val="001F3068"/>
    <w:rsid w:val="001F337E"/>
    <w:rsid w:val="001F344C"/>
    <w:rsid w:val="001F34CF"/>
    <w:rsid w:val="001F356F"/>
    <w:rsid w:val="001F3E43"/>
    <w:rsid w:val="001F3EF3"/>
    <w:rsid w:val="001F40EB"/>
    <w:rsid w:val="001F45AD"/>
    <w:rsid w:val="001F4619"/>
    <w:rsid w:val="001F4856"/>
    <w:rsid w:val="001F49A7"/>
    <w:rsid w:val="001F4A0D"/>
    <w:rsid w:val="001F4A1E"/>
    <w:rsid w:val="001F4B67"/>
    <w:rsid w:val="001F4C77"/>
    <w:rsid w:val="001F4D22"/>
    <w:rsid w:val="001F4E13"/>
    <w:rsid w:val="001F4F07"/>
    <w:rsid w:val="001F4F1E"/>
    <w:rsid w:val="001F4F46"/>
    <w:rsid w:val="001F50A5"/>
    <w:rsid w:val="001F51B2"/>
    <w:rsid w:val="001F54F3"/>
    <w:rsid w:val="001F5706"/>
    <w:rsid w:val="001F5889"/>
    <w:rsid w:val="001F588A"/>
    <w:rsid w:val="001F5A61"/>
    <w:rsid w:val="001F5A94"/>
    <w:rsid w:val="001F5ACE"/>
    <w:rsid w:val="001F5AE7"/>
    <w:rsid w:val="001F5BB2"/>
    <w:rsid w:val="001F5CB7"/>
    <w:rsid w:val="001F5D0B"/>
    <w:rsid w:val="001F5D4E"/>
    <w:rsid w:val="001F5E87"/>
    <w:rsid w:val="001F5F95"/>
    <w:rsid w:val="001F60B0"/>
    <w:rsid w:val="001F6241"/>
    <w:rsid w:val="001F63AF"/>
    <w:rsid w:val="001F64D0"/>
    <w:rsid w:val="001F67C5"/>
    <w:rsid w:val="001F68EE"/>
    <w:rsid w:val="001F6925"/>
    <w:rsid w:val="001F6B59"/>
    <w:rsid w:val="001F6CED"/>
    <w:rsid w:val="001F6D0A"/>
    <w:rsid w:val="001F6D59"/>
    <w:rsid w:val="001F6DD4"/>
    <w:rsid w:val="001F6F7C"/>
    <w:rsid w:val="001F7086"/>
    <w:rsid w:val="001F71A4"/>
    <w:rsid w:val="001F7222"/>
    <w:rsid w:val="001F7279"/>
    <w:rsid w:val="001F7364"/>
    <w:rsid w:val="001F7578"/>
    <w:rsid w:val="001F75AE"/>
    <w:rsid w:val="001F7623"/>
    <w:rsid w:val="001F778D"/>
    <w:rsid w:val="001F784A"/>
    <w:rsid w:val="001F79EC"/>
    <w:rsid w:val="001F7AEE"/>
    <w:rsid w:val="001F7B0C"/>
    <w:rsid w:val="001F7C30"/>
    <w:rsid w:val="001F7F79"/>
    <w:rsid w:val="002000A1"/>
    <w:rsid w:val="002002E1"/>
    <w:rsid w:val="00200441"/>
    <w:rsid w:val="00200481"/>
    <w:rsid w:val="002008C7"/>
    <w:rsid w:val="00200916"/>
    <w:rsid w:val="00200A2D"/>
    <w:rsid w:val="00200AE8"/>
    <w:rsid w:val="00200C38"/>
    <w:rsid w:val="00200C9C"/>
    <w:rsid w:val="00200CCA"/>
    <w:rsid w:val="00200E97"/>
    <w:rsid w:val="00200F68"/>
    <w:rsid w:val="00201169"/>
    <w:rsid w:val="002011C8"/>
    <w:rsid w:val="002011F5"/>
    <w:rsid w:val="00201361"/>
    <w:rsid w:val="002013F4"/>
    <w:rsid w:val="002015C9"/>
    <w:rsid w:val="002015D3"/>
    <w:rsid w:val="0020168A"/>
    <w:rsid w:val="002017C9"/>
    <w:rsid w:val="002019FE"/>
    <w:rsid w:val="00201A09"/>
    <w:rsid w:val="00201EC4"/>
    <w:rsid w:val="00201F17"/>
    <w:rsid w:val="002020DA"/>
    <w:rsid w:val="00202324"/>
    <w:rsid w:val="0020246A"/>
    <w:rsid w:val="0020258F"/>
    <w:rsid w:val="00202676"/>
    <w:rsid w:val="00202679"/>
    <w:rsid w:val="00202859"/>
    <w:rsid w:val="0020286F"/>
    <w:rsid w:val="00202A5A"/>
    <w:rsid w:val="00202A62"/>
    <w:rsid w:val="00202A89"/>
    <w:rsid w:val="00202B47"/>
    <w:rsid w:val="00202DC3"/>
    <w:rsid w:val="00202DE6"/>
    <w:rsid w:val="00202F34"/>
    <w:rsid w:val="00202F6E"/>
    <w:rsid w:val="00202F79"/>
    <w:rsid w:val="00203053"/>
    <w:rsid w:val="00203180"/>
    <w:rsid w:val="00203248"/>
    <w:rsid w:val="002032BF"/>
    <w:rsid w:val="002033EF"/>
    <w:rsid w:val="00203658"/>
    <w:rsid w:val="00203889"/>
    <w:rsid w:val="00203C9A"/>
    <w:rsid w:val="00203C9B"/>
    <w:rsid w:val="00203CD2"/>
    <w:rsid w:val="00203DAE"/>
    <w:rsid w:val="00203E59"/>
    <w:rsid w:val="00203E5E"/>
    <w:rsid w:val="0020403A"/>
    <w:rsid w:val="002044CE"/>
    <w:rsid w:val="00204509"/>
    <w:rsid w:val="002046C1"/>
    <w:rsid w:val="00204759"/>
    <w:rsid w:val="002047A2"/>
    <w:rsid w:val="0020498B"/>
    <w:rsid w:val="002049E9"/>
    <w:rsid w:val="002049F9"/>
    <w:rsid w:val="00204A23"/>
    <w:rsid w:val="00204DB5"/>
    <w:rsid w:val="002052F6"/>
    <w:rsid w:val="00205312"/>
    <w:rsid w:val="0020541A"/>
    <w:rsid w:val="0020571E"/>
    <w:rsid w:val="002058FB"/>
    <w:rsid w:val="0020590C"/>
    <w:rsid w:val="00205A1E"/>
    <w:rsid w:val="00205BE1"/>
    <w:rsid w:val="00205C07"/>
    <w:rsid w:val="00205D07"/>
    <w:rsid w:val="00205D41"/>
    <w:rsid w:val="00205E29"/>
    <w:rsid w:val="00205EA8"/>
    <w:rsid w:val="00205F7E"/>
    <w:rsid w:val="002060C4"/>
    <w:rsid w:val="002061D8"/>
    <w:rsid w:val="002061F5"/>
    <w:rsid w:val="002063B5"/>
    <w:rsid w:val="00206837"/>
    <w:rsid w:val="00206967"/>
    <w:rsid w:val="00206C33"/>
    <w:rsid w:val="00206CE7"/>
    <w:rsid w:val="00206F73"/>
    <w:rsid w:val="00206FF6"/>
    <w:rsid w:val="002070C5"/>
    <w:rsid w:val="00207247"/>
    <w:rsid w:val="0020727E"/>
    <w:rsid w:val="0020773F"/>
    <w:rsid w:val="00207752"/>
    <w:rsid w:val="002077CC"/>
    <w:rsid w:val="00207896"/>
    <w:rsid w:val="00207CA6"/>
    <w:rsid w:val="00207E55"/>
    <w:rsid w:val="00207EBF"/>
    <w:rsid w:val="00207FDD"/>
    <w:rsid w:val="002100A9"/>
    <w:rsid w:val="00210375"/>
    <w:rsid w:val="002103FD"/>
    <w:rsid w:val="00210489"/>
    <w:rsid w:val="0021054A"/>
    <w:rsid w:val="00210629"/>
    <w:rsid w:val="0021067B"/>
    <w:rsid w:val="002106E7"/>
    <w:rsid w:val="002106F4"/>
    <w:rsid w:val="002108AA"/>
    <w:rsid w:val="002108CB"/>
    <w:rsid w:val="002108D2"/>
    <w:rsid w:val="002108FA"/>
    <w:rsid w:val="002109D0"/>
    <w:rsid w:val="002109EE"/>
    <w:rsid w:val="00210A35"/>
    <w:rsid w:val="00210E1C"/>
    <w:rsid w:val="00210E1D"/>
    <w:rsid w:val="0021105D"/>
    <w:rsid w:val="002110C6"/>
    <w:rsid w:val="0021111C"/>
    <w:rsid w:val="0021140D"/>
    <w:rsid w:val="00211531"/>
    <w:rsid w:val="002116AB"/>
    <w:rsid w:val="002116FC"/>
    <w:rsid w:val="002117BB"/>
    <w:rsid w:val="00211AA3"/>
    <w:rsid w:val="00211E43"/>
    <w:rsid w:val="0021214F"/>
    <w:rsid w:val="00212304"/>
    <w:rsid w:val="002124A3"/>
    <w:rsid w:val="00212562"/>
    <w:rsid w:val="002126EA"/>
    <w:rsid w:val="00212712"/>
    <w:rsid w:val="0021286D"/>
    <w:rsid w:val="00212986"/>
    <w:rsid w:val="00212A0B"/>
    <w:rsid w:val="00212BDC"/>
    <w:rsid w:val="00212C95"/>
    <w:rsid w:val="00212CEA"/>
    <w:rsid w:val="00212D6E"/>
    <w:rsid w:val="00212F0B"/>
    <w:rsid w:val="00212F68"/>
    <w:rsid w:val="002130C0"/>
    <w:rsid w:val="00213239"/>
    <w:rsid w:val="00213319"/>
    <w:rsid w:val="0021332A"/>
    <w:rsid w:val="00213351"/>
    <w:rsid w:val="00213376"/>
    <w:rsid w:val="00213393"/>
    <w:rsid w:val="002133F0"/>
    <w:rsid w:val="00213614"/>
    <w:rsid w:val="00213723"/>
    <w:rsid w:val="002138D3"/>
    <w:rsid w:val="00213902"/>
    <w:rsid w:val="0021392F"/>
    <w:rsid w:val="00213D38"/>
    <w:rsid w:val="00213D61"/>
    <w:rsid w:val="00213DEB"/>
    <w:rsid w:val="00213E46"/>
    <w:rsid w:val="00213E92"/>
    <w:rsid w:val="00213EB5"/>
    <w:rsid w:val="00213EDD"/>
    <w:rsid w:val="00214031"/>
    <w:rsid w:val="002140A2"/>
    <w:rsid w:val="00214201"/>
    <w:rsid w:val="00214232"/>
    <w:rsid w:val="0021430D"/>
    <w:rsid w:val="00214431"/>
    <w:rsid w:val="002144BC"/>
    <w:rsid w:val="002145DB"/>
    <w:rsid w:val="002146CC"/>
    <w:rsid w:val="002147C4"/>
    <w:rsid w:val="00214946"/>
    <w:rsid w:val="00214970"/>
    <w:rsid w:val="00214992"/>
    <w:rsid w:val="00214BA3"/>
    <w:rsid w:val="00214BCA"/>
    <w:rsid w:val="00214C62"/>
    <w:rsid w:val="0021504F"/>
    <w:rsid w:val="00215186"/>
    <w:rsid w:val="0021527E"/>
    <w:rsid w:val="00215287"/>
    <w:rsid w:val="00215561"/>
    <w:rsid w:val="002155D3"/>
    <w:rsid w:val="002157C3"/>
    <w:rsid w:val="00215ACA"/>
    <w:rsid w:val="00215AE6"/>
    <w:rsid w:val="00215B0D"/>
    <w:rsid w:val="00215DC4"/>
    <w:rsid w:val="00215F83"/>
    <w:rsid w:val="00216029"/>
    <w:rsid w:val="0021603E"/>
    <w:rsid w:val="00216074"/>
    <w:rsid w:val="002160AF"/>
    <w:rsid w:val="002163C4"/>
    <w:rsid w:val="002167C8"/>
    <w:rsid w:val="00216851"/>
    <w:rsid w:val="00216890"/>
    <w:rsid w:val="00216901"/>
    <w:rsid w:val="002169B5"/>
    <w:rsid w:val="00216A24"/>
    <w:rsid w:val="00216A72"/>
    <w:rsid w:val="00216DA7"/>
    <w:rsid w:val="0021700C"/>
    <w:rsid w:val="0021732B"/>
    <w:rsid w:val="00217343"/>
    <w:rsid w:val="0021792C"/>
    <w:rsid w:val="002179BE"/>
    <w:rsid w:val="00217BF1"/>
    <w:rsid w:val="00217CEE"/>
    <w:rsid w:val="00217D53"/>
    <w:rsid w:val="00217E06"/>
    <w:rsid w:val="00217EB9"/>
    <w:rsid w:val="002200F1"/>
    <w:rsid w:val="00220356"/>
    <w:rsid w:val="00220362"/>
    <w:rsid w:val="0022046A"/>
    <w:rsid w:val="00220481"/>
    <w:rsid w:val="002205E5"/>
    <w:rsid w:val="002206A4"/>
    <w:rsid w:val="002206E5"/>
    <w:rsid w:val="0022072F"/>
    <w:rsid w:val="00220799"/>
    <w:rsid w:val="002208FB"/>
    <w:rsid w:val="00220A7F"/>
    <w:rsid w:val="00220B70"/>
    <w:rsid w:val="00220CD9"/>
    <w:rsid w:val="0022101F"/>
    <w:rsid w:val="00221026"/>
    <w:rsid w:val="002211B8"/>
    <w:rsid w:val="00221291"/>
    <w:rsid w:val="0022147D"/>
    <w:rsid w:val="002216FC"/>
    <w:rsid w:val="00221A4B"/>
    <w:rsid w:val="00221A9C"/>
    <w:rsid w:val="00221AA7"/>
    <w:rsid w:val="00221AE0"/>
    <w:rsid w:val="00221B44"/>
    <w:rsid w:val="00221E50"/>
    <w:rsid w:val="002220C0"/>
    <w:rsid w:val="002221B8"/>
    <w:rsid w:val="002221CD"/>
    <w:rsid w:val="00222507"/>
    <w:rsid w:val="0022254B"/>
    <w:rsid w:val="0022261E"/>
    <w:rsid w:val="002228A9"/>
    <w:rsid w:val="002228BE"/>
    <w:rsid w:val="002229E8"/>
    <w:rsid w:val="00222A15"/>
    <w:rsid w:val="00222C22"/>
    <w:rsid w:val="00222C34"/>
    <w:rsid w:val="00222F3C"/>
    <w:rsid w:val="00223214"/>
    <w:rsid w:val="002234C6"/>
    <w:rsid w:val="00223547"/>
    <w:rsid w:val="002235F2"/>
    <w:rsid w:val="00223753"/>
    <w:rsid w:val="00223783"/>
    <w:rsid w:val="00223B35"/>
    <w:rsid w:val="00223D5E"/>
    <w:rsid w:val="00223E2F"/>
    <w:rsid w:val="00223E6D"/>
    <w:rsid w:val="00223F23"/>
    <w:rsid w:val="0022426B"/>
    <w:rsid w:val="00224296"/>
    <w:rsid w:val="002242D7"/>
    <w:rsid w:val="002245EA"/>
    <w:rsid w:val="002246D8"/>
    <w:rsid w:val="002247C7"/>
    <w:rsid w:val="00224B1C"/>
    <w:rsid w:val="00224C54"/>
    <w:rsid w:val="00224CF0"/>
    <w:rsid w:val="00224DD2"/>
    <w:rsid w:val="00224E12"/>
    <w:rsid w:val="00224E74"/>
    <w:rsid w:val="00224EF3"/>
    <w:rsid w:val="002252C6"/>
    <w:rsid w:val="002253FC"/>
    <w:rsid w:val="00225404"/>
    <w:rsid w:val="00225669"/>
    <w:rsid w:val="00225961"/>
    <w:rsid w:val="00225DAB"/>
    <w:rsid w:val="00225DB3"/>
    <w:rsid w:val="00225ED7"/>
    <w:rsid w:val="00225F0D"/>
    <w:rsid w:val="00225F17"/>
    <w:rsid w:val="00226077"/>
    <w:rsid w:val="00226105"/>
    <w:rsid w:val="0022618A"/>
    <w:rsid w:val="002262C6"/>
    <w:rsid w:val="002262DB"/>
    <w:rsid w:val="0022642F"/>
    <w:rsid w:val="002266EA"/>
    <w:rsid w:val="00226702"/>
    <w:rsid w:val="002268EB"/>
    <w:rsid w:val="0022691E"/>
    <w:rsid w:val="00226A0D"/>
    <w:rsid w:val="00226A24"/>
    <w:rsid w:val="00226D1B"/>
    <w:rsid w:val="00226D6D"/>
    <w:rsid w:val="0022703F"/>
    <w:rsid w:val="00227329"/>
    <w:rsid w:val="0022732E"/>
    <w:rsid w:val="002274DB"/>
    <w:rsid w:val="002278F3"/>
    <w:rsid w:val="00227901"/>
    <w:rsid w:val="002279B3"/>
    <w:rsid w:val="00227A93"/>
    <w:rsid w:val="00227CD1"/>
    <w:rsid w:val="00227DBE"/>
    <w:rsid w:val="00227F05"/>
    <w:rsid w:val="00227F7D"/>
    <w:rsid w:val="00230019"/>
    <w:rsid w:val="00230080"/>
    <w:rsid w:val="00230084"/>
    <w:rsid w:val="0023008B"/>
    <w:rsid w:val="002301A2"/>
    <w:rsid w:val="002301C9"/>
    <w:rsid w:val="00230243"/>
    <w:rsid w:val="0023038A"/>
    <w:rsid w:val="002305EB"/>
    <w:rsid w:val="00230605"/>
    <w:rsid w:val="00230629"/>
    <w:rsid w:val="00230663"/>
    <w:rsid w:val="0023071B"/>
    <w:rsid w:val="0023081B"/>
    <w:rsid w:val="00230A63"/>
    <w:rsid w:val="00230BC6"/>
    <w:rsid w:val="00230C71"/>
    <w:rsid w:val="00230EF2"/>
    <w:rsid w:val="00230F99"/>
    <w:rsid w:val="00231342"/>
    <w:rsid w:val="0023143D"/>
    <w:rsid w:val="002314B9"/>
    <w:rsid w:val="002315FF"/>
    <w:rsid w:val="00231657"/>
    <w:rsid w:val="00231816"/>
    <w:rsid w:val="00231D7E"/>
    <w:rsid w:val="00231E27"/>
    <w:rsid w:val="00231E64"/>
    <w:rsid w:val="00231F99"/>
    <w:rsid w:val="002320C8"/>
    <w:rsid w:val="002321E1"/>
    <w:rsid w:val="00232499"/>
    <w:rsid w:val="00232555"/>
    <w:rsid w:val="0023265F"/>
    <w:rsid w:val="00232679"/>
    <w:rsid w:val="00232776"/>
    <w:rsid w:val="00232BB3"/>
    <w:rsid w:val="00232CB3"/>
    <w:rsid w:val="00232EE9"/>
    <w:rsid w:val="00232F4E"/>
    <w:rsid w:val="0023319A"/>
    <w:rsid w:val="002333B5"/>
    <w:rsid w:val="002335A5"/>
    <w:rsid w:val="00233602"/>
    <w:rsid w:val="00233644"/>
    <w:rsid w:val="0023381D"/>
    <w:rsid w:val="00233A90"/>
    <w:rsid w:val="00233AF0"/>
    <w:rsid w:val="00233BF2"/>
    <w:rsid w:val="00233DE5"/>
    <w:rsid w:val="00233ED4"/>
    <w:rsid w:val="002341A9"/>
    <w:rsid w:val="002342F1"/>
    <w:rsid w:val="00234421"/>
    <w:rsid w:val="00234499"/>
    <w:rsid w:val="00234584"/>
    <w:rsid w:val="0023462F"/>
    <w:rsid w:val="00234651"/>
    <w:rsid w:val="00234743"/>
    <w:rsid w:val="0023478D"/>
    <w:rsid w:val="002348D8"/>
    <w:rsid w:val="00234B37"/>
    <w:rsid w:val="00234B60"/>
    <w:rsid w:val="00234EAC"/>
    <w:rsid w:val="00234F32"/>
    <w:rsid w:val="002350CE"/>
    <w:rsid w:val="00235995"/>
    <w:rsid w:val="002359A2"/>
    <w:rsid w:val="002359E0"/>
    <w:rsid w:val="002359FC"/>
    <w:rsid w:val="00235C54"/>
    <w:rsid w:val="00235CE4"/>
    <w:rsid w:val="00235D89"/>
    <w:rsid w:val="00235E0A"/>
    <w:rsid w:val="00235E14"/>
    <w:rsid w:val="00235E80"/>
    <w:rsid w:val="002360B2"/>
    <w:rsid w:val="002362F9"/>
    <w:rsid w:val="00236447"/>
    <w:rsid w:val="002365C5"/>
    <w:rsid w:val="0023661F"/>
    <w:rsid w:val="002367DA"/>
    <w:rsid w:val="0023685B"/>
    <w:rsid w:val="00236893"/>
    <w:rsid w:val="00236B63"/>
    <w:rsid w:val="00236CB5"/>
    <w:rsid w:val="00236EC9"/>
    <w:rsid w:val="00236FC0"/>
    <w:rsid w:val="00237463"/>
    <w:rsid w:val="00237628"/>
    <w:rsid w:val="00237719"/>
    <w:rsid w:val="0023772C"/>
    <w:rsid w:val="00237760"/>
    <w:rsid w:val="00237854"/>
    <w:rsid w:val="00237866"/>
    <w:rsid w:val="00237E5F"/>
    <w:rsid w:val="00237EAB"/>
    <w:rsid w:val="0024010D"/>
    <w:rsid w:val="0024026B"/>
    <w:rsid w:val="00240393"/>
    <w:rsid w:val="00240586"/>
    <w:rsid w:val="002405EA"/>
    <w:rsid w:val="00240B65"/>
    <w:rsid w:val="00240CA7"/>
    <w:rsid w:val="00240D18"/>
    <w:rsid w:val="00240FD3"/>
    <w:rsid w:val="00241069"/>
    <w:rsid w:val="0024107E"/>
    <w:rsid w:val="00241475"/>
    <w:rsid w:val="002414A4"/>
    <w:rsid w:val="00241739"/>
    <w:rsid w:val="002417C6"/>
    <w:rsid w:val="00241953"/>
    <w:rsid w:val="00241CB9"/>
    <w:rsid w:val="00241E17"/>
    <w:rsid w:val="00241E6B"/>
    <w:rsid w:val="00241EED"/>
    <w:rsid w:val="00241F76"/>
    <w:rsid w:val="0024201F"/>
    <w:rsid w:val="0024207D"/>
    <w:rsid w:val="00242085"/>
    <w:rsid w:val="00242271"/>
    <w:rsid w:val="00242604"/>
    <w:rsid w:val="002428CE"/>
    <w:rsid w:val="00242972"/>
    <w:rsid w:val="002429EB"/>
    <w:rsid w:val="00242AEE"/>
    <w:rsid w:val="00242D82"/>
    <w:rsid w:val="00242DCF"/>
    <w:rsid w:val="00242E2D"/>
    <w:rsid w:val="00242E79"/>
    <w:rsid w:val="00242F34"/>
    <w:rsid w:val="0024302D"/>
    <w:rsid w:val="0024327B"/>
    <w:rsid w:val="0024342F"/>
    <w:rsid w:val="002434DD"/>
    <w:rsid w:val="002435A3"/>
    <w:rsid w:val="002437D1"/>
    <w:rsid w:val="00243A6E"/>
    <w:rsid w:val="00243B06"/>
    <w:rsid w:val="00243B93"/>
    <w:rsid w:val="00243C82"/>
    <w:rsid w:val="00243D91"/>
    <w:rsid w:val="00243E23"/>
    <w:rsid w:val="00243E63"/>
    <w:rsid w:val="00243F2C"/>
    <w:rsid w:val="0024404B"/>
    <w:rsid w:val="0024411A"/>
    <w:rsid w:val="00244280"/>
    <w:rsid w:val="002442F1"/>
    <w:rsid w:val="002443BA"/>
    <w:rsid w:val="002444AF"/>
    <w:rsid w:val="002445E2"/>
    <w:rsid w:val="002447D6"/>
    <w:rsid w:val="00244953"/>
    <w:rsid w:val="002449C0"/>
    <w:rsid w:val="00244A1A"/>
    <w:rsid w:val="00244D32"/>
    <w:rsid w:val="00244F68"/>
    <w:rsid w:val="00244FF1"/>
    <w:rsid w:val="002452D5"/>
    <w:rsid w:val="00245538"/>
    <w:rsid w:val="002455F5"/>
    <w:rsid w:val="0024577B"/>
    <w:rsid w:val="002457A0"/>
    <w:rsid w:val="00245A88"/>
    <w:rsid w:val="00245AC4"/>
    <w:rsid w:val="00245B88"/>
    <w:rsid w:val="00245C65"/>
    <w:rsid w:val="00245DF9"/>
    <w:rsid w:val="00245E4B"/>
    <w:rsid w:val="00245FB9"/>
    <w:rsid w:val="00245FDA"/>
    <w:rsid w:val="0024604F"/>
    <w:rsid w:val="0024608E"/>
    <w:rsid w:val="002460B4"/>
    <w:rsid w:val="002460CE"/>
    <w:rsid w:val="002461C9"/>
    <w:rsid w:val="0024624E"/>
    <w:rsid w:val="00246549"/>
    <w:rsid w:val="00246698"/>
    <w:rsid w:val="00246728"/>
    <w:rsid w:val="00246935"/>
    <w:rsid w:val="00246A53"/>
    <w:rsid w:val="00246E6E"/>
    <w:rsid w:val="00246E8D"/>
    <w:rsid w:val="00247058"/>
    <w:rsid w:val="00247229"/>
    <w:rsid w:val="002472BE"/>
    <w:rsid w:val="0024767E"/>
    <w:rsid w:val="00247688"/>
    <w:rsid w:val="00247772"/>
    <w:rsid w:val="00247783"/>
    <w:rsid w:val="00247794"/>
    <w:rsid w:val="002478CD"/>
    <w:rsid w:val="00247962"/>
    <w:rsid w:val="00247AB1"/>
    <w:rsid w:val="00247C46"/>
    <w:rsid w:val="00247E62"/>
    <w:rsid w:val="00247F5C"/>
    <w:rsid w:val="00247F8D"/>
    <w:rsid w:val="00250027"/>
    <w:rsid w:val="002500DD"/>
    <w:rsid w:val="002500E4"/>
    <w:rsid w:val="002501B6"/>
    <w:rsid w:val="002501D3"/>
    <w:rsid w:val="00250225"/>
    <w:rsid w:val="002502B3"/>
    <w:rsid w:val="0025036F"/>
    <w:rsid w:val="00250488"/>
    <w:rsid w:val="0025051F"/>
    <w:rsid w:val="00250656"/>
    <w:rsid w:val="0025070B"/>
    <w:rsid w:val="00250743"/>
    <w:rsid w:val="00250954"/>
    <w:rsid w:val="002509E6"/>
    <w:rsid w:val="00250BC4"/>
    <w:rsid w:val="00250BE7"/>
    <w:rsid w:val="00250DA7"/>
    <w:rsid w:val="00250EDE"/>
    <w:rsid w:val="00250FA8"/>
    <w:rsid w:val="0025117B"/>
    <w:rsid w:val="00251190"/>
    <w:rsid w:val="002513C3"/>
    <w:rsid w:val="002513C5"/>
    <w:rsid w:val="00251418"/>
    <w:rsid w:val="00251509"/>
    <w:rsid w:val="0025150E"/>
    <w:rsid w:val="00251558"/>
    <w:rsid w:val="00251595"/>
    <w:rsid w:val="002516DA"/>
    <w:rsid w:val="0025185A"/>
    <w:rsid w:val="002518BB"/>
    <w:rsid w:val="00251946"/>
    <w:rsid w:val="00251979"/>
    <w:rsid w:val="002519B4"/>
    <w:rsid w:val="00251AE0"/>
    <w:rsid w:val="00251B81"/>
    <w:rsid w:val="00251C48"/>
    <w:rsid w:val="00251D84"/>
    <w:rsid w:val="00251F5C"/>
    <w:rsid w:val="00251F86"/>
    <w:rsid w:val="00252034"/>
    <w:rsid w:val="002521A9"/>
    <w:rsid w:val="002524F9"/>
    <w:rsid w:val="00252617"/>
    <w:rsid w:val="0025268D"/>
    <w:rsid w:val="002528A5"/>
    <w:rsid w:val="0025295C"/>
    <w:rsid w:val="00252984"/>
    <w:rsid w:val="002529D9"/>
    <w:rsid w:val="00252A46"/>
    <w:rsid w:val="00252E03"/>
    <w:rsid w:val="00252F20"/>
    <w:rsid w:val="00252F88"/>
    <w:rsid w:val="00252F9B"/>
    <w:rsid w:val="00253074"/>
    <w:rsid w:val="00253148"/>
    <w:rsid w:val="0025328A"/>
    <w:rsid w:val="002533F2"/>
    <w:rsid w:val="0025351E"/>
    <w:rsid w:val="00253714"/>
    <w:rsid w:val="0025378F"/>
    <w:rsid w:val="00253A0E"/>
    <w:rsid w:val="00253B91"/>
    <w:rsid w:val="00253B9B"/>
    <w:rsid w:val="00253BEF"/>
    <w:rsid w:val="00253C66"/>
    <w:rsid w:val="00253DE6"/>
    <w:rsid w:val="00253EA0"/>
    <w:rsid w:val="00253EEB"/>
    <w:rsid w:val="00254167"/>
    <w:rsid w:val="002541FB"/>
    <w:rsid w:val="0025430A"/>
    <w:rsid w:val="00254422"/>
    <w:rsid w:val="0025471E"/>
    <w:rsid w:val="0025474D"/>
    <w:rsid w:val="002549B5"/>
    <w:rsid w:val="00254C2C"/>
    <w:rsid w:val="00254C41"/>
    <w:rsid w:val="00254DF9"/>
    <w:rsid w:val="00254E8B"/>
    <w:rsid w:val="00254F91"/>
    <w:rsid w:val="00255034"/>
    <w:rsid w:val="00255038"/>
    <w:rsid w:val="002551DE"/>
    <w:rsid w:val="0025576B"/>
    <w:rsid w:val="002558E9"/>
    <w:rsid w:val="002559A0"/>
    <w:rsid w:val="00255B63"/>
    <w:rsid w:val="00255D62"/>
    <w:rsid w:val="00255E7D"/>
    <w:rsid w:val="00255F9E"/>
    <w:rsid w:val="002560C1"/>
    <w:rsid w:val="002561CE"/>
    <w:rsid w:val="0025626B"/>
    <w:rsid w:val="00256452"/>
    <w:rsid w:val="00256666"/>
    <w:rsid w:val="0025676B"/>
    <w:rsid w:val="002567FA"/>
    <w:rsid w:val="00256A78"/>
    <w:rsid w:val="00256D1B"/>
    <w:rsid w:val="00256DB8"/>
    <w:rsid w:val="00256E3A"/>
    <w:rsid w:val="00256ED8"/>
    <w:rsid w:val="00256FAA"/>
    <w:rsid w:val="0025703B"/>
    <w:rsid w:val="00257313"/>
    <w:rsid w:val="0025763B"/>
    <w:rsid w:val="002576BB"/>
    <w:rsid w:val="00257746"/>
    <w:rsid w:val="00257958"/>
    <w:rsid w:val="00257985"/>
    <w:rsid w:val="00257A39"/>
    <w:rsid w:val="00257CE3"/>
    <w:rsid w:val="00257EC2"/>
    <w:rsid w:val="00257ED5"/>
    <w:rsid w:val="00257F02"/>
    <w:rsid w:val="002602B8"/>
    <w:rsid w:val="002604C5"/>
    <w:rsid w:val="00260587"/>
    <w:rsid w:val="00260610"/>
    <w:rsid w:val="00260658"/>
    <w:rsid w:val="002606C2"/>
    <w:rsid w:val="002606F8"/>
    <w:rsid w:val="00260711"/>
    <w:rsid w:val="002609EC"/>
    <w:rsid w:val="00260AA6"/>
    <w:rsid w:val="00260B35"/>
    <w:rsid w:val="00260C59"/>
    <w:rsid w:val="00260D2E"/>
    <w:rsid w:val="00260D85"/>
    <w:rsid w:val="00260F6A"/>
    <w:rsid w:val="00260FEC"/>
    <w:rsid w:val="00261128"/>
    <w:rsid w:val="002614F8"/>
    <w:rsid w:val="002615D1"/>
    <w:rsid w:val="0026161B"/>
    <w:rsid w:val="0026180C"/>
    <w:rsid w:val="00261846"/>
    <w:rsid w:val="0026197C"/>
    <w:rsid w:val="00261A07"/>
    <w:rsid w:val="00261B21"/>
    <w:rsid w:val="00261B2A"/>
    <w:rsid w:val="00261B88"/>
    <w:rsid w:val="00261CAC"/>
    <w:rsid w:val="00261D16"/>
    <w:rsid w:val="00261E30"/>
    <w:rsid w:val="00261E6B"/>
    <w:rsid w:val="00261E6F"/>
    <w:rsid w:val="00261FAB"/>
    <w:rsid w:val="00261FCD"/>
    <w:rsid w:val="0026203C"/>
    <w:rsid w:val="0026218F"/>
    <w:rsid w:val="002625B4"/>
    <w:rsid w:val="00262697"/>
    <w:rsid w:val="0026277C"/>
    <w:rsid w:val="0026285F"/>
    <w:rsid w:val="002628CA"/>
    <w:rsid w:val="002629E8"/>
    <w:rsid w:val="00262B0B"/>
    <w:rsid w:val="00262EB0"/>
    <w:rsid w:val="00262F5C"/>
    <w:rsid w:val="00262F64"/>
    <w:rsid w:val="00262F7E"/>
    <w:rsid w:val="00262FB3"/>
    <w:rsid w:val="0026312B"/>
    <w:rsid w:val="00263229"/>
    <w:rsid w:val="0026325F"/>
    <w:rsid w:val="0026337F"/>
    <w:rsid w:val="00263935"/>
    <w:rsid w:val="00263A05"/>
    <w:rsid w:val="00263A27"/>
    <w:rsid w:val="00263C44"/>
    <w:rsid w:val="00263D60"/>
    <w:rsid w:val="00263DD2"/>
    <w:rsid w:val="00263F91"/>
    <w:rsid w:val="00264008"/>
    <w:rsid w:val="00264046"/>
    <w:rsid w:val="002642A6"/>
    <w:rsid w:val="002642E4"/>
    <w:rsid w:val="00264373"/>
    <w:rsid w:val="00264419"/>
    <w:rsid w:val="00264455"/>
    <w:rsid w:val="002644B2"/>
    <w:rsid w:val="00264545"/>
    <w:rsid w:val="00264703"/>
    <w:rsid w:val="0026484B"/>
    <w:rsid w:val="00264A74"/>
    <w:rsid w:val="00264C17"/>
    <w:rsid w:val="00264C66"/>
    <w:rsid w:val="00264D61"/>
    <w:rsid w:val="00264DF9"/>
    <w:rsid w:val="00264EAC"/>
    <w:rsid w:val="00264EDF"/>
    <w:rsid w:val="00264FB6"/>
    <w:rsid w:val="002651D9"/>
    <w:rsid w:val="002651EA"/>
    <w:rsid w:val="00265218"/>
    <w:rsid w:val="002654E6"/>
    <w:rsid w:val="00265601"/>
    <w:rsid w:val="00265771"/>
    <w:rsid w:val="0026584C"/>
    <w:rsid w:val="00265B75"/>
    <w:rsid w:val="00265C92"/>
    <w:rsid w:val="00265D7C"/>
    <w:rsid w:val="00265F64"/>
    <w:rsid w:val="00265FE1"/>
    <w:rsid w:val="0026647B"/>
    <w:rsid w:val="00266521"/>
    <w:rsid w:val="002665A1"/>
    <w:rsid w:val="0026666F"/>
    <w:rsid w:val="002666C0"/>
    <w:rsid w:val="002667FB"/>
    <w:rsid w:val="00266A80"/>
    <w:rsid w:val="00266DF7"/>
    <w:rsid w:val="00267008"/>
    <w:rsid w:val="00267021"/>
    <w:rsid w:val="0026714B"/>
    <w:rsid w:val="00267323"/>
    <w:rsid w:val="0026734C"/>
    <w:rsid w:val="0026760C"/>
    <w:rsid w:val="00267635"/>
    <w:rsid w:val="0026767D"/>
    <w:rsid w:val="0026783B"/>
    <w:rsid w:val="0026785A"/>
    <w:rsid w:val="00267883"/>
    <w:rsid w:val="002678C2"/>
    <w:rsid w:val="00267973"/>
    <w:rsid w:val="00267B1D"/>
    <w:rsid w:val="00267BE5"/>
    <w:rsid w:val="00267D63"/>
    <w:rsid w:val="00267D73"/>
    <w:rsid w:val="00267D9D"/>
    <w:rsid w:val="00267DCC"/>
    <w:rsid w:val="00267FD7"/>
    <w:rsid w:val="0027008B"/>
    <w:rsid w:val="0027017E"/>
    <w:rsid w:val="00270242"/>
    <w:rsid w:val="002703BE"/>
    <w:rsid w:val="002703CA"/>
    <w:rsid w:val="002704DA"/>
    <w:rsid w:val="002705A1"/>
    <w:rsid w:val="002706C6"/>
    <w:rsid w:val="0027094B"/>
    <w:rsid w:val="0027098C"/>
    <w:rsid w:val="00270C86"/>
    <w:rsid w:val="00270E21"/>
    <w:rsid w:val="00270E69"/>
    <w:rsid w:val="00270F2B"/>
    <w:rsid w:val="00271190"/>
    <w:rsid w:val="002712B8"/>
    <w:rsid w:val="002714DA"/>
    <w:rsid w:val="002715B9"/>
    <w:rsid w:val="00271616"/>
    <w:rsid w:val="002716B0"/>
    <w:rsid w:val="002717B3"/>
    <w:rsid w:val="00271A3B"/>
    <w:rsid w:val="00271D58"/>
    <w:rsid w:val="00271D90"/>
    <w:rsid w:val="00271ED4"/>
    <w:rsid w:val="00271EE7"/>
    <w:rsid w:val="00271EEA"/>
    <w:rsid w:val="00271FF0"/>
    <w:rsid w:val="00272010"/>
    <w:rsid w:val="00272036"/>
    <w:rsid w:val="00272136"/>
    <w:rsid w:val="00272246"/>
    <w:rsid w:val="002722EC"/>
    <w:rsid w:val="00272399"/>
    <w:rsid w:val="0027250D"/>
    <w:rsid w:val="00272529"/>
    <w:rsid w:val="00272643"/>
    <w:rsid w:val="00272740"/>
    <w:rsid w:val="002727E4"/>
    <w:rsid w:val="002727EF"/>
    <w:rsid w:val="00272893"/>
    <w:rsid w:val="002728C4"/>
    <w:rsid w:val="00272AFC"/>
    <w:rsid w:val="00272D36"/>
    <w:rsid w:val="00272E66"/>
    <w:rsid w:val="00272FC3"/>
    <w:rsid w:val="00273198"/>
    <w:rsid w:val="002731DE"/>
    <w:rsid w:val="00273238"/>
    <w:rsid w:val="00273369"/>
    <w:rsid w:val="0027345F"/>
    <w:rsid w:val="002734C9"/>
    <w:rsid w:val="002734DA"/>
    <w:rsid w:val="00273736"/>
    <w:rsid w:val="002738D8"/>
    <w:rsid w:val="00273BA8"/>
    <w:rsid w:val="0027412A"/>
    <w:rsid w:val="00274142"/>
    <w:rsid w:val="00274419"/>
    <w:rsid w:val="0027447F"/>
    <w:rsid w:val="002747F0"/>
    <w:rsid w:val="002749D6"/>
    <w:rsid w:val="00274A3F"/>
    <w:rsid w:val="00274A56"/>
    <w:rsid w:val="00274BBB"/>
    <w:rsid w:val="00274C81"/>
    <w:rsid w:val="00274F27"/>
    <w:rsid w:val="002750F2"/>
    <w:rsid w:val="0027544D"/>
    <w:rsid w:val="0027557F"/>
    <w:rsid w:val="00275581"/>
    <w:rsid w:val="0027579B"/>
    <w:rsid w:val="002759EA"/>
    <w:rsid w:val="00275AD7"/>
    <w:rsid w:val="00275BB5"/>
    <w:rsid w:val="00275BE9"/>
    <w:rsid w:val="00275BEA"/>
    <w:rsid w:val="00275C6C"/>
    <w:rsid w:val="00275D72"/>
    <w:rsid w:val="00275D9A"/>
    <w:rsid w:val="00275DA0"/>
    <w:rsid w:val="00275E9F"/>
    <w:rsid w:val="0027602B"/>
    <w:rsid w:val="00276038"/>
    <w:rsid w:val="0027617A"/>
    <w:rsid w:val="00276367"/>
    <w:rsid w:val="00276371"/>
    <w:rsid w:val="00276391"/>
    <w:rsid w:val="002765C8"/>
    <w:rsid w:val="00276605"/>
    <w:rsid w:val="00276757"/>
    <w:rsid w:val="00276800"/>
    <w:rsid w:val="002768FC"/>
    <w:rsid w:val="00276A57"/>
    <w:rsid w:val="00276AF9"/>
    <w:rsid w:val="00276B5F"/>
    <w:rsid w:val="00276BC1"/>
    <w:rsid w:val="00276C06"/>
    <w:rsid w:val="00276C96"/>
    <w:rsid w:val="00276E2F"/>
    <w:rsid w:val="00276FED"/>
    <w:rsid w:val="00277063"/>
    <w:rsid w:val="00277191"/>
    <w:rsid w:val="0027722D"/>
    <w:rsid w:val="0027735B"/>
    <w:rsid w:val="002773B3"/>
    <w:rsid w:val="002776A1"/>
    <w:rsid w:val="002776FE"/>
    <w:rsid w:val="002777A6"/>
    <w:rsid w:val="002778D3"/>
    <w:rsid w:val="00277A3B"/>
    <w:rsid w:val="00277E62"/>
    <w:rsid w:val="00277E66"/>
    <w:rsid w:val="0028003C"/>
    <w:rsid w:val="00280119"/>
    <w:rsid w:val="00280229"/>
    <w:rsid w:val="002802B7"/>
    <w:rsid w:val="0028032E"/>
    <w:rsid w:val="002803BA"/>
    <w:rsid w:val="002803F1"/>
    <w:rsid w:val="0028049D"/>
    <w:rsid w:val="0028056A"/>
    <w:rsid w:val="00280681"/>
    <w:rsid w:val="002806B5"/>
    <w:rsid w:val="00280758"/>
    <w:rsid w:val="002808A8"/>
    <w:rsid w:val="002808AA"/>
    <w:rsid w:val="00280B42"/>
    <w:rsid w:val="00280BC7"/>
    <w:rsid w:val="00280DBF"/>
    <w:rsid w:val="002810B6"/>
    <w:rsid w:val="00281125"/>
    <w:rsid w:val="002812E0"/>
    <w:rsid w:val="002813A2"/>
    <w:rsid w:val="00281414"/>
    <w:rsid w:val="00281439"/>
    <w:rsid w:val="00281676"/>
    <w:rsid w:val="00281690"/>
    <w:rsid w:val="0028173E"/>
    <w:rsid w:val="002817C7"/>
    <w:rsid w:val="002818C0"/>
    <w:rsid w:val="002818D3"/>
    <w:rsid w:val="0028190C"/>
    <w:rsid w:val="00281A40"/>
    <w:rsid w:val="00281B89"/>
    <w:rsid w:val="00281F46"/>
    <w:rsid w:val="00282065"/>
    <w:rsid w:val="0028211F"/>
    <w:rsid w:val="00282152"/>
    <w:rsid w:val="002821D9"/>
    <w:rsid w:val="002822FE"/>
    <w:rsid w:val="002823F2"/>
    <w:rsid w:val="0028284A"/>
    <w:rsid w:val="00282A05"/>
    <w:rsid w:val="00282CC9"/>
    <w:rsid w:val="00282D2C"/>
    <w:rsid w:val="00282F0C"/>
    <w:rsid w:val="00282F6F"/>
    <w:rsid w:val="0028308F"/>
    <w:rsid w:val="00283166"/>
    <w:rsid w:val="0028316C"/>
    <w:rsid w:val="002832E0"/>
    <w:rsid w:val="00283329"/>
    <w:rsid w:val="00283511"/>
    <w:rsid w:val="0028377C"/>
    <w:rsid w:val="00283797"/>
    <w:rsid w:val="0028382F"/>
    <w:rsid w:val="00283A81"/>
    <w:rsid w:val="00283B1A"/>
    <w:rsid w:val="00283C45"/>
    <w:rsid w:val="00283C97"/>
    <w:rsid w:val="00283D70"/>
    <w:rsid w:val="00283E62"/>
    <w:rsid w:val="00283EB1"/>
    <w:rsid w:val="00283FED"/>
    <w:rsid w:val="002841CE"/>
    <w:rsid w:val="0028424B"/>
    <w:rsid w:val="00284499"/>
    <w:rsid w:val="00284507"/>
    <w:rsid w:val="0028450B"/>
    <w:rsid w:val="0028474B"/>
    <w:rsid w:val="0028480E"/>
    <w:rsid w:val="0028484A"/>
    <w:rsid w:val="002848E1"/>
    <w:rsid w:val="002849F7"/>
    <w:rsid w:val="00284C6F"/>
    <w:rsid w:val="00284D23"/>
    <w:rsid w:val="00284DB6"/>
    <w:rsid w:val="002850C7"/>
    <w:rsid w:val="0028531A"/>
    <w:rsid w:val="0028535D"/>
    <w:rsid w:val="00285402"/>
    <w:rsid w:val="00285406"/>
    <w:rsid w:val="0028555F"/>
    <w:rsid w:val="002855A6"/>
    <w:rsid w:val="0028588E"/>
    <w:rsid w:val="00285945"/>
    <w:rsid w:val="00285980"/>
    <w:rsid w:val="00285B87"/>
    <w:rsid w:val="00285CD7"/>
    <w:rsid w:val="00285D43"/>
    <w:rsid w:val="00285FA9"/>
    <w:rsid w:val="002860BA"/>
    <w:rsid w:val="00286261"/>
    <w:rsid w:val="002862B7"/>
    <w:rsid w:val="002862C5"/>
    <w:rsid w:val="00286448"/>
    <w:rsid w:val="0028655C"/>
    <w:rsid w:val="002865A7"/>
    <w:rsid w:val="002867A4"/>
    <w:rsid w:val="002867F6"/>
    <w:rsid w:val="002868DE"/>
    <w:rsid w:val="00286A6D"/>
    <w:rsid w:val="00286D1A"/>
    <w:rsid w:val="00286D80"/>
    <w:rsid w:val="00286E3B"/>
    <w:rsid w:val="00286FD7"/>
    <w:rsid w:val="00287127"/>
    <w:rsid w:val="002871B4"/>
    <w:rsid w:val="00287403"/>
    <w:rsid w:val="0028744F"/>
    <w:rsid w:val="0028760B"/>
    <w:rsid w:val="002876AA"/>
    <w:rsid w:val="002876B6"/>
    <w:rsid w:val="00287763"/>
    <w:rsid w:val="002877EE"/>
    <w:rsid w:val="00287A64"/>
    <w:rsid w:val="00287B6A"/>
    <w:rsid w:val="00287CA4"/>
    <w:rsid w:val="00287E15"/>
    <w:rsid w:val="00287F79"/>
    <w:rsid w:val="00290075"/>
    <w:rsid w:val="002900B8"/>
    <w:rsid w:val="0029014D"/>
    <w:rsid w:val="00290161"/>
    <w:rsid w:val="00290244"/>
    <w:rsid w:val="00290389"/>
    <w:rsid w:val="002906BB"/>
    <w:rsid w:val="002906C3"/>
    <w:rsid w:val="002906D8"/>
    <w:rsid w:val="00290790"/>
    <w:rsid w:val="002909AD"/>
    <w:rsid w:val="002909F3"/>
    <w:rsid w:val="00290CE6"/>
    <w:rsid w:val="00290CEC"/>
    <w:rsid w:val="00290EC3"/>
    <w:rsid w:val="00290EC5"/>
    <w:rsid w:val="00290FC5"/>
    <w:rsid w:val="00291006"/>
    <w:rsid w:val="00291330"/>
    <w:rsid w:val="0029139F"/>
    <w:rsid w:val="00291421"/>
    <w:rsid w:val="00291501"/>
    <w:rsid w:val="00291542"/>
    <w:rsid w:val="002915A6"/>
    <w:rsid w:val="00291604"/>
    <w:rsid w:val="002916C3"/>
    <w:rsid w:val="00291875"/>
    <w:rsid w:val="0029191C"/>
    <w:rsid w:val="002919BD"/>
    <w:rsid w:val="00291A5F"/>
    <w:rsid w:val="00291C3C"/>
    <w:rsid w:val="00291E36"/>
    <w:rsid w:val="00291E38"/>
    <w:rsid w:val="00292086"/>
    <w:rsid w:val="00292089"/>
    <w:rsid w:val="002922A4"/>
    <w:rsid w:val="002924DD"/>
    <w:rsid w:val="002925F3"/>
    <w:rsid w:val="002926CB"/>
    <w:rsid w:val="002926F8"/>
    <w:rsid w:val="002929E2"/>
    <w:rsid w:val="00292A57"/>
    <w:rsid w:val="00292B9D"/>
    <w:rsid w:val="00292C4C"/>
    <w:rsid w:val="00292D07"/>
    <w:rsid w:val="00292E70"/>
    <w:rsid w:val="00292F41"/>
    <w:rsid w:val="00292F74"/>
    <w:rsid w:val="0029332E"/>
    <w:rsid w:val="00293388"/>
    <w:rsid w:val="002934BB"/>
    <w:rsid w:val="00293551"/>
    <w:rsid w:val="00293591"/>
    <w:rsid w:val="0029360C"/>
    <w:rsid w:val="0029383D"/>
    <w:rsid w:val="00293AB2"/>
    <w:rsid w:val="00293BB6"/>
    <w:rsid w:val="00293C12"/>
    <w:rsid w:val="00293E03"/>
    <w:rsid w:val="0029407C"/>
    <w:rsid w:val="0029411C"/>
    <w:rsid w:val="00294164"/>
    <w:rsid w:val="00294570"/>
    <w:rsid w:val="0029460F"/>
    <w:rsid w:val="0029497D"/>
    <w:rsid w:val="0029499D"/>
    <w:rsid w:val="00294C93"/>
    <w:rsid w:val="00294CFE"/>
    <w:rsid w:val="00294D03"/>
    <w:rsid w:val="0029509A"/>
    <w:rsid w:val="002950E8"/>
    <w:rsid w:val="00295177"/>
    <w:rsid w:val="002951E9"/>
    <w:rsid w:val="002953F8"/>
    <w:rsid w:val="00295404"/>
    <w:rsid w:val="002958AB"/>
    <w:rsid w:val="002959EA"/>
    <w:rsid w:val="00295C33"/>
    <w:rsid w:val="00295C5D"/>
    <w:rsid w:val="00295C89"/>
    <w:rsid w:val="00295D32"/>
    <w:rsid w:val="00295DBD"/>
    <w:rsid w:val="00295E0C"/>
    <w:rsid w:val="00295F29"/>
    <w:rsid w:val="00296189"/>
    <w:rsid w:val="002961FB"/>
    <w:rsid w:val="00296263"/>
    <w:rsid w:val="002962D6"/>
    <w:rsid w:val="0029636A"/>
    <w:rsid w:val="00296495"/>
    <w:rsid w:val="00296580"/>
    <w:rsid w:val="00296620"/>
    <w:rsid w:val="0029662A"/>
    <w:rsid w:val="002966AF"/>
    <w:rsid w:val="00296742"/>
    <w:rsid w:val="002968B8"/>
    <w:rsid w:val="002969A5"/>
    <w:rsid w:val="00296A3D"/>
    <w:rsid w:val="00296AC7"/>
    <w:rsid w:val="00296ADA"/>
    <w:rsid w:val="00296B2E"/>
    <w:rsid w:val="00296B78"/>
    <w:rsid w:val="00296BCC"/>
    <w:rsid w:val="00296DA9"/>
    <w:rsid w:val="00296E3C"/>
    <w:rsid w:val="00296F3A"/>
    <w:rsid w:val="00296F59"/>
    <w:rsid w:val="002971BD"/>
    <w:rsid w:val="002972F8"/>
    <w:rsid w:val="0029739B"/>
    <w:rsid w:val="00297492"/>
    <w:rsid w:val="002974A5"/>
    <w:rsid w:val="0029750F"/>
    <w:rsid w:val="00297523"/>
    <w:rsid w:val="00297621"/>
    <w:rsid w:val="00297650"/>
    <w:rsid w:val="00297955"/>
    <w:rsid w:val="00297AAA"/>
    <w:rsid w:val="00297F89"/>
    <w:rsid w:val="002A0156"/>
    <w:rsid w:val="002A0362"/>
    <w:rsid w:val="002A03AB"/>
    <w:rsid w:val="002A03B3"/>
    <w:rsid w:val="002A04F8"/>
    <w:rsid w:val="002A0769"/>
    <w:rsid w:val="002A077F"/>
    <w:rsid w:val="002A095E"/>
    <w:rsid w:val="002A09B4"/>
    <w:rsid w:val="002A0AD9"/>
    <w:rsid w:val="002A1056"/>
    <w:rsid w:val="002A10C1"/>
    <w:rsid w:val="002A10F2"/>
    <w:rsid w:val="002A12FF"/>
    <w:rsid w:val="002A13A9"/>
    <w:rsid w:val="002A14F3"/>
    <w:rsid w:val="002A1600"/>
    <w:rsid w:val="002A1691"/>
    <w:rsid w:val="002A17E7"/>
    <w:rsid w:val="002A18F7"/>
    <w:rsid w:val="002A19FC"/>
    <w:rsid w:val="002A1BE1"/>
    <w:rsid w:val="002A1C0D"/>
    <w:rsid w:val="002A212A"/>
    <w:rsid w:val="002A22F6"/>
    <w:rsid w:val="002A23CD"/>
    <w:rsid w:val="002A2452"/>
    <w:rsid w:val="002A2467"/>
    <w:rsid w:val="002A25D1"/>
    <w:rsid w:val="002A26B7"/>
    <w:rsid w:val="002A2715"/>
    <w:rsid w:val="002A271B"/>
    <w:rsid w:val="002A2836"/>
    <w:rsid w:val="002A288C"/>
    <w:rsid w:val="002A291A"/>
    <w:rsid w:val="002A29B8"/>
    <w:rsid w:val="002A2B92"/>
    <w:rsid w:val="002A2BB0"/>
    <w:rsid w:val="002A2C20"/>
    <w:rsid w:val="002A2C79"/>
    <w:rsid w:val="002A2E7D"/>
    <w:rsid w:val="002A2F59"/>
    <w:rsid w:val="002A3107"/>
    <w:rsid w:val="002A3274"/>
    <w:rsid w:val="002A33C2"/>
    <w:rsid w:val="002A349B"/>
    <w:rsid w:val="002A3524"/>
    <w:rsid w:val="002A3571"/>
    <w:rsid w:val="002A35D6"/>
    <w:rsid w:val="002A3659"/>
    <w:rsid w:val="002A36B2"/>
    <w:rsid w:val="002A36D0"/>
    <w:rsid w:val="002A3789"/>
    <w:rsid w:val="002A3857"/>
    <w:rsid w:val="002A39C1"/>
    <w:rsid w:val="002A3BBA"/>
    <w:rsid w:val="002A3C9D"/>
    <w:rsid w:val="002A3DA0"/>
    <w:rsid w:val="002A3FC1"/>
    <w:rsid w:val="002A40B1"/>
    <w:rsid w:val="002A40BA"/>
    <w:rsid w:val="002A41A3"/>
    <w:rsid w:val="002A4412"/>
    <w:rsid w:val="002A4577"/>
    <w:rsid w:val="002A4666"/>
    <w:rsid w:val="002A47BE"/>
    <w:rsid w:val="002A47CF"/>
    <w:rsid w:val="002A4EAC"/>
    <w:rsid w:val="002A507F"/>
    <w:rsid w:val="002A50EC"/>
    <w:rsid w:val="002A52E7"/>
    <w:rsid w:val="002A5437"/>
    <w:rsid w:val="002A5659"/>
    <w:rsid w:val="002A5AED"/>
    <w:rsid w:val="002A5B02"/>
    <w:rsid w:val="002A5C6D"/>
    <w:rsid w:val="002A5CAF"/>
    <w:rsid w:val="002A5CEB"/>
    <w:rsid w:val="002A5DAF"/>
    <w:rsid w:val="002A5DDD"/>
    <w:rsid w:val="002A5E6B"/>
    <w:rsid w:val="002A5FF8"/>
    <w:rsid w:val="002A6406"/>
    <w:rsid w:val="002A644C"/>
    <w:rsid w:val="002A645F"/>
    <w:rsid w:val="002A6611"/>
    <w:rsid w:val="002A6670"/>
    <w:rsid w:val="002A6891"/>
    <w:rsid w:val="002A68A9"/>
    <w:rsid w:val="002A6AAD"/>
    <w:rsid w:val="002A6C59"/>
    <w:rsid w:val="002A7105"/>
    <w:rsid w:val="002A7122"/>
    <w:rsid w:val="002A719A"/>
    <w:rsid w:val="002A722D"/>
    <w:rsid w:val="002A7272"/>
    <w:rsid w:val="002A742A"/>
    <w:rsid w:val="002A7576"/>
    <w:rsid w:val="002A768F"/>
    <w:rsid w:val="002A76D7"/>
    <w:rsid w:val="002A794A"/>
    <w:rsid w:val="002A795C"/>
    <w:rsid w:val="002A7C4D"/>
    <w:rsid w:val="002A7C5E"/>
    <w:rsid w:val="002A7CC0"/>
    <w:rsid w:val="002A7CDD"/>
    <w:rsid w:val="002A7E9F"/>
    <w:rsid w:val="002A7F91"/>
    <w:rsid w:val="002B014C"/>
    <w:rsid w:val="002B01C0"/>
    <w:rsid w:val="002B01F9"/>
    <w:rsid w:val="002B02CC"/>
    <w:rsid w:val="002B0514"/>
    <w:rsid w:val="002B051E"/>
    <w:rsid w:val="002B05A3"/>
    <w:rsid w:val="002B0834"/>
    <w:rsid w:val="002B09E1"/>
    <w:rsid w:val="002B0BBA"/>
    <w:rsid w:val="002B0D44"/>
    <w:rsid w:val="002B0D80"/>
    <w:rsid w:val="002B10CE"/>
    <w:rsid w:val="002B10D9"/>
    <w:rsid w:val="002B12F9"/>
    <w:rsid w:val="002B1402"/>
    <w:rsid w:val="002B14AB"/>
    <w:rsid w:val="002B154B"/>
    <w:rsid w:val="002B15CC"/>
    <w:rsid w:val="002B183C"/>
    <w:rsid w:val="002B192B"/>
    <w:rsid w:val="002B19CA"/>
    <w:rsid w:val="002B1A73"/>
    <w:rsid w:val="002B1AD0"/>
    <w:rsid w:val="002B1B86"/>
    <w:rsid w:val="002B1C37"/>
    <w:rsid w:val="002B1C82"/>
    <w:rsid w:val="002B1D49"/>
    <w:rsid w:val="002B1D4F"/>
    <w:rsid w:val="002B1EC9"/>
    <w:rsid w:val="002B1F04"/>
    <w:rsid w:val="002B20E5"/>
    <w:rsid w:val="002B210F"/>
    <w:rsid w:val="002B2328"/>
    <w:rsid w:val="002B2351"/>
    <w:rsid w:val="002B23CF"/>
    <w:rsid w:val="002B24C6"/>
    <w:rsid w:val="002B291C"/>
    <w:rsid w:val="002B29AF"/>
    <w:rsid w:val="002B2B2F"/>
    <w:rsid w:val="002B2C50"/>
    <w:rsid w:val="002B2C98"/>
    <w:rsid w:val="002B2CAB"/>
    <w:rsid w:val="002B2CB8"/>
    <w:rsid w:val="002B2CF1"/>
    <w:rsid w:val="002B2DAB"/>
    <w:rsid w:val="002B30EB"/>
    <w:rsid w:val="002B316E"/>
    <w:rsid w:val="002B3183"/>
    <w:rsid w:val="002B32F1"/>
    <w:rsid w:val="002B331B"/>
    <w:rsid w:val="002B343A"/>
    <w:rsid w:val="002B3599"/>
    <w:rsid w:val="002B35CD"/>
    <w:rsid w:val="002B37F2"/>
    <w:rsid w:val="002B38D6"/>
    <w:rsid w:val="002B3950"/>
    <w:rsid w:val="002B3BA2"/>
    <w:rsid w:val="002B3FBE"/>
    <w:rsid w:val="002B4212"/>
    <w:rsid w:val="002B442E"/>
    <w:rsid w:val="002B45D3"/>
    <w:rsid w:val="002B4AAE"/>
    <w:rsid w:val="002B4ABB"/>
    <w:rsid w:val="002B4CCD"/>
    <w:rsid w:val="002B4CEA"/>
    <w:rsid w:val="002B4DE2"/>
    <w:rsid w:val="002B4E63"/>
    <w:rsid w:val="002B4E81"/>
    <w:rsid w:val="002B4F90"/>
    <w:rsid w:val="002B521A"/>
    <w:rsid w:val="002B5282"/>
    <w:rsid w:val="002B535B"/>
    <w:rsid w:val="002B553E"/>
    <w:rsid w:val="002B5633"/>
    <w:rsid w:val="002B5691"/>
    <w:rsid w:val="002B57AF"/>
    <w:rsid w:val="002B5C80"/>
    <w:rsid w:val="002B62BC"/>
    <w:rsid w:val="002B62FE"/>
    <w:rsid w:val="002B6590"/>
    <w:rsid w:val="002B66E2"/>
    <w:rsid w:val="002B67E6"/>
    <w:rsid w:val="002B684F"/>
    <w:rsid w:val="002B6853"/>
    <w:rsid w:val="002B69F6"/>
    <w:rsid w:val="002B6F71"/>
    <w:rsid w:val="002B7123"/>
    <w:rsid w:val="002B7222"/>
    <w:rsid w:val="002B728A"/>
    <w:rsid w:val="002B735D"/>
    <w:rsid w:val="002B73A4"/>
    <w:rsid w:val="002B74F1"/>
    <w:rsid w:val="002B767E"/>
    <w:rsid w:val="002B76A9"/>
    <w:rsid w:val="002B79C6"/>
    <w:rsid w:val="002B7A4C"/>
    <w:rsid w:val="002B7AA7"/>
    <w:rsid w:val="002B7C12"/>
    <w:rsid w:val="002B7CBC"/>
    <w:rsid w:val="002B7F89"/>
    <w:rsid w:val="002C0013"/>
    <w:rsid w:val="002C057C"/>
    <w:rsid w:val="002C0625"/>
    <w:rsid w:val="002C08D6"/>
    <w:rsid w:val="002C0920"/>
    <w:rsid w:val="002C09E7"/>
    <w:rsid w:val="002C0A36"/>
    <w:rsid w:val="002C0B82"/>
    <w:rsid w:val="002C0CB1"/>
    <w:rsid w:val="002C0EB8"/>
    <w:rsid w:val="002C1016"/>
    <w:rsid w:val="002C11BF"/>
    <w:rsid w:val="002C11C3"/>
    <w:rsid w:val="002C120B"/>
    <w:rsid w:val="002C12A9"/>
    <w:rsid w:val="002C12EC"/>
    <w:rsid w:val="002C147B"/>
    <w:rsid w:val="002C149A"/>
    <w:rsid w:val="002C14C8"/>
    <w:rsid w:val="002C16BF"/>
    <w:rsid w:val="002C1753"/>
    <w:rsid w:val="002C175E"/>
    <w:rsid w:val="002C1977"/>
    <w:rsid w:val="002C1ABD"/>
    <w:rsid w:val="002C1B55"/>
    <w:rsid w:val="002C1CB3"/>
    <w:rsid w:val="002C1E96"/>
    <w:rsid w:val="002C1EAF"/>
    <w:rsid w:val="002C1F14"/>
    <w:rsid w:val="002C2085"/>
    <w:rsid w:val="002C20F9"/>
    <w:rsid w:val="002C2159"/>
    <w:rsid w:val="002C235A"/>
    <w:rsid w:val="002C23BD"/>
    <w:rsid w:val="002C2590"/>
    <w:rsid w:val="002C26FE"/>
    <w:rsid w:val="002C29D3"/>
    <w:rsid w:val="002C2B0F"/>
    <w:rsid w:val="002C2E81"/>
    <w:rsid w:val="002C2EAE"/>
    <w:rsid w:val="002C2ED1"/>
    <w:rsid w:val="002C2F29"/>
    <w:rsid w:val="002C3011"/>
    <w:rsid w:val="002C3061"/>
    <w:rsid w:val="002C31CD"/>
    <w:rsid w:val="002C3223"/>
    <w:rsid w:val="002C357B"/>
    <w:rsid w:val="002C35B9"/>
    <w:rsid w:val="002C3669"/>
    <w:rsid w:val="002C380E"/>
    <w:rsid w:val="002C387A"/>
    <w:rsid w:val="002C3A72"/>
    <w:rsid w:val="002C3AA8"/>
    <w:rsid w:val="002C3E48"/>
    <w:rsid w:val="002C430C"/>
    <w:rsid w:val="002C4342"/>
    <w:rsid w:val="002C445D"/>
    <w:rsid w:val="002C44A2"/>
    <w:rsid w:val="002C489A"/>
    <w:rsid w:val="002C4B7E"/>
    <w:rsid w:val="002C4CBB"/>
    <w:rsid w:val="002C4CF2"/>
    <w:rsid w:val="002C4CFB"/>
    <w:rsid w:val="002C4D3B"/>
    <w:rsid w:val="002C4FD8"/>
    <w:rsid w:val="002C52B0"/>
    <w:rsid w:val="002C5306"/>
    <w:rsid w:val="002C53BC"/>
    <w:rsid w:val="002C5467"/>
    <w:rsid w:val="002C54A2"/>
    <w:rsid w:val="002C55E7"/>
    <w:rsid w:val="002C55EF"/>
    <w:rsid w:val="002C57FC"/>
    <w:rsid w:val="002C5A79"/>
    <w:rsid w:val="002C5ACA"/>
    <w:rsid w:val="002C5E2D"/>
    <w:rsid w:val="002C5E49"/>
    <w:rsid w:val="002C5F2C"/>
    <w:rsid w:val="002C5F6C"/>
    <w:rsid w:val="002C6447"/>
    <w:rsid w:val="002C66CA"/>
    <w:rsid w:val="002C6B05"/>
    <w:rsid w:val="002C6D05"/>
    <w:rsid w:val="002C6F3F"/>
    <w:rsid w:val="002C7056"/>
    <w:rsid w:val="002C712C"/>
    <w:rsid w:val="002C7145"/>
    <w:rsid w:val="002C763D"/>
    <w:rsid w:val="002C781F"/>
    <w:rsid w:val="002C7ACD"/>
    <w:rsid w:val="002C7C2B"/>
    <w:rsid w:val="002D007F"/>
    <w:rsid w:val="002D0106"/>
    <w:rsid w:val="002D010A"/>
    <w:rsid w:val="002D01E9"/>
    <w:rsid w:val="002D0424"/>
    <w:rsid w:val="002D070E"/>
    <w:rsid w:val="002D0725"/>
    <w:rsid w:val="002D07A6"/>
    <w:rsid w:val="002D086A"/>
    <w:rsid w:val="002D0904"/>
    <w:rsid w:val="002D0914"/>
    <w:rsid w:val="002D0CA8"/>
    <w:rsid w:val="002D0D71"/>
    <w:rsid w:val="002D0EA0"/>
    <w:rsid w:val="002D115D"/>
    <w:rsid w:val="002D11F7"/>
    <w:rsid w:val="002D14B9"/>
    <w:rsid w:val="002D14FC"/>
    <w:rsid w:val="002D1B9C"/>
    <w:rsid w:val="002D1CD9"/>
    <w:rsid w:val="002D1D27"/>
    <w:rsid w:val="002D1D4D"/>
    <w:rsid w:val="002D1E68"/>
    <w:rsid w:val="002D1ECB"/>
    <w:rsid w:val="002D207D"/>
    <w:rsid w:val="002D20D8"/>
    <w:rsid w:val="002D21EF"/>
    <w:rsid w:val="002D227F"/>
    <w:rsid w:val="002D22BB"/>
    <w:rsid w:val="002D2331"/>
    <w:rsid w:val="002D2403"/>
    <w:rsid w:val="002D2469"/>
    <w:rsid w:val="002D2809"/>
    <w:rsid w:val="002D28C1"/>
    <w:rsid w:val="002D2998"/>
    <w:rsid w:val="002D2ADE"/>
    <w:rsid w:val="002D2C0E"/>
    <w:rsid w:val="002D2E77"/>
    <w:rsid w:val="002D30A3"/>
    <w:rsid w:val="002D311C"/>
    <w:rsid w:val="002D3151"/>
    <w:rsid w:val="002D31B0"/>
    <w:rsid w:val="002D31C5"/>
    <w:rsid w:val="002D3282"/>
    <w:rsid w:val="002D3522"/>
    <w:rsid w:val="002D3A23"/>
    <w:rsid w:val="002D3A51"/>
    <w:rsid w:val="002D3A8F"/>
    <w:rsid w:val="002D3C16"/>
    <w:rsid w:val="002D3D78"/>
    <w:rsid w:val="002D3E03"/>
    <w:rsid w:val="002D3F77"/>
    <w:rsid w:val="002D3FB8"/>
    <w:rsid w:val="002D4074"/>
    <w:rsid w:val="002D4099"/>
    <w:rsid w:val="002D4570"/>
    <w:rsid w:val="002D45C4"/>
    <w:rsid w:val="002D460C"/>
    <w:rsid w:val="002D4610"/>
    <w:rsid w:val="002D4664"/>
    <w:rsid w:val="002D4765"/>
    <w:rsid w:val="002D47D6"/>
    <w:rsid w:val="002D47EB"/>
    <w:rsid w:val="002D47F8"/>
    <w:rsid w:val="002D48FA"/>
    <w:rsid w:val="002D4970"/>
    <w:rsid w:val="002D49AD"/>
    <w:rsid w:val="002D4AD5"/>
    <w:rsid w:val="002D4B72"/>
    <w:rsid w:val="002D4D38"/>
    <w:rsid w:val="002D4F0A"/>
    <w:rsid w:val="002D4FFF"/>
    <w:rsid w:val="002D50BF"/>
    <w:rsid w:val="002D528E"/>
    <w:rsid w:val="002D52C6"/>
    <w:rsid w:val="002D52ED"/>
    <w:rsid w:val="002D534A"/>
    <w:rsid w:val="002D5356"/>
    <w:rsid w:val="002D5377"/>
    <w:rsid w:val="002D5402"/>
    <w:rsid w:val="002D541E"/>
    <w:rsid w:val="002D5439"/>
    <w:rsid w:val="002D55D3"/>
    <w:rsid w:val="002D5647"/>
    <w:rsid w:val="002D58A6"/>
    <w:rsid w:val="002D59CA"/>
    <w:rsid w:val="002D5C37"/>
    <w:rsid w:val="002D5D8E"/>
    <w:rsid w:val="002D609C"/>
    <w:rsid w:val="002D6154"/>
    <w:rsid w:val="002D634C"/>
    <w:rsid w:val="002D67E5"/>
    <w:rsid w:val="002D68EC"/>
    <w:rsid w:val="002D68F0"/>
    <w:rsid w:val="002D6991"/>
    <w:rsid w:val="002D6A00"/>
    <w:rsid w:val="002D6B1F"/>
    <w:rsid w:val="002D6C05"/>
    <w:rsid w:val="002D6C14"/>
    <w:rsid w:val="002D6D49"/>
    <w:rsid w:val="002D6F54"/>
    <w:rsid w:val="002D6F9E"/>
    <w:rsid w:val="002D6FFA"/>
    <w:rsid w:val="002D70F1"/>
    <w:rsid w:val="002D7177"/>
    <w:rsid w:val="002D71FB"/>
    <w:rsid w:val="002D733C"/>
    <w:rsid w:val="002D747C"/>
    <w:rsid w:val="002D74B1"/>
    <w:rsid w:val="002D7688"/>
    <w:rsid w:val="002D770E"/>
    <w:rsid w:val="002D776D"/>
    <w:rsid w:val="002D790C"/>
    <w:rsid w:val="002D7B45"/>
    <w:rsid w:val="002D7C3A"/>
    <w:rsid w:val="002D7C9A"/>
    <w:rsid w:val="002D7E69"/>
    <w:rsid w:val="002D7F01"/>
    <w:rsid w:val="002D7F60"/>
    <w:rsid w:val="002D7F66"/>
    <w:rsid w:val="002D7F7F"/>
    <w:rsid w:val="002E0015"/>
    <w:rsid w:val="002E00CE"/>
    <w:rsid w:val="002E015E"/>
    <w:rsid w:val="002E0399"/>
    <w:rsid w:val="002E0463"/>
    <w:rsid w:val="002E0740"/>
    <w:rsid w:val="002E0755"/>
    <w:rsid w:val="002E07F0"/>
    <w:rsid w:val="002E08A7"/>
    <w:rsid w:val="002E0E74"/>
    <w:rsid w:val="002E10E9"/>
    <w:rsid w:val="002E12D9"/>
    <w:rsid w:val="002E13DD"/>
    <w:rsid w:val="002E14AA"/>
    <w:rsid w:val="002E14BA"/>
    <w:rsid w:val="002E15A4"/>
    <w:rsid w:val="002E1792"/>
    <w:rsid w:val="002E17E2"/>
    <w:rsid w:val="002E18E9"/>
    <w:rsid w:val="002E1A8E"/>
    <w:rsid w:val="002E1B1E"/>
    <w:rsid w:val="002E1BCA"/>
    <w:rsid w:val="002E1CDB"/>
    <w:rsid w:val="002E1D53"/>
    <w:rsid w:val="002E200A"/>
    <w:rsid w:val="002E2098"/>
    <w:rsid w:val="002E2119"/>
    <w:rsid w:val="002E218B"/>
    <w:rsid w:val="002E2330"/>
    <w:rsid w:val="002E241D"/>
    <w:rsid w:val="002E2568"/>
    <w:rsid w:val="002E27CC"/>
    <w:rsid w:val="002E284A"/>
    <w:rsid w:val="002E28C4"/>
    <w:rsid w:val="002E28E7"/>
    <w:rsid w:val="002E2ABE"/>
    <w:rsid w:val="002E2CBC"/>
    <w:rsid w:val="002E2CD1"/>
    <w:rsid w:val="002E2E57"/>
    <w:rsid w:val="002E2EA8"/>
    <w:rsid w:val="002E2EB8"/>
    <w:rsid w:val="002E3175"/>
    <w:rsid w:val="002E33C0"/>
    <w:rsid w:val="002E3447"/>
    <w:rsid w:val="002E3597"/>
    <w:rsid w:val="002E36EC"/>
    <w:rsid w:val="002E38B6"/>
    <w:rsid w:val="002E398D"/>
    <w:rsid w:val="002E3B27"/>
    <w:rsid w:val="002E3C11"/>
    <w:rsid w:val="002E3D7C"/>
    <w:rsid w:val="002E3F6A"/>
    <w:rsid w:val="002E404B"/>
    <w:rsid w:val="002E409E"/>
    <w:rsid w:val="002E4168"/>
    <w:rsid w:val="002E42AC"/>
    <w:rsid w:val="002E4351"/>
    <w:rsid w:val="002E4388"/>
    <w:rsid w:val="002E43B7"/>
    <w:rsid w:val="002E44AF"/>
    <w:rsid w:val="002E47FE"/>
    <w:rsid w:val="002E4890"/>
    <w:rsid w:val="002E4933"/>
    <w:rsid w:val="002E4AE6"/>
    <w:rsid w:val="002E4CCE"/>
    <w:rsid w:val="002E4E09"/>
    <w:rsid w:val="002E4EFD"/>
    <w:rsid w:val="002E501F"/>
    <w:rsid w:val="002E5021"/>
    <w:rsid w:val="002E50C4"/>
    <w:rsid w:val="002E5572"/>
    <w:rsid w:val="002E594C"/>
    <w:rsid w:val="002E5C6E"/>
    <w:rsid w:val="002E60D6"/>
    <w:rsid w:val="002E62EA"/>
    <w:rsid w:val="002E6524"/>
    <w:rsid w:val="002E665D"/>
    <w:rsid w:val="002E68A6"/>
    <w:rsid w:val="002E6A39"/>
    <w:rsid w:val="002E6BF2"/>
    <w:rsid w:val="002E6C36"/>
    <w:rsid w:val="002E6D08"/>
    <w:rsid w:val="002E6D71"/>
    <w:rsid w:val="002E6E6F"/>
    <w:rsid w:val="002E71EE"/>
    <w:rsid w:val="002E7272"/>
    <w:rsid w:val="002E737C"/>
    <w:rsid w:val="002E7491"/>
    <w:rsid w:val="002E75A3"/>
    <w:rsid w:val="002E7620"/>
    <w:rsid w:val="002E763D"/>
    <w:rsid w:val="002E7680"/>
    <w:rsid w:val="002E7965"/>
    <w:rsid w:val="002E796C"/>
    <w:rsid w:val="002E79D0"/>
    <w:rsid w:val="002E7B2A"/>
    <w:rsid w:val="002E7CAA"/>
    <w:rsid w:val="002E7DB6"/>
    <w:rsid w:val="002E7DC3"/>
    <w:rsid w:val="002E7E61"/>
    <w:rsid w:val="002E7F2A"/>
    <w:rsid w:val="002E7FD0"/>
    <w:rsid w:val="002F005D"/>
    <w:rsid w:val="002F0118"/>
    <w:rsid w:val="002F013F"/>
    <w:rsid w:val="002F019A"/>
    <w:rsid w:val="002F01A0"/>
    <w:rsid w:val="002F020F"/>
    <w:rsid w:val="002F071A"/>
    <w:rsid w:val="002F0A56"/>
    <w:rsid w:val="002F0BD5"/>
    <w:rsid w:val="002F0EEC"/>
    <w:rsid w:val="002F0F02"/>
    <w:rsid w:val="002F137B"/>
    <w:rsid w:val="002F144C"/>
    <w:rsid w:val="002F1561"/>
    <w:rsid w:val="002F1627"/>
    <w:rsid w:val="002F1655"/>
    <w:rsid w:val="002F18C8"/>
    <w:rsid w:val="002F1A42"/>
    <w:rsid w:val="002F1AFA"/>
    <w:rsid w:val="002F1BB8"/>
    <w:rsid w:val="002F1C46"/>
    <w:rsid w:val="002F1E14"/>
    <w:rsid w:val="002F1F5A"/>
    <w:rsid w:val="002F1F61"/>
    <w:rsid w:val="002F1F95"/>
    <w:rsid w:val="002F21F4"/>
    <w:rsid w:val="002F2378"/>
    <w:rsid w:val="002F2380"/>
    <w:rsid w:val="002F25C0"/>
    <w:rsid w:val="002F26A9"/>
    <w:rsid w:val="002F2A5E"/>
    <w:rsid w:val="002F2AC9"/>
    <w:rsid w:val="002F2B60"/>
    <w:rsid w:val="002F3189"/>
    <w:rsid w:val="002F3201"/>
    <w:rsid w:val="002F3207"/>
    <w:rsid w:val="002F331C"/>
    <w:rsid w:val="002F342E"/>
    <w:rsid w:val="002F35A4"/>
    <w:rsid w:val="002F3642"/>
    <w:rsid w:val="002F37F8"/>
    <w:rsid w:val="002F3BB5"/>
    <w:rsid w:val="002F3BCE"/>
    <w:rsid w:val="002F3BF8"/>
    <w:rsid w:val="002F3CDC"/>
    <w:rsid w:val="002F3DFA"/>
    <w:rsid w:val="002F3EB5"/>
    <w:rsid w:val="002F3F66"/>
    <w:rsid w:val="002F41B3"/>
    <w:rsid w:val="002F44E3"/>
    <w:rsid w:val="002F4600"/>
    <w:rsid w:val="002F4614"/>
    <w:rsid w:val="002F475F"/>
    <w:rsid w:val="002F4764"/>
    <w:rsid w:val="002F495F"/>
    <w:rsid w:val="002F4C31"/>
    <w:rsid w:val="002F4C8C"/>
    <w:rsid w:val="002F4D68"/>
    <w:rsid w:val="002F4DA3"/>
    <w:rsid w:val="002F4F23"/>
    <w:rsid w:val="002F4FCA"/>
    <w:rsid w:val="002F5179"/>
    <w:rsid w:val="002F52B0"/>
    <w:rsid w:val="002F539F"/>
    <w:rsid w:val="002F545E"/>
    <w:rsid w:val="002F55A2"/>
    <w:rsid w:val="002F56CA"/>
    <w:rsid w:val="002F573D"/>
    <w:rsid w:val="002F57B5"/>
    <w:rsid w:val="002F583D"/>
    <w:rsid w:val="002F59DA"/>
    <w:rsid w:val="002F5A56"/>
    <w:rsid w:val="002F5B15"/>
    <w:rsid w:val="002F5B26"/>
    <w:rsid w:val="002F5C2C"/>
    <w:rsid w:val="002F5C56"/>
    <w:rsid w:val="002F5E24"/>
    <w:rsid w:val="002F6056"/>
    <w:rsid w:val="002F60CA"/>
    <w:rsid w:val="002F60D4"/>
    <w:rsid w:val="002F6176"/>
    <w:rsid w:val="002F6197"/>
    <w:rsid w:val="002F6466"/>
    <w:rsid w:val="002F6481"/>
    <w:rsid w:val="002F64C3"/>
    <w:rsid w:val="002F6505"/>
    <w:rsid w:val="002F6566"/>
    <w:rsid w:val="002F65D2"/>
    <w:rsid w:val="002F67B0"/>
    <w:rsid w:val="002F698D"/>
    <w:rsid w:val="002F6BB5"/>
    <w:rsid w:val="002F6CDD"/>
    <w:rsid w:val="002F6DB3"/>
    <w:rsid w:val="002F6DF2"/>
    <w:rsid w:val="002F6E7C"/>
    <w:rsid w:val="002F6F00"/>
    <w:rsid w:val="002F6F60"/>
    <w:rsid w:val="002F6FA2"/>
    <w:rsid w:val="002F732B"/>
    <w:rsid w:val="002F738B"/>
    <w:rsid w:val="002F743A"/>
    <w:rsid w:val="002F74FE"/>
    <w:rsid w:val="002F7746"/>
    <w:rsid w:val="002F7833"/>
    <w:rsid w:val="002F7908"/>
    <w:rsid w:val="002F7A68"/>
    <w:rsid w:val="002F7AC8"/>
    <w:rsid w:val="002F7C0A"/>
    <w:rsid w:val="002F7E29"/>
    <w:rsid w:val="002F7F3C"/>
    <w:rsid w:val="003001C8"/>
    <w:rsid w:val="00300298"/>
    <w:rsid w:val="00300367"/>
    <w:rsid w:val="003003C8"/>
    <w:rsid w:val="0030042F"/>
    <w:rsid w:val="003004C4"/>
    <w:rsid w:val="003004C8"/>
    <w:rsid w:val="00300562"/>
    <w:rsid w:val="003005D9"/>
    <w:rsid w:val="00300762"/>
    <w:rsid w:val="003007BA"/>
    <w:rsid w:val="0030098E"/>
    <w:rsid w:val="00300A7B"/>
    <w:rsid w:val="00300B49"/>
    <w:rsid w:val="00300C02"/>
    <w:rsid w:val="00300F89"/>
    <w:rsid w:val="00300FAB"/>
    <w:rsid w:val="00300FFC"/>
    <w:rsid w:val="00301091"/>
    <w:rsid w:val="00301231"/>
    <w:rsid w:val="003013F4"/>
    <w:rsid w:val="003013F8"/>
    <w:rsid w:val="003016F9"/>
    <w:rsid w:val="0030171D"/>
    <w:rsid w:val="0030175F"/>
    <w:rsid w:val="00301789"/>
    <w:rsid w:val="003017B8"/>
    <w:rsid w:val="00301849"/>
    <w:rsid w:val="0030184A"/>
    <w:rsid w:val="00301854"/>
    <w:rsid w:val="0030187C"/>
    <w:rsid w:val="00301884"/>
    <w:rsid w:val="00301AD1"/>
    <w:rsid w:val="00301B58"/>
    <w:rsid w:val="00301CD6"/>
    <w:rsid w:val="00301CF7"/>
    <w:rsid w:val="00302035"/>
    <w:rsid w:val="00302360"/>
    <w:rsid w:val="0030238E"/>
    <w:rsid w:val="0030242A"/>
    <w:rsid w:val="003026AF"/>
    <w:rsid w:val="003027AA"/>
    <w:rsid w:val="003027ED"/>
    <w:rsid w:val="0030299A"/>
    <w:rsid w:val="003029A1"/>
    <w:rsid w:val="00302B08"/>
    <w:rsid w:val="00302D6A"/>
    <w:rsid w:val="003030ED"/>
    <w:rsid w:val="00303113"/>
    <w:rsid w:val="00303178"/>
    <w:rsid w:val="00303415"/>
    <w:rsid w:val="003034DF"/>
    <w:rsid w:val="00303578"/>
    <w:rsid w:val="00303744"/>
    <w:rsid w:val="0030374A"/>
    <w:rsid w:val="00303994"/>
    <w:rsid w:val="00303AE3"/>
    <w:rsid w:val="00303CF1"/>
    <w:rsid w:val="00303D9B"/>
    <w:rsid w:val="00303E23"/>
    <w:rsid w:val="00303E37"/>
    <w:rsid w:val="00303EB1"/>
    <w:rsid w:val="00303FC5"/>
    <w:rsid w:val="00304004"/>
    <w:rsid w:val="003040AF"/>
    <w:rsid w:val="003040DE"/>
    <w:rsid w:val="00304180"/>
    <w:rsid w:val="003041D2"/>
    <w:rsid w:val="003043FC"/>
    <w:rsid w:val="003044AB"/>
    <w:rsid w:val="003045F3"/>
    <w:rsid w:val="003046CA"/>
    <w:rsid w:val="00304708"/>
    <w:rsid w:val="003047F9"/>
    <w:rsid w:val="003049F2"/>
    <w:rsid w:val="00304C4D"/>
    <w:rsid w:val="00304D1F"/>
    <w:rsid w:val="00304E73"/>
    <w:rsid w:val="003050C6"/>
    <w:rsid w:val="0030511A"/>
    <w:rsid w:val="00305172"/>
    <w:rsid w:val="003051BA"/>
    <w:rsid w:val="003052B2"/>
    <w:rsid w:val="003052C4"/>
    <w:rsid w:val="0030532A"/>
    <w:rsid w:val="00305401"/>
    <w:rsid w:val="00305554"/>
    <w:rsid w:val="00305594"/>
    <w:rsid w:val="003055AD"/>
    <w:rsid w:val="003055D8"/>
    <w:rsid w:val="003056CC"/>
    <w:rsid w:val="00305884"/>
    <w:rsid w:val="0030594D"/>
    <w:rsid w:val="00305C8A"/>
    <w:rsid w:val="00305D91"/>
    <w:rsid w:val="00305E80"/>
    <w:rsid w:val="003062F1"/>
    <w:rsid w:val="0030637E"/>
    <w:rsid w:val="00306573"/>
    <w:rsid w:val="00306574"/>
    <w:rsid w:val="003065A9"/>
    <w:rsid w:val="00306629"/>
    <w:rsid w:val="0030666E"/>
    <w:rsid w:val="00306747"/>
    <w:rsid w:val="0030698E"/>
    <w:rsid w:val="00306A1C"/>
    <w:rsid w:val="00306A6A"/>
    <w:rsid w:val="00306B9B"/>
    <w:rsid w:val="00306E8D"/>
    <w:rsid w:val="00306ECF"/>
    <w:rsid w:val="00306F25"/>
    <w:rsid w:val="00306FFE"/>
    <w:rsid w:val="0030727C"/>
    <w:rsid w:val="00307591"/>
    <w:rsid w:val="003077E6"/>
    <w:rsid w:val="0030780C"/>
    <w:rsid w:val="00307A64"/>
    <w:rsid w:val="00307AE3"/>
    <w:rsid w:val="00307BB9"/>
    <w:rsid w:val="00307F26"/>
    <w:rsid w:val="0031008E"/>
    <w:rsid w:val="003100B6"/>
    <w:rsid w:val="003101C6"/>
    <w:rsid w:val="00310427"/>
    <w:rsid w:val="003105B7"/>
    <w:rsid w:val="003105F0"/>
    <w:rsid w:val="00310658"/>
    <w:rsid w:val="0031067B"/>
    <w:rsid w:val="00310920"/>
    <w:rsid w:val="00310995"/>
    <w:rsid w:val="00310A42"/>
    <w:rsid w:val="00310C8F"/>
    <w:rsid w:val="00310DC4"/>
    <w:rsid w:val="00310E87"/>
    <w:rsid w:val="00311191"/>
    <w:rsid w:val="0031120A"/>
    <w:rsid w:val="003112BE"/>
    <w:rsid w:val="003114BE"/>
    <w:rsid w:val="00311603"/>
    <w:rsid w:val="003119E5"/>
    <w:rsid w:val="003119F6"/>
    <w:rsid w:val="00311AF6"/>
    <w:rsid w:val="00311B84"/>
    <w:rsid w:val="00311D4E"/>
    <w:rsid w:val="0031203A"/>
    <w:rsid w:val="00312165"/>
    <w:rsid w:val="003122ED"/>
    <w:rsid w:val="00312498"/>
    <w:rsid w:val="003124F1"/>
    <w:rsid w:val="003125EF"/>
    <w:rsid w:val="003126AA"/>
    <w:rsid w:val="0031272C"/>
    <w:rsid w:val="00312732"/>
    <w:rsid w:val="003127B4"/>
    <w:rsid w:val="00312C30"/>
    <w:rsid w:val="00312FAD"/>
    <w:rsid w:val="003130A7"/>
    <w:rsid w:val="003130D3"/>
    <w:rsid w:val="00313121"/>
    <w:rsid w:val="003132B9"/>
    <w:rsid w:val="003134AC"/>
    <w:rsid w:val="003135E7"/>
    <w:rsid w:val="003137B0"/>
    <w:rsid w:val="003137BA"/>
    <w:rsid w:val="003139F8"/>
    <w:rsid w:val="00313BEB"/>
    <w:rsid w:val="00313C7C"/>
    <w:rsid w:val="00313F44"/>
    <w:rsid w:val="0031402C"/>
    <w:rsid w:val="00314041"/>
    <w:rsid w:val="0031426B"/>
    <w:rsid w:val="00314936"/>
    <w:rsid w:val="00314CA3"/>
    <w:rsid w:val="00315074"/>
    <w:rsid w:val="00315271"/>
    <w:rsid w:val="00315274"/>
    <w:rsid w:val="003152CA"/>
    <w:rsid w:val="00315461"/>
    <w:rsid w:val="0031548D"/>
    <w:rsid w:val="003154E1"/>
    <w:rsid w:val="00315748"/>
    <w:rsid w:val="003158A4"/>
    <w:rsid w:val="00315973"/>
    <w:rsid w:val="0031598A"/>
    <w:rsid w:val="00315A68"/>
    <w:rsid w:val="00315AF7"/>
    <w:rsid w:val="00315AFD"/>
    <w:rsid w:val="00315B07"/>
    <w:rsid w:val="00315B69"/>
    <w:rsid w:val="00315C65"/>
    <w:rsid w:val="00315C99"/>
    <w:rsid w:val="00315CF7"/>
    <w:rsid w:val="00315DB8"/>
    <w:rsid w:val="00315E55"/>
    <w:rsid w:val="00315E91"/>
    <w:rsid w:val="0031603B"/>
    <w:rsid w:val="003160A5"/>
    <w:rsid w:val="003160DE"/>
    <w:rsid w:val="003161DD"/>
    <w:rsid w:val="00316376"/>
    <w:rsid w:val="003164CB"/>
    <w:rsid w:val="0031652A"/>
    <w:rsid w:val="0031662A"/>
    <w:rsid w:val="00316924"/>
    <w:rsid w:val="00316AD9"/>
    <w:rsid w:val="00316B64"/>
    <w:rsid w:val="00316EB3"/>
    <w:rsid w:val="00316F5B"/>
    <w:rsid w:val="00317320"/>
    <w:rsid w:val="003176B2"/>
    <w:rsid w:val="0031770C"/>
    <w:rsid w:val="0031775A"/>
    <w:rsid w:val="00317880"/>
    <w:rsid w:val="0031795E"/>
    <w:rsid w:val="00317A6F"/>
    <w:rsid w:val="00317B1E"/>
    <w:rsid w:val="00317C42"/>
    <w:rsid w:val="00317C70"/>
    <w:rsid w:val="00317D0B"/>
    <w:rsid w:val="00317D47"/>
    <w:rsid w:val="00317D79"/>
    <w:rsid w:val="00317EC9"/>
    <w:rsid w:val="00317F69"/>
    <w:rsid w:val="00320010"/>
    <w:rsid w:val="00320116"/>
    <w:rsid w:val="0032027F"/>
    <w:rsid w:val="00320475"/>
    <w:rsid w:val="003205E6"/>
    <w:rsid w:val="003205F6"/>
    <w:rsid w:val="00320731"/>
    <w:rsid w:val="003209D2"/>
    <w:rsid w:val="00320CAB"/>
    <w:rsid w:val="00320D47"/>
    <w:rsid w:val="00320E63"/>
    <w:rsid w:val="00320F14"/>
    <w:rsid w:val="00321219"/>
    <w:rsid w:val="0032125E"/>
    <w:rsid w:val="003212A6"/>
    <w:rsid w:val="00321323"/>
    <w:rsid w:val="00321365"/>
    <w:rsid w:val="00321466"/>
    <w:rsid w:val="003216A2"/>
    <w:rsid w:val="003216A9"/>
    <w:rsid w:val="003218D5"/>
    <w:rsid w:val="00321938"/>
    <w:rsid w:val="00321B86"/>
    <w:rsid w:val="00321FD3"/>
    <w:rsid w:val="00321FF9"/>
    <w:rsid w:val="00322013"/>
    <w:rsid w:val="003221D1"/>
    <w:rsid w:val="003227D8"/>
    <w:rsid w:val="00322834"/>
    <w:rsid w:val="00323211"/>
    <w:rsid w:val="003232F7"/>
    <w:rsid w:val="003233BC"/>
    <w:rsid w:val="0032349C"/>
    <w:rsid w:val="0032356A"/>
    <w:rsid w:val="00323663"/>
    <w:rsid w:val="00323677"/>
    <w:rsid w:val="0032382A"/>
    <w:rsid w:val="00323889"/>
    <w:rsid w:val="00323B64"/>
    <w:rsid w:val="00323BA7"/>
    <w:rsid w:val="00323D01"/>
    <w:rsid w:val="00323D57"/>
    <w:rsid w:val="00323E6F"/>
    <w:rsid w:val="00323F22"/>
    <w:rsid w:val="0032417F"/>
    <w:rsid w:val="003243C9"/>
    <w:rsid w:val="00324461"/>
    <w:rsid w:val="003245D2"/>
    <w:rsid w:val="00324623"/>
    <w:rsid w:val="003246F6"/>
    <w:rsid w:val="0032479F"/>
    <w:rsid w:val="003247FC"/>
    <w:rsid w:val="00324851"/>
    <w:rsid w:val="00324A48"/>
    <w:rsid w:val="00324B46"/>
    <w:rsid w:val="00324CC1"/>
    <w:rsid w:val="00324D07"/>
    <w:rsid w:val="00324D78"/>
    <w:rsid w:val="00324DFB"/>
    <w:rsid w:val="00324E03"/>
    <w:rsid w:val="00324FAF"/>
    <w:rsid w:val="003250E8"/>
    <w:rsid w:val="0032514A"/>
    <w:rsid w:val="0032514B"/>
    <w:rsid w:val="00325288"/>
    <w:rsid w:val="0032533F"/>
    <w:rsid w:val="00325424"/>
    <w:rsid w:val="003254C6"/>
    <w:rsid w:val="003257D4"/>
    <w:rsid w:val="00325BAE"/>
    <w:rsid w:val="00325BEC"/>
    <w:rsid w:val="00325DC7"/>
    <w:rsid w:val="00325E0D"/>
    <w:rsid w:val="00325F77"/>
    <w:rsid w:val="0032604D"/>
    <w:rsid w:val="0032619A"/>
    <w:rsid w:val="00326248"/>
    <w:rsid w:val="003262BB"/>
    <w:rsid w:val="0032655F"/>
    <w:rsid w:val="00326574"/>
    <w:rsid w:val="0032663B"/>
    <w:rsid w:val="00326688"/>
    <w:rsid w:val="00326808"/>
    <w:rsid w:val="0032684E"/>
    <w:rsid w:val="003269E6"/>
    <w:rsid w:val="003269E7"/>
    <w:rsid w:val="00326A52"/>
    <w:rsid w:val="00326AF6"/>
    <w:rsid w:val="00326B31"/>
    <w:rsid w:val="00326C06"/>
    <w:rsid w:val="00326EFE"/>
    <w:rsid w:val="00326F00"/>
    <w:rsid w:val="00326FFD"/>
    <w:rsid w:val="0032712C"/>
    <w:rsid w:val="0032728E"/>
    <w:rsid w:val="003272E2"/>
    <w:rsid w:val="00327318"/>
    <w:rsid w:val="00327431"/>
    <w:rsid w:val="00327467"/>
    <w:rsid w:val="003275AB"/>
    <w:rsid w:val="003275AF"/>
    <w:rsid w:val="003278C1"/>
    <w:rsid w:val="00327961"/>
    <w:rsid w:val="00327B3A"/>
    <w:rsid w:val="00327B97"/>
    <w:rsid w:val="00327CCC"/>
    <w:rsid w:val="00327EB2"/>
    <w:rsid w:val="00327ECC"/>
    <w:rsid w:val="00330030"/>
    <w:rsid w:val="00330092"/>
    <w:rsid w:val="0033019B"/>
    <w:rsid w:val="003302F8"/>
    <w:rsid w:val="00330536"/>
    <w:rsid w:val="0033055C"/>
    <w:rsid w:val="003307EC"/>
    <w:rsid w:val="0033087B"/>
    <w:rsid w:val="00330B1B"/>
    <w:rsid w:val="00330C9C"/>
    <w:rsid w:val="00330DF5"/>
    <w:rsid w:val="00330FB7"/>
    <w:rsid w:val="00331385"/>
    <w:rsid w:val="00331607"/>
    <w:rsid w:val="003317AB"/>
    <w:rsid w:val="00331877"/>
    <w:rsid w:val="00331B65"/>
    <w:rsid w:val="00331C4E"/>
    <w:rsid w:val="00331C6A"/>
    <w:rsid w:val="00331C90"/>
    <w:rsid w:val="00331EFC"/>
    <w:rsid w:val="00331F9A"/>
    <w:rsid w:val="00332136"/>
    <w:rsid w:val="003322AC"/>
    <w:rsid w:val="003322C1"/>
    <w:rsid w:val="00332502"/>
    <w:rsid w:val="00332563"/>
    <w:rsid w:val="0033278F"/>
    <w:rsid w:val="0033288E"/>
    <w:rsid w:val="003329E4"/>
    <w:rsid w:val="00332A26"/>
    <w:rsid w:val="00332B61"/>
    <w:rsid w:val="00332BEB"/>
    <w:rsid w:val="00332C23"/>
    <w:rsid w:val="00332D0A"/>
    <w:rsid w:val="00332DEF"/>
    <w:rsid w:val="00332F24"/>
    <w:rsid w:val="00333057"/>
    <w:rsid w:val="00333141"/>
    <w:rsid w:val="00333199"/>
    <w:rsid w:val="0033329C"/>
    <w:rsid w:val="003333F1"/>
    <w:rsid w:val="0033342C"/>
    <w:rsid w:val="0033349A"/>
    <w:rsid w:val="003336B6"/>
    <w:rsid w:val="00333729"/>
    <w:rsid w:val="003338D5"/>
    <w:rsid w:val="00333948"/>
    <w:rsid w:val="00333AB7"/>
    <w:rsid w:val="00333B0A"/>
    <w:rsid w:val="00333B53"/>
    <w:rsid w:val="00333B55"/>
    <w:rsid w:val="00333CF6"/>
    <w:rsid w:val="00333E89"/>
    <w:rsid w:val="00333FB4"/>
    <w:rsid w:val="00334063"/>
    <w:rsid w:val="003340DD"/>
    <w:rsid w:val="0033410B"/>
    <w:rsid w:val="003341FE"/>
    <w:rsid w:val="003345F0"/>
    <w:rsid w:val="0033485D"/>
    <w:rsid w:val="003348E2"/>
    <w:rsid w:val="00334C52"/>
    <w:rsid w:val="00334DA5"/>
    <w:rsid w:val="00334DF1"/>
    <w:rsid w:val="00334E13"/>
    <w:rsid w:val="00334F0F"/>
    <w:rsid w:val="00334F1B"/>
    <w:rsid w:val="0033517D"/>
    <w:rsid w:val="003351CB"/>
    <w:rsid w:val="003351D4"/>
    <w:rsid w:val="0033525A"/>
    <w:rsid w:val="003352FE"/>
    <w:rsid w:val="0033530A"/>
    <w:rsid w:val="00335323"/>
    <w:rsid w:val="003353D9"/>
    <w:rsid w:val="003353FF"/>
    <w:rsid w:val="003354E8"/>
    <w:rsid w:val="00335535"/>
    <w:rsid w:val="00335568"/>
    <w:rsid w:val="003355B5"/>
    <w:rsid w:val="003357A5"/>
    <w:rsid w:val="003358F2"/>
    <w:rsid w:val="00335906"/>
    <w:rsid w:val="0033592D"/>
    <w:rsid w:val="00335C4A"/>
    <w:rsid w:val="00335D67"/>
    <w:rsid w:val="00335E1E"/>
    <w:rsid w:val="00335F22"/>
    <w:rsid w:val="00335F39"/>
    <w:rsid w:val="00335F62"/>
    <w:rsid w:val="00335FBD"/>
    <w:rsid w:val="0033617C"/>
    <w:rsid w:val="00336303"/>
    <w:rsid w:val="00336327"/>
    <w:rsid w:val="00336347"/>
    <w:rsid w:val="0033634D"/>
    <w:rsid w:val="00336374"/>
    <w:rsid w:val="003363D5"/>
    <w:rsid w:val="003363FE"/>
    <w:rsid w:val="003364AE"/>
    <w:rsid w:val="00336576"/>
    <w:rsid w:val="00336759"/>
    <w:rsid w:val="003367BB"/>
    <w:rsid w:val="00336845"/>
    <w:rsid w:val="00336989"/>
    <w:rsid w:val="00336CF2"/>
    <w:rsid w:val="00336D12"/>
    <w:rsid w:val="00336FC2"/>
    <w:rsid w:val="00337020"/>
    <w:rsid w:val="00337086"/>
    <w:rsid w:val="0033748F"/>
    <w:rsid w:val="00337697"/>
    <w:rsid w:val="003376A7"/>
    <w:rsid w:val="0033775E"/>
    <w:rsid w:val="00337B4C"/>
    <w:rsid w:val="00337B99"/>
    <w:rsid w:val="00337C99"/>
    <w:rsid w:val="00337CF5"/>
    <w:rsid w:val="00337D81"/>
    <w:rsid w:val="00337FF1"/>
    <w:rsid w:val="0034010A"/>
    <w:rsid w:val="003402A1"/>
    <w:rsid w:val="0034035E"/>
    <w:rsid w:val="00340525"/>
    <w:rsid w:val="003408B5"/>
    <w:rsid w:val="00340931"/>
    <w:rsid w:val="00340C40"/>
    <w:rsid w:val="00340CCB"/>
    <w:rsid w:val="00340EE5"/>
    <w:rsid w:val="00340F2B"/>
    <w:rsid w:val="003411BF"/>
    <w:rsid w:val="003412F7"/>
    <w:rsid w:val="0034130C"/>
    <w:rsid w:val="00341537"/>
    <w:rsid w:val="0034183F"/>
    <w:rsid w:val="003418CE"/>
    <w:rsid w:val="00341A7B"/>
    <w:rsid w:val="00341BF0"/>
    <w:rsid w:val="00341CEC"/>
    <w:rsid w:val="00341FFE"/>
    <w:rsid w:val="00342238"/>
    <w:rsid w:val="00342605"/>
    <w:rsid w:val="00342696"/>
    <w:rsid w:val="00342700"/>
    <w:rsid w:val="00342891"/>
    <w:rsid w:val="0034296F"/>
    <w:rsid w:val="00342AFF"/>
    <w:rsid w:val="00342B04"/>
    <w:rsid w:val="00342B10"/>
    <w:rsid w:val="00342CF7"/>
    <w:rsid w:val="00342D2E"/>
    <w:rsid w:val="00342D9B"/>
    <w:rsid w:val="00343160"/>
    <w:rsid w:val="0034316C"/>
    <w:rsid w:val="00343223"/>
    <w:rsid w:val="003432E2"/>
    <w:rsid w:val="00343393"/>
    <w:rsid w:val="003433B5"/>
    <w:rsid w:val="003433F1"/>
    <w:rsid w:val="003434A4"/>
    <w:rsid w:val="00343566"/>
    <w:rsid w:val="003439FB"/>
    <w:rsid w:val="00343B2A"/>
    <w:rsid w:val="00343D60"/>
    <w:rsid w:val="00343E6D"/>
    <w:rsid w:val="00343F24"/>
    <w:rsid w:val="00344023"/>
    <w:rsid w:val="003441E5"/>
    <w:rsid w:val="003443B6"/>
    <w:rsid w:val="00344488"/>
    <w:rsid w:val="003444E1"/>
    <w:rsid w:val="003445B3"/>
    <w:rsid w:val="00344729"/>
    <w:rsid w:val="0034482A"/>
    <w:rsid w:val="00344A06"/>
    <w:rsid w:val="00344A61"/>
    <w:rsid w:val="00344A6C"/>
    <w:rsid w:val="00344B4C"/>
    <w:rsid w:val="00344B75"/>
    <w:rsid w:val="00344DE6"/>
    <w:rsid w:val="00344DED"/>
    <w:rsid w:val="00344E9F"/>
    <w:rsid w:val="0034501C"/>
    <w:rsid w:val="00345442"/>
    <w:rsid w:val="003455BF"/>
    <w:rsid w:val="003457E4"/>
    <w:rsid w:val="00345802"/>
    <w:rsid w:val="00345901"/>
    <w:rsid w:val="0034592A"/>
    <w:rsid w:val="00345E14"/>
    <w:rsid w:val="00345EFF"/>
    <w:rsid w:val="00346135"/>
    <w:rsid w:val="003465F5"/>
    <w:rsid w:val="003468DE"/>
    <w:rsid w:val="00346B9C"/>
    <w:rsid w:val="00347413"/>
    <w:rsid w:val="003474E2"/>
    <w:rsid w:val="00347713"/>
    <w:rsid w:val="003477D1"/>
    <w:rsid w:val="00347BA2"/>
    <w:rsid w:val="00347BD5"/>
    <w:rsid w:val="00347C9C"/>
    <w:rsid w:val="00347DEC"/>
    <w:rsid w:val="00347F9F"/>
    <w:rsid w:val="00350139"/>
    <w:rsid w:val="00350250"/>
    <w:rsid w:val="00350275"/>
    <w:rsid w:val="003502B1"/>
    <w:rsid w:val="003503E1"/>
    <w:rsid w:val="003503FC"/>
    <w:rsid w:val="003506E4"/>
    <w:rsid w:val="003507DD"/>
    <w:rsid w:val="00350881"/>
    <w:rsid w:val="003508BB"/>
    <w:rsid w:val="00350CC7"/>
    <w:rsid w:val="00350CE8"/>
    <w:rsid w:val="00350E40"/>
    <w:rsid w:val="0035144B"/>
    <w:rsid w:val="0035178B"/>
    <w:rsid w:val="003517A7"/>
    <w:rsid w:val="0035189D"/>
    <w:rsid w:val="0035192A"/>
    <w:rsid w:val="003523D2"/>
    <w:rsid w:val="00352467"/>
    <w:rsid w:val="003524A6"/>
    <w:rsid w:val="003525E4"/>
    <w:rsid w:val="003525FA"/>
    <w:rsid w:val="003526A4"/>
    <w:rsid w:val="00352790"/>
    <w:rsid w:val="00352853"/>
    <w:rsid w:val="00352861"/>
    <w:rsid w:val="00352B3C"/>
    <w:rsid w:val="00352EC9"/>
    <w:rsid w:val="00353034"/>
    <w:rsid w:val="0035329D"/>
    <w:rsid w:val="0035350E"/>
    <w:rsid w:val="0035363F"/>
    <w:rsid w:val="003536A0"/>
    <w:rsid w:val="0035378E"/>
    <w:rsid w:val="00353A0D"/>
    <w:rsid w:val="00353BC4"/>
    <w:rsid w:val="00353C34"/>
    <w:rsid w:val="00353C9C"/>
    <w:rsid w:val="00353D1E"/>
    <w:rsid w:val="00353DFB"/>
    <w:rsid w:val="003540BB"/>
    <w:rsid w:val="00354207"/>
    <w:rsid w:val="00354236"/>
    <w:rsid w:val="003544E0"/>
    <w:rsid w:val="003546B8"/>
    <w:rsid w:val="00354792"/>
    <w:rsid w:val="003547D4"/>
    <w:rsid w:val="00354864"/>
    <w:rsid w:val="003548B6"/>
    <w:rsid w:val="003548C8"/>
    <w:rsid w:val="00354AC2"/>
    <w:rsid w:val="00354D01"/>
    <w:rsid w:val="00354D2D"/>
    <w:rsid w:val="00354DB0"/>
    <w:rsid w:val="00354DF4"/>
    <w:rsid w:val="00354EDC"/>
    <w:rsid w:val="00354EFD"/>
    <w:rsid w:val="0035506F"/>
    <w:rsid w:val="00355195"/>
    <w:rsid w:val="003553CC"/>
    <w:rsid w:val="00355435"/>
    <w:rsid w:val="00355452"/>
    <w:rsid w:val="003554B9"/>
    <w:rsid w:val="0035556D"/>
    <w:rsid w:val="003555CC"/>
    <w:rsid w:val="003556AD"/>
    <w:rsid w:val="0035580F"/>
    <w:rsid w:val="00355829"/>
    <w:rsid w:val="003559B4"/>
    <w:rsid w:val="00355A62"/>
    <w:rsid w:val="00355B79"/>
    <w:rsid w:val="00355D2C"/>
    <w:rsid w:val="00355E8F"/>
    <w:rsid w:val="00355FBE"/>
    <w:rsid w:val="0035607B"/>
    <w:rsid w:val="0035609F"/>
    <w:rsid w:val="003561F0"/>
    <w:rsid w:val="00356213"/>
    <w:rsid w:val="00356247"/>
    <w:rsid w:val="00356308"/>
    <w:rsid w:val="0035638B"/>
    <w:rsid w:val="00356408"/>
    <w:rsid w:val="00356441"/>
    <w:rsid w:val="003566BB"/>
    <w:rsid w:val="00356795"/>
    <w:rsid w:val="00356A5D"/>
    <w:rsid w:val="00356AE4"/>
    <w:rsid w:val="00356B01"/>
    <w:rsid w:val="00356D27"/>
    <w:rsid w:val="00356D2D"/>
    <w:rsid w:val="00356E36"/>
    <w:rsid w:val="00356F81"/>
    <w:rsid w:val="00357039"/>
    <w:rsid w:val="0035704B"/>
    <w:rsid w:val="00357127"/>
    <w:rsid w:val="0035730F"/>
    <w:rsid w:val="00357899"/>
    <w:rsid w:val="003578D4"/>
    <w:rsid w:val="003579CB"/>
    <w:rsid w:val="00357AD8"/>
    <w:rsid w:val="00357B8C"/>
    <w:rsid w:val="00357BE4"/>
    <w:rsid w:val="00357C05"/>
    <w:rsid w:val="00357C66"/>
    <w:rsid w:val="00357C8F"/>
    <w:rsid w:val="00357CC5"/>
    <w:rsid w:val="00357D64"/>
    <w:rsid w:val="00357F1F"/>
    <w:rsid w:val="00357FC4"/>
    <w:rsid w:val="0036058B"/>
    <w:rsid w:val="00360600"/>
    <w:rsid w:val="00360684"/>
    <w:rsid w:val="00360740"/>
    <w:rsid w:val="00360D9F"/>
    <w:rsid w:val="00360F1E"/>
    <w:rsid w:val="00360F5E"/>
    <w:rsid w:val="00360F7B"/>
    <w:rsid w:val="003614B3"/>
    <w:rsid w:val="00361504"/>
    <w:rsid w:val="003615C5"/>
    <w:rsid w:val="00361E50"/>
    <w:rsid w:val="003620B5"/>
    <w:rsid w:val="003620DC"/>
    <w:rsid w:val="003621EF"/>
    <w:rsid w:val="00362245"/>
    <w:rsid w:val="00362266"/>
    <w:rsid w:val="003622E6"/>
    <w:rsid w:val="0036238D"/>
    <w:rsid w:val="00362589"/>
    <w:rsid w:val="00362831"/>
    <w:rsid w:val="00362F00"/>
    <w:rsid w:val="00363265"/>
    <w:rsid w:val="00363321"/>
    <w:rsid w:val="003635C0"/>
    <w:rsid w:val="003636B7"/>
    <w:rsid w:val="00363796"/>
    <w:rsid w:val="0036379B"/>
    <w:rsid w:val="0036399E"/>
    <w:rsid w:val="003639C8"/>
    <w:rsid w:val="00363AC5"/>
    <w:rsid w:val="00363CA4"/>
    <w:rsid w:val="00363FD5"/>
    <w:rsid w:val="00364035"/>
    <w:rsid w:val="00364140"/>
    <w:rsid w:val="0036419B"/>
    <w:rsid w:val="003641D9"/>
    <w:rsid w:val="003642CA"/>
    <w:rsid w:val="0036431C"/>
    <w:rsid w:val="00364381"/>
    <w:rsid w:val="003643B7"/>
    <w:rsid w:val="003643C6"/>
    <w:rsid w:val="003643E5"/>
    <w:rsid w:val="00364515"/>
    <w:rsid w:val="00364757"/>
    <w:rsid w:val="00364B87"/>
    <w:rsid w:val="00364CF7"/>
    <w:rsid w:val="00365284"/>
    <w:rsid w:val="003652C4"/>
    <w:rsid w:val="0036539F"/>
    <w:rsid w:val="00365629"/>
    <w:rsid w:val="003656C6"/>
    <w:rsid w:val="003657CB"/>
    <w:rsid w:val="003659C1"/>
    <w:rsid w:val="00365AD1"/>
    <w:rsid w:val="00365B0C"/>
    <w:rsid w:val="00365BED"/>
    <w:rsid w:val="00365C70"/>
    <w:rsid w:val="00365DF9"/>
    <w:rsid w:val="00365F51"/>
    <w:rsid w:val="00365F8C"/>
    <w:rsid w:val="0036602B"/>
    <w:rsid w:val="00366187"/>
    <w:rsid w:val="003662E5"/>
    <w:rsid w:val="00366385"/>
    <w:rsid w:val="00366397"/>
    <w:rsid w:val="003663DC"/>
    <w:rsid w:val="00366483"/>
    <w:rsid w:val="0036653B"/>
    <w:rsid w:val="003665D0"/>
    <w:rsid w:val="003665DF"/>
    <w:rsid w:val="003666F8"/>
    <w:rsid w:val="00366781"/>
    <w:rsid w:val="00366793"/>
    <w:rsid w:val="00366D95"/>
    <w:rsid w:val="00366E3D"/>
    <w:rsid w:val="00366EE2"/>
    <w:rsid w:val="00366F06"/>
    <w:rsid w:val="00366F10"/>
    <w:rsid w:val="00366F7A"/>
    <w:rsid w:val="0036714E"/>
    <w:rsid w:val="0036759D"/>
    <w:rsid w:val="003677CD"/>
    <w:rsid w:val="00367B29"/>
    <w:rsid w:val="00367C15"/>
    <w:rsid w:val="00367C71"/>
    <w:rsid w:val="00367CB1"/>
    <w:rsid w:val="00367E82"/>
    <w:rsid w:val="00367F42"/>
    <w:rsid w:val="00367FFA"/>
    <w:rsid w:val="003700D4"/>
    <w:rsid w:val="003701C3"/>
    <w:rsid w:val="003702CD"/>
    <w:rsid w:val="00370308"/>
    <w:rsid w:val="003703B8"/>
    <w:rsid w:val="003705D1"/>
    <w:rsid w:val="00370696"/>
    <w:rsid w:val="0037078C"/>
    <w:rsid w:val="0037079E"/>
    <w:rsid w:val="0037095B"/>
    <w:rsid w:val="00370A65"/>
    <w:rsid w:val="00370B68"/>
    <w:rsid w:val="00370C9E"/>
    <w:rsid w:val="00370CAE"/>
    <w:rsid w:val="00370EF6"/>
    <w:rsid w:val="00371020"/>
    <w:rsid w:val="00371165"/>
    <w:rsid w:val="00371290"/>
    <w:rsid w:val="00371368"/>
    <w:rsid w:val="003714AD"/>
    <w:rsid w:val="0037199B"/>
    <w:rsid w:val="00371AA5"/>
    <w:rsid w:val="00371ACF"/>
    <w:rsid w:val="00371BCC"/>
    <w:rsid w:val="00371C76"/>
    <w:rsid w:val="00371D10"/>
    <w:rsid w:val="00371DE2"/>
    <w:rsid w:val="00371ED5"/>
    <w:rsid w:val="00372132"/>
    <w:rsid w:val="00372168"/>
    <w:rsid w:val="00372535"/>
    <w:rsid w:val="0037276E"/>
    <w:rsid w:val="003727ED"/>
    <w:rsid w:val="0037292A"/>
    <w:rsid w:val="0037295A"/>
    <w:rsid w:val="00372BBE"/>
    <w:rsid w:val="00372BE7"/>
    <w:rsid w:val="00372CE7"/>
    <w:rsid w:val="00372D1F"/>
    <w:rsid w:val="00373084"/>
    <w:rsid w:val="0037321C"/>
    <w:rsid w:val="003733B5"/>
    <w:rsid w:val="0037364A"/>
    <w:rsid w:val="00373703"/>
    <w:rsid w:val="00373819"/>
    <w:rsid w:val="00373828"/>
    <w:rsid w:val="00373968"/>
    <w:rsid w:val="00373BB1"/>
    <w:rsid w:val="00373E18"/>
    <w:rsid w:val="00373F83"/>
    <w:rsid w:val="00374070"/>
    <w:rsid w:val="0037437B"/>
    <w:rsid w:val="00374394"/>
    <w:rsid w:val="00374445"/>
    <w:rsid w:val="0037470C"/>
    <w:rsid w:val="0037472F"/>
    <w:rsid w:val="00374795"/>
    <w:rsid w:val="003748DE"/>
    <w:rsid w:val="003749ED"/>
    <w:rsid w:val="00374C19"/>
    <w:rsid w:val="00374CD8"/>
    <w:rsid w:val="00374D80"/>
    <w:rsid w:val="00374F2D"/>
    <w:rsid w:val="00374F78"/>
    <w:rsid w:val="003751E7"/>
    <w:rsid w:val="003752EE"/>
    <w:rsid w:val="00375566"/>
    <w:rsid w:val="00375633"/>
    <w:rsid w:val="00375784"/>
    <w:rsid w:val="00375794"/>
    <w:rsid w:val="003757F9"/>
    <w:rsid w:val="00375882"/>
    <w:rsid w:val="003758E3"/>
    <w:rsid w:val="0037590D"/>
    <w:rsid w:val="00375962"/>
    <w:rsid w:val="00375971"/>
    <w:rsid w:val="003759F2"/>
    <w:rsid w:val="00375A0E"/>
    <w:rsid w:val="00375A26"/>
    <w:rsid w:val="00375AAC"/>
    <w:rsid w:val="00375CD9"/>
    <w:rsid w:val="00375F04"/>
    <w:rsid w:val="00376005"/>
    <w:rsid w:val="00376113"/>
    <w:rsid w:val="00376285"/>
    <w:rsid w:val="003762EF"/>
    <w:rsid w:val="00376525"/>
    <w:rsid w:val="0037660C"/>
    <w:rsid w:val="00376732"/>
    <w:rsid w:val="003767CF"/>
    <w:rsid w:val="0037685D"/>
    <w:rsid w:val="00376A09"/>
    <w:rsid w:val="00376B1B"/>
    <w:rsid w:val="00377135"/>
    <w:rsid w:val="0037743A"/>
    <w:rsid w:val="0037750B"/>
    <w:rsid w:val="00377552"/>
    <w:rsid w:val="00377615"/>
    <w:rsid w:val="00377627"/>
    <w:rsid w:val="00377A99"/>
    <w:rsid w:val="00377ABA"/>
    <w:rsid w:val="00377AD8"/>
    <w:rsid w:val="00377C07"/>
    <w:rsid w:val="00377DE7"/>
    <w:rsid w:val="00377ED4"/>
    <w:rsid w:val="00377FF1"/>
    <w:rsid w:val="0038006F"/>
    <w:rsid w:val="00380696"/>
    <w:rsid w:val="0038078A"/>
    <w:rsid w:val="0038083D"/>
    <w:rsid w:val="00380A09"/>
    <w:rsid w:val="00380D75"/>
    <w:rsid w:val="0038108A"/>
    <w:rsid w:val="0038125B"/>
    <w:rsid w:val="003813D6"/>
    <w:rsid w:val="003813F7"/>
    <w:rsid w:val="003814ED"/>
    <w:rsid w:val="0038157D"/>
    <w:rsid w:val="003818EA"/>
    <w:rsid w:val="00381CBD"/>
    <w:rsid w:val="003820FC"/>
    <w:rsid w:val="00382179"/>
    <w:rsid w:val="003821C4"/>
    <w:rsid w:val="003822C8"/>
    <w:rsid w:val="00382310"/>
    <w:rsid w:val="0038234E"/>
    <w:rsid w:val="00382374"/>
    <w:rsid w:val="00382413"/>
    <w:rsid w:val="00382475"/>
    <w:rsid w:val="003824FA"/>
    <w:rsid w:val="00382740"/>
    <w:rsid w:val="00382845"/>
    <w:rsid w:val="003829B5"/>
    <w:rsid w:val="00382CF7"/>
    <w:rsid w:val="00382DAE"/>
    <w:rsid w:val="00383091"/>
    <w:rsid w:val="003831E6"/>
    <w:rsid w:val="003833D2"/>
    <w:rsid w:val="003833EC"/>
    <w:rsid w:val="003836F7"/>
    <w:rsid w:val="003836FF"/>
    <w:rsid w:val="00383701"/>
    <w:rsid w:val="003837F3"/>
    <w:rsid w:val="003838D3"/>
    <w:rsid w:val="00383A28"/>
    <w:rsid w:val="00383AB8"/>
    <w:rsid w:val="00383B35"/>
    <w:rsid w:val="00383BF2"/>
    <w:rsid w:val="00383D8A"/>
    <w:rsid w:val="00383DA8"/>
    <w:rsid w:val="00384374"/>
    <w:rsid w:val="00384411"/>
    <w:rsid w:val="00384446"/>
    <w:rsid w:val="0038463E"/>
    <w:rsid w:val="003848B3"/>
    <w:rsid w:val="00384AA2"/>
    <w:rsid w:val="00384CF2"/>
    <w:rsid w:val="00384E7C"/>
    <w:rsid w:val="00384F2C"/>
    <w:rsid w:val="00385021"/>
    <w:rsid w:val="0038505C"/>
    <w:rsid w:val="003851F9"/>
    <w:rsid w:val="00385282"/>
    <w:rsid w:val="003852BA"/>
    <w:rsid w:val="003852FA"/>
    <w:rsid w:val="003853D6"/>
    <w:rsid w:val="00385637"/>
    <w:rsid w:val="00385810"/>
    <w:rsid w:val="00385A8A"/>
    <w:rsid w:val="00385A9D"/>
    <w:rsid w:val="00385B21"/>
    <w:rsid w:val="00385B26"/>
    <w:rsid w:val="00385CC9"/>
    <w:rsid w:val="00385CDA"/>
    <w:rsid w:val="00385CDD"/>
    <w:rsid w:val="00385E1C"/>
    <w:rsid w:val="003861FE"/>
    <w:rsid w:val="0038625A"/>
    <w:rsid w:val="00386396"/>
    <w:rsid w:val="00386458"/>
    <w:rsid w:val="003865C7"/>
    <w:rsid w:val="003866CC"/>
    <w:rsid w:val="003866D9"/>
    <w:rsid w:val="00386820"/>
    <w:rsid w:val="00386882"/>
    <w:rsid w:val="00386ADB"/>
    <w:rsid w:val="00386AFF"/>
    <w:rsid w:val="00386B57"/>
    <w:rsid w:val="00386C83"/>
    <w:rsid w:val="00386D23"/>
    <w:rsid w:val="00386E4E"/>
    <w:rsid w:val="00386F4C"/>
    <w:rsid w:val="003870B4"/>
    <w:rsid w:val="00387156"/>
    <w:rsid w:val="00387587"/>
    <w:rsid w:val="00387734"/>
    <w:rsid w:val="00387786"/>
    <w:rsid w:val="003877E3"/>
    <w:rsid w:val="003878B5"/>
    <w:rsid w:val="003879F9"/>
    <w:rsid w:val="00387D06"/>
    <w:rsid w:val="00387D92"/>
    <w:rsid w:val="00387FE2"/>
    <w:rsid w:val="0039002F"/>
    <w:rsid w:val="003902D4"/>
    <w:rsid w:val="003902EB"/>
    <w:rsid w:val="00390320"/>
    <w:rsid w:val="00390393"/>
    <w:rsid w:val="003905D6"/>
    <w:rsid w:val="0039084A"/>
    <w:rsid w:val="003908B7"/>
    <w:rsid w:val="003908EB"/>
    <w:rsid w:val="00390A02"/>
    <w:rsid w:val="00390A86"/>
    <w:rsid w:val="00390AB6"/>
    <w:rsid w:val="00390C97"/>
    <w:rsid w:val="00390D86"/>
    <w:rsid w:val="00390DE6"/>
    <w:rsid w:val="00390E54"/>
    <w:rsid w:val="00391500"/>
    <w:rsid w:val="00391BE7"/>
    <w:rsid w:val="00391CFC"/>
    <w:rsid w:val="00391F3F"/>
    <w:rsid w:val="00391F56"/>
    <w:rsid w:val="003920F0"/>
    <w:rsid w:val="003922AF"/>
    <w:rsid w:val="003923E6"/>
    <w:rsid w:val="003924EB"/>
    <w:rsid w:val="00392536"/>
    <w:rsid w:val="0039255D"/>
    <w:rsid w:val="00392572"/>
    <w:rsid w:val="003929D6"/>
    <w:rsid w:val="00392ADD"/>
    <w:rsid w:val="00392FA1"/>
    <w:rsid w:val="00393098"/>
    <w:rsid w:val="0039320B"/>
    <w:rsid w:val="00393546"/>
    <w:rsid w:val="00393637"/>
    <w:rsid w:val="00393771"/>
    <w:rsid w:val="003938E5"/>
    <w:rsid w:val="00393922"/>
    <w:rsid w:val="003939B2"/>
    <w:rsid w:val="00393E09"/>
    <w:rsid w:val="00393EE8"/>
    <w:rsid w:val="0039402B"/>
    <w:rsid w:val="00394242"/>
    <w:rsid w:val="00394270"/>
    <w:rsid w:val="00394578"/>
    <w:rsid w:val="003945F6"/>
    <w:rsid w:val="00394624"/>
    <w:rsid w:val="00394642"/>
    <w:rsid w:val="00394A4B"/>
    <w:rsid w:val="00394B8A"/>
    <w:rsid w:val="00394ECB"/>
    <w:rsid w:val="00394F99"/>
    <w:rsid w:val="00395011"/>
    <w:rsid w:val="00395125"/>
    <w:rsid w:val="003951F6"/>
    <w:rsid w:val="003956EC"/>
    <w:rsid w:val="00395922"/>
    <w:rsid w:val="00395953"/>
    <w:rsid w:val="00395965"/>
    <w:rsid w:val="0039597F"/>
    <w:rsid w:val="00395B55"/>
    <w:rsid w:val="00395C59"/>
    <w:rsid w:val="00395DAC"/>
    <w:rsid w:val="00396026"/>
    <w:rsid w:val="00396043"/>
    <w:rsid w:val="003960EC"/>
    <w:rsid w:val="0039647B"/>
    <w:rsid w:val="00396686"/>
    <w:rsid w:val="003966DB"/>
    <w:rsid w:val="003969FD"/>
    <w:rsid w:val="00396A1C"/>
    <w:rsid w:val="00396BBE"/>
    <w:rsid w:val="00396BEC"/>
    <w:rsid w:val="00396C9C"/>
    <w:rsid w:val="00396CDB"/>
    <w:rsid w:val="00396E12"/>
    <w:rsid w:val="00396E81"/>
    <w:rsid w:val="00396F34"/>
    <w:rsid w:val="00396FA1"/>
    <w:rsid w:val="00397053"/>
    <w:rsid w:val="00397141"/>
    <w:rsid w:val="00397146"/>
    <w:rsid w:val="0039724E"/>
    <w:rsid w:val="003972B8"/>
    <w:rsid w:val="00397337"/>
    <w:rsid w:val="0039738E"/>
    <w:rsid w:val="003973DF"/>
    <w:rsid w:val="0039742A"/>
    <w:rsid w:val="003975D3"/>
    <w:rsid w:val="00397605"/>
    <w:rsid w:val="00397657"/>
    <w:rsid w:val="00397A7E"/>
    <w:rsid w:val="00397C99"/>
    <w:rsid w:val="00397D1B"/>
    <w:rsid w:val="003A006B"/>
    <w:rsid w:val="003A0117"/>
    <w:rsid w:val="003A041E"/>
    <w:rsid w:val="003A056B"/>
    <w:rsid w:val="003A079C"/>
    <w:rsid w:val="003A0902"/>
    <w:rsid w:val="003A0B63"/>
    <w:rsid w:val="003A11B7"/>
    <w:rsid w:val="003A1222"/>
    <w:rsid w:val="003A1256"/>
    <w:rsid w:val="003A125A"/>
    <w:rsid w:val="003A1648"/>
    <w:rsid w:val="003A1745"/>
    <w:rsid w:val="003A189B"/>
    <w:rsid w:val="003A1919"/>
    <w:rsid w:val="003A1A25"/>
    <w:rsid w:val="003A1E43"/>
    <w:rsid w:val="003A1E80"/>
    <w:rsid w:val="003A1F27"/>
    <w:rsid w:val="003A1F30"/>
    <w:rsid w:val="003A21F2"/>
    <w:rsid w:val="003A221A"/>
    <w:rsid w:val="003A2272"/>
    <w:rsid w:val="003A236F"/>
    <w:rsid w:val="003A23F4"/>
    <w:rsid w:val="003A24CF"/>
    <w:rsid w:val="003A25D7"/>
    <w:rsid w:val="003A2670"/>
    <w:rsid w:val="003A2916"/>
    <w:rsid w:val="003A2E56"/>
    <w:rsid w:val="003A2E58"/>
    <w:rsid w:val="003A2E8A"/>
    <w:rsid w:val="003A2FBE"/>
    <w:rsid w:val="003A3300"/>
    <w:rsid w:val="003A33A5"/>
    <w:rsid w:val="003A3436"/>
    <w:rsid w:val="003A344B"/>
    <w:rsid w:val="003A3479"/>
    <w:rsid w:val="003A3681"/>
    <w:rsid w:val="003A37CA"/>
    <w:rsid w:val="003A39C6"/>
    <w:rsid w:val="003A3A5F"/>
    <w:rsid w:val="003A3DBB"/>
    <w:rsid w:val="003A3FCB"/>
    <w:rsid w:val="003A4213"/>
    <w:rsid w:val="003A4243"/>
    <w:rsid w:val="003A429D"/>
    <w:rsid w:val="003A4365"/>
    <w:rsid w:val="003A4645"/>
    <w:rsid w:val="003A475E"/>
    <w:rsid w:val="003A4838"/>
    <w:rsid w:val="003A485A"/>
    <w:rsid w:val="003A48A1"/>
    <w:rsid w:val="003A4980"/>
    <w:rsid w:val="003A4A43"/>
    <w:rsid w:val="003A4C5C"/>
    <w:rsid w:val="003A53A8"/>
    <w:rsid w:val="003A5412"/>
    <w:rsid w:val="003A54AE"/>
    <w:rsid w:val="003A5506"/>
    <w:rsid w:val="003A57F4"/>
    <w:rsid w:val="003A58B3"/>
    <w:rsid w:val="003A58D7"/>
    <w:rsid w:val="003A58E8"/>
    <w:rsid w:val="003A59A3"/>
    <w:rsid w:val="003A5B69"/>
    <w:rsid w:val="003A5DFF"/>
    <w:rsid w:val="003A5E2F"/>
    <w:rsid w:val="003A5E49"/>
    <w:rsid w:val="003A5F67"/>
    <w:rsid w:val="003A60B4"/>
    <w:rsid w:val="003A6309"/>
    <w:rsid w:val="003A630A"/>
    <w:rsid w:val="003A63E5"/>
    <w:rsid w:val="003A6403"/>
    <w:rsid w:val="003A6548"/>
    <w:rsid w:val="003A6AE2"/>
    <w:rsid w:val="003A6B3D"/>
    <w:rsid w:val="003A6BC1"/>
    <w:rsid w:val="003A6BE0"/>
    <w:rsid w:val="003A6BF0"/>
    <w:rsid w:val="003A6C9E"/>
    <w:rsid w:val="003A6D1A"/>
    <w:rsid w:val="003A6D36"/>
    <w:rsid w:val="003A6DAB"/>
    <w:rsid w:val="003A6E80"/>
    <w:rsid w:val="003A6F05"/>
    <w:rsid w:val="003A709C"/>
    <w:rsid w:val="003A70B8"/>
    <w:rsid w:val="003A7123"/>
    <w:rsid w:val="003A71E4"/>
    <w:rsid w:val="003A72CD"/>
    <w:rsid w:val="003A7419"/>
    <w:rsid w:val="003A74B7"/>
    <w:rsid w:val="003A76BD"/>
    <w:rsid w:val="003A772D"/>
    <w:rsid w:val="003A77B3"/>
    <w:rsid w:val="003A78B0"/>
    <w:rsid w:val="003A7953"/>
    <w:rsid w:val="003A79F1"/>
    <w:rsid w:val="003A79F6"/>
    <w:rsid w:val="003A7A53"/>
    <w:rsid w:val="003A7A75"/>
    <w:rsid w:val="003A7C8C"/>
    <w:rsid w:val="003A7DDB"/>
    <w:rsid w:val="003A7F62"/>
    <w:rsid w:val="003B00A6"/>
    <w:rsid w:val="003B02D4"/>
    <w:rsid w:val="003B0408"/>
    <w:rsid w:val="003B0431"/>
    <w:rsid w:val="003B054B"/>
    <w:rsid w:val="003B0639"/>
    <w:rsid w:val="003B076E"/>
    <w:rsid w:val="003B084E"/>
    <w:rsid w:val="003B0B92"/>
    <w:rsid w:val="003B0D93"/>
    <w:rsid w:val="003B0FC1"/>
    <w:rsid w:val="003B121A"/>
    <w:rsid w:val="003B1399"/>
    <w:rsid w:val="003B144B"/>
    <w:rsid w:val="003B1518"/>
    <w:rsid w:val="003B1603"/>
    <w:rsid w:val="003B1673"/>
    <w:rsid w:val="003B1782"/>
    <w:rsid w:val="003B1842"/>
    <w:rsid w:val="003B18B1"/>
    <w:rsid w:val="003B1970"/>
    <w:rsid w:val="003B1973"/>
    <w:rsid w:val="003B1A3A"/>
    <w:rsid w:val="003B1A94"/>
    <w:rsid w:val="003B1D03"/>
    <w:rsid w:val="003B1EDA"/>
    <w:rsid w:val="003B1EEF"/>
    <w:rsid w:val="003B2130"/>
    <w:rsid w:val="003B221D"/>
    <w:rsid w:val="003B231A"/>
    <w:rsid w:val="003B25BA"/>
    <w:rsid w:val="003B25DD"/>
    <w:rsid w:val="003B27C6"/>
    <w:rsid w:val="003B2859"/>
    <w:rsid w:val="003B2875"/>
    <w:rsid w:val="003B2907"/>
    <w:rsid w:val="003B299F"/>
    <w:rsid w:val="003B29E9"/>
    <w:rsid w:val="003B301F"/>
    <w:rsid w:val="003B309B"/>
    <w:rsid w:val="003B30F9"/>
    <w:rsid w:val="003B316F"/>
    <w:rsid w:val="003B31D3"/>
    <w:rsid w:val="003B31DD"/>
    <w:rsid w:val="003B32BE"/>
    <w:rsid w:val="003B346B"/>
    <w:rsid w:val="003B34B2"/>
    <w:rsid w:val="003B35AD"/>
    <w:rsid w:val="003B36B2"/>
    <w:rsid w:val="003B3879"/>
    <w:rsid w:val="003B38E0"/>
    <w:rsid w:val="003B3924"/>
    <w:rsid w:val="003B394D"/>
    <w:rsid w:val="003B3965"/>
    <w:rsid w:val="003B398F"/>
    <w:rsid w:val="003B39E1"/>
    <w:rsid w:val="003B3CBD"/>
    <w:rsid w:val="003B3D07"/>
    <w:rsid w:val="003B3D3D"/>
    <w:rsid w:val="003B41DE"/>
    <w:rsid w:val="003B42E2"/>
    <w:rsid w:val="003B44CD"/>
    <w:rsid w:val="003B4744"/>
    <w:rsid w:val="003B4754"/>
    <w:rsid w:val="003B4764"/>
    <w:rsid w:val="003B4D51"/>
    <w:rsid w:val="003B4EBC"/>
    <w:rsid w:val="003B4FDC"/>
    <w:rsid w:val="003B5038"/>
    <w:rsid w:val="003B5254"/>
    <w:rsid w:val="003B525D"/>
    <w:rsid w:val="003B53D4"/>
    <w:rsid w:val="003B57C9"/>
    <w:rsid w:val="003B582F"/>
    <w:rsid w:val="003B5861"/>
    <w:rsid w:val="003B592E"/>
    <w:rsid w:val="003B598C"/>
    <w:rsid w:val="003B5B63"/>
    <w:rsid w:val="003B5DDB"/>
    <w:rsid w:val="003B60F3"/>
    <w:rsid w:val="003B620E"/>
    <w:rsid w:val="003B634E"/>
    <w:rsid w:val="003B64EC"/>
    <w:rsid w:val="003B66ED"/>
    <w:rsid w:val="003B6726"/>
    <w:rsid w:val="003B6816"/>
    <w:rsid w:val="003B689D"/>
    <w:rsid w:val="003B69E8"/>
    <w:rsid w:val="003B6D09"/>
    <w:rsid w:val="003B6D6B"/>
    <w:rsid w:val="003B6EFC"/>
    <w:rsid w:val="003B7386"/>
    <w:rsid w:val="003B7530"/>
    <w:rsid w:val="003B7679"/>
    <w:rsid w:val="003B77E4"/>
    <w:rsid w:val="003B79AE"/>
    <w:rsid w:val="003B7A3C"/>
    <w:rsid w:val="003B7D40"/>
    <w:rsid w:val="003B7D58"/>
    <w:rsid w:val="003B7DD0"/>
    <w:rsid w:val="003B7DEB"/>
    <w:rsid w:val="003C03AB"/>
    <w:rsid w:val="003C03E2"/>
    <w:rsid w:val="003C04E7"/>
    <w:rsid w:val="003C0691"/>
    <w:rsid w:val="003C09AF"/>
    <w:rsid w:val="003C0AAD"/>
    <w:rsid w:val="003C0ADD"/>
    <w:rsid w:val="003C0B42"/>
    <w:rsid w:val="003C0B77"/>
    <w:rsid w:val="003C0D0F"/>
    <w:rsid w:val="003C0E73"/>
    <w:rsid w:val="003C0FA2"/>
    <w:rsid w:val="003C1001"/>
    <w:rsid w:val="003C10E9"/>
    <w:rsid w:val="003C12FE"/>
    <w:rsid w:val="003C133A"/>
    <w:rsid w:val="003C133C"/>
    <w:rsid w:val="003C1404"/>
    <w:rsid w:val="003C1549"/>
    <w:rsid w:val="003C1629"/>
    <w:rsid w:val="003C1685"/>
    <w:rsid w:val="003C16FC"/>
    <w:rsid w:val="003C18BF"/>
    <w:rsid w:val="003C1A00"/>
    <w:rsid w:val="003C1A72"/>
    <w:rsid w:val="003C1B7A"/>
    <w:rsid w:val="003C1BDC"/>
    <w:rsid w:val="003C1C3E"/>
    <w:rsid w:val="003C1D37"/>
    <w:rsid w:val="003C2189"/>
    <w:rsid w:val="003C2280"/>
    <w:rsid w:val="003C229C"/>
    <w:rsid w:val="003C2761"/>
    <w:rsid w:val="003C281C"/>
    <w:rsid w:val="003C296C"/>
    <w:rsid w:val="003C2F9A"/>
    <w:rsid w:val="003C3066"/>
    <w:rsid w:val="003C3080"/>
    <w:rsid w:val="003C30DB"/>
    <w:rsid w:val="003C32E2"/>
    <w:rsid w:val="003C331B"/>
    <w:rsid w:val="003C33C8"/>
    <w:rsid w:val="003C33D3"/>
    <w:rsid w:val="003C3400"/>
    <w:rsid w:val="003C3464"/>
    <w:rsid w:val="003C34A1"/>
    <w:rsid w:val="003C35E7"/>
    <w:rsid w:val="003C3626"/>
    <w:rsid w:val="003C3785"/>
    <w:rsid w:val="003C39E6"/>
    <w:rsid w:val="003C3C56"/>
    <w:rsid w:val="003C3F76"/>
    <w:rsid w:val="003C3F88"/>
    <w:rsid w:val="003C4019"/>
    <w:rsid w:val="003C41CB"/>
    <w:rsid w:val="003C4510"/>
    <w:rsid w:val="003C470F"/>
    <w:rsid w:val="003C474C"/>
    <w:rsid w:val="003C4918"/>
    <w:rsid w:val="003C49A6"/>
    <w:rsid w:val="003C4C3D"/>
    <w:rsid w:val="003C4D8A"/>
    <w:rsid w:val="003C512E"/>
    <w:rsid w:val="003C5485"/>
    <w:rsid w:val="003C54C7"/>
    <w:rsid w:val="003C5585"/>
    <w:rsid w:val="003C56D6"/>
    <w:rsid w:val="003C58B7"/>
    <w:rsid w:val="003C5BB0"/>
    <w:rsid w:val="003C5D7E"/>
    <w:rsid w:val="003C5DED"/>
    <w:rsid w:val="003C5FBE"/>
    <w:rsid w:val="003C6119"/>
    <w:rsid w:val="003C61AE"/>
    <w:rsid w:val="003C6374"/>
    <w:rsid w:val="003C667C"/>
    <w:rsid w:val="003C66AA"/>
    <w:rsid w:val="003C66D2"/>
    <w:rsid w:val="003C66F7"/>
    <w:rsid w:val="003C67B4"/>
    <w:rsid w:val="003C684A"/>
    <w:rsid w:val="003C687F"/>
    <w:rsid w:val="003C68B4"/>
    <w:rsid w:val="003C6B80"/>
    <w:rsid w:val="003C6B81"/>
    <w:rsid w:val="003C6BE7"/>
    <w:rsid w:val="003C6C53"/>
    <w:rsid w:val="003C6CCC"/>
    <w:rsid w:val="003C6D5F"/>
    <w:rsid w:val="003C6FC4"/>
    <w:rsid w:val="003C72E9"/>
    <w:rsid w:val="003C7323"/>
    <w:rsid w:val="003C78A8"/>
    <w:rsid w:val="003C78FE"/>
    <w:rsid w:val="003C7AFA"/>
    <w:rsid w:val="003C7E70"/>
    <w:rsid w:val="003C7EA7"/>
    <w:rsid w:val="003D01A1"/>
    <w:rsid w:val="003D0235"/>
    <w:rsid w:val="003D0290"/>
    <w:rsid w:val="003D0682"/>
    <w:rsid w:val="003D0778"/>
    <w:rsid w:val="003D086A"/>
    <w:rsid w:val="003D086E"/>
    <w:rsid w:val="003D087F"/>
    <w:rsid w:val="003D08E8"/>
    <w:rsid w:val="003D099C"/>
    <w:rsid w:val="003D0A25"/>
    <w:rsid w:val="003D116F"/>
    <w:rsid w:val="003D119B"/>
    <w:rsid w:val="003D11C1"/>
    <w:rsid w:val="003D11F1"/>
    <w:rsid w:val="003D1219"/>
    <w:rsid w:val="003D152D"/>
    <w:rsid w:val="003D15B9"/>
    <w:rsid w:val="003D184E"/>
    <w:rsid w:val="003D19C5"/>
    <w:rsid w:val="003D1A46"/>
    <w:rsid w:val="003D1A9F"/>
    <w:rsid w:val="003D1C87"/>
    <w:rsid w:val="003D1D16"/>
    <w:rsid w:val="003D1E85"/>
    <w:rsid w:val="003D1F31"/>
    <w:rsid w:val="003D1F40"/>
    <w:rsid w:val="003D20BB"/>
    <w:rsid w:val="003D2495"/>
    <w:rsid w:val="003D251E"/>
    <w:rsid w:val="003D2551"/>
    <w:rsid w:val="003D26B2"/>
    <w:rsid w:val="003D27A1"/>
    <w:rsid w:val="003D28B1"/>
    <w:rsid w:val="003D298D"/>
    <w:rsid w:val="003D2B82"/>
    <w:rsid w:val="003D2C3F"/>
    <w:rsid w:val="003D2E2C"/>
    <w:rsid w:val="003D2E88"/>
    <w:rsid w:val="003D3099"/>
    <w:rsid w:val="003D332A"/>
    <w:rsid w:val="003D3358"/>
    <w:rsid w:val="003D3700"/>
    <w:rsid w:val="003D3790"/>
    <w:rsid w:val="003D3A1C"/>
    <w:rsid w:val="003D3A5B"/>
    <w:rsid w:val="003D3C33"/>
    <w:rsid w:val="003D3DB8"/>
    <w:rsid w:val="003D3E10"/>
    <w:rsid w:val="003D3FFD"/>
    <w:rsid w:val="003D4022"/>
    <w:rsid w:val="003D416B"/>
    <w:rsid w:val="003D4526"/>
    <w:rsid w:val="003D46AF"/>
    <w:rsid w:val="003D4760"/>
    <w:rsid w:val="003D47F8"/>
    <w:rsid w:val="003D4842"/>
    <w:rsid w:val="003D486A"/>
    <w:rsid w:val="003D4870"/>
    <w:rsid w:val="003D4963"/>
    <w:rsid w:val="003D4973"/>
    <w:rsid w:val="003D4B0C"/>
    <w:rsid w:val="003D4BC3"/>
    <w:rsid w:val="003D4CE4"/>
    <w:rsid w:val="003D4D38"/>
    <w:rsid w:val="003D4DD0"/>
    <w:rsid w:val="003D523C"/>
    <w:rsid w:val="003D55AD"/>
    <w:rsid w:val="003D566B"/>
    <w:rsid w:val="003D56E4"/>
    <w:rsid w:val="003D5B0B"/>
    <w:rsid w:val="003D5BF5"/>
    <w:rsid w:val="003D5E4F"/>
    <w:rsid w:val="003D61F2"/>
    <w:rsid w:val="003D6299"/>
    <w:rsid w:val="003D62B3"/>
    <w:rsid w:val="003D6440"/>
    <w:rsid w:val="003D6497"/>
    <w:rsid w:val="003D649A"/>
    <w:rsid w:val="003D64F2"/>
    <w:rsid w:val="003D672B"/>
    <w:rsid w:val="003D6873"/>
    <w:rsid w:val="003D6B99"/>
    <w:rsid w:val="003D6D02"/>
    <w:rsid w:val="003D6D9F"/>
    <w:rsid w:val="003D6F38"/>
    <w:rsid w:val="003D7162"/>
    <w:rsid w:val="003D718C"/>
    <w:rsid w:val="003D7227"/>
    <w:rsid w:val="003D73A6"/>
    <w:rsid w:val="003D7494"/>
    <w:rsid w:val="003D750F"/>
    <w:rsid w:val="003D753C"/>
    <w:rsid w:val="003D75CF"/>
    <w:rsid w:val="003D7858"/>
    <w:rsid w:val="003D78B4"/>
    <w:rsid w:val="003D78F9"/>
    <w:rsid w:val="003D7A03"/>
    <w:rsid w:val="003D7C75"/>
    <w:rsid w:val="003D7F82"/>
    <w:rsid w:val="003D7F97"/>
    <w:rsid w:val="003E0177"/>
    <w:rsid w:val="003E0222"/>
    <w:rsid w:val="003E05FC"/>
    <w:rsid w:val="003E060C"/>
    <w:rsid w:val="003E09C9"/>
    <w:rsid w:val="003E0A54"/>
    <w:rsid w:val="003E0A8D"/>
    <w:rsid w:val="003E0BE7"/>
    <w:rsid w:val="003E10B1"/>
    <w:rsid w:val="003E10F3"/>
    <w:rsid w:val="003E11E2"/>
    <w:rsid w:val="003E12D4"/>
    <w:rsid w:val="003E12EE"/>
    <w:rsid w:val="003E13B1"/>
    <w:rsid w:val="003E170E"/>
    <w:rsid w:val="003E1966"/>
    <w:rsid w:val="003E19BE"/>
    <w:rsid w:val="003E1A50"/>
    <w:rsid w:val="003E1A53"/>
    <w:rsid w:val="003E1B98"/>
    <w:rsid w:val="003E1EFE"/>
    <w:rsid w:val="003E1FD7"/>
    <w:rsid w:val="003E2012"/>
    <w:rsid w:val="003E20F4"/>
    <w:rsid w:val="003E2123"/>
    <w:rsid w:val="003E2131"/>
    <w:rsid w:val="003E21EB"/>
    <w:rsid w:val="003E2299"/>
    <w:rsid w:val="003E2312"/>
    <w:rsid w:val="003E23C0"/>
    <w:rsid w:val="003E242B"/>
    <w:rsid w:val="003E25E9"/>
    <w:rsid w:val="003E2722"/>
    <w:rsid w:val="003E27EB"/>
    <w:rsid w:val="003E2870"/>
    <w:rsid w:val="003E296F"/>
    <w:rsid w:val="003E2974"/>
    <w:rsid w:val="003E29EC"/>
    <w:rsid w:val="003E2A70"/>
    <w:rsid w:val="003E2A9C"/>
    <w:rsid w:val="003E2CBC"/>
    <w:rsid w:val="003E2D33"/>
    <w:rsid w:val="003E2D55"/>
    <w:rsid w:val="003E2DE4"/>
    <w:rsid w:val="003E2E7E"/>
    <w:rsid w:val="003E2FC1"/>
    <w:rsid w:val="003E2FED"/>
    <w:rsid w:val="003E305A"/>
    <w:rsid w:val="003E3091"/>
    <w:rsid w:val="003E325A"/>
    <w:rsid w:val="003E3396"/>
    <w:rsid w:val="003E3555"/>
    <w:rsid w:val="003E382A"/>
    <w:rsid w:val="003E38BB"/>
    <w:rsid w:val="003E3947"/>
    <w:rsid w:val="003E3AD2"/>
    <w:rsid w:val="003E3DA3"/>
    <w:rsid w:val="003E3DA9"/>
    <w:rsid w:val="003E3F67"/>
    <w:rsid w:val="003E3FC2"/>
    <w:rsid w:val="003E4166"/>
    <w:rsid w:val="003E41F6"/>
    <w:rsid w:val="003E42E5"/>
    <w:rsid w:val="003E435E"/>
    <w:rsid w:val="003E4558"/>
    <w:rsid w:val="003E4586"/>
    <w:rsid w:val="003E465C"/>
    <w:rsid w:val="003E46B7"/>
    <w:rsid w:val="003E47BF"/>
    <w:rsid w:val="003E4BD2"/>
    <w:rsid w:val="003E4DFB"/>
    <w:rsid w:val="003E4FA4"/>
    <w:rsid w:val="003E5052"/>
    <w:rsid w:val="003E5083"/>
    <w:rsid w:val="003E532E"/>
    <w:rsid w:val="003E53FA"/>
    <w:rsid w:val="003E5471"/>
    <w:rsid w:val="003E54BE"/>
    <w:rsid w:val="003E5726"/>
    <w:rsid w:val="003E5753"/>
    <w:rsid w:val="003E575D"/>
    <w:rsid w:val="003E5DC4"/>
    <w:rsid w:val="003E5F41"/>
    <w:rsid w:val="003E6105"/>
    <w:rsid w:val="003E6209"/>
    <w:rsid w:val="003E620D"/>
    <w:rsid w:val="003E6242"/>
    <w:rsid w:val="003E6376"/>
    <w:rsid w:val="003E6431"/>
    <w:rsid w:val="003E645F"/>
    <w:rsid w:val="003E651B"/>
    <w:rsid w:val="003E65AA"/>
    <w:rsid w:val="003E66D6"/>
    <w:rsid w:val="003E6724"/>
    <w:rsid w:val="003E68C2"/>
    <w:rsid w:val="003E6C6D"/>
    <w:rsid w:val="003E6CD7"/>
    <w:rsid w:val="003E6CFE"/>
    <w:rsid w:val="003E70BA"/>
    <w:rsid w:val="003E711F"/>
    <w:rsid w:val="003E72F6"/>
    <w:rsid w:val="003E734D"/>
    <w:rsid w:val="003E73BB"/>
    <w:rsid w:val="003E75CA"/>
    <w:rsid w:val="003E769C"/>
    <w:rsid w:val="003E76C4"/>
    <w:rsid w:val="003E770B"/>
    <w:rsid w:val="003E7808"/>
    <w:rsid w:val="003E7812"/>
    <w:rsid w:val="003E7904"/>
    <w:rsid w:val="003E7BB0"/>
    <w:rsid w:val="003E7BCA"/>
    <w:rsid w:val="003E7BE8"/>
    <w:rsid w:val="003E7C03"/>
    <w:rsid w:val="003E7C7A"/>
    <w:rsid w:val="003E7DAE"/>
    <w:rsid w:val="003E7DB9"/>
    <w:rsid w:val="003E7F7F"/>
    <w:rsid w:val="003F0030"/>
    <w:rsid w:val="003F0073"/>
    <w:rsid w:val="003F0103"/>
    <w:rsid w:val="003F03DD"/>
    <w:rsid w:val="003F052B"/>
    <w:rsid w:val="003F05F0"/>
    <w:rsid w:val="003F097D"/>
    <w:rsid w:val="003F0A36"/>
    <w:rsid w:val="003F104B"/>
    <w:rsid w:val="003F1092"/>
    <w:rsid w:val="003F1186"/>
    <w:rsid w:val="003F11F3"/>
    <w:rsid w:val="003F12C7"/>
    <w:rsid w:val="003F12F3"/>
    <w:rsid w:val="003F153B"/>
    <w:rsid w:val="003F1572"/>
    <w:rsid w:val="003F1705"/>
    <w:rsid w:val="003F17E7"/>
    <w:rsid w:val="003F190F"/>
    <w:rsid w:val="003F19E5"/>
    <w:rsid w:val="003F1B59"/>
    <w:rsid w:val="003F1CAE"/>
    <w:rsid w:val="003F1CB4"/>
    <w:rsid w:val="003F1CF9"/>
    <w:rsid w:val="003F1ED6"/>
    <w:rsid w:val="003F1F27"/>
    <w:rsid w:val="003F2181"/>
    <w:rsid w:val="003F24EB"/>
    <w:rsid w:val="003F25B3"/>
    <w:rsid w:val="003F2722"/>
    <w:rsid w:val="003F2876"/>
    <w:rsid w:val="003F28C5"/>
    <w:rsid w:val="003F28EE"/>
    <w:rsid w:val="003F2955"/>
    <w:rsid w:val="003F2A82"/>
    <w:rsid w:val="003F2AB7"/>
    <w:rsid w:val="003F2D17"/>
    <w:rsid w:val="003F30D4"/>
    <w:rsid w:val="003F30FC"/>
    <w:rsid w:val="003F3153"/>
    <w:rsid w:val="003F31F1"/>
    <w:rsid w:val="003F327C"/>
    <w:rsid w:val="003F3308"/>
    <w:rsid w:val="003F3325"/>
    <w:rsid w:val="003F33CA"/>
    <w:rsid w:val="003F349A"/>
    <w:rsid w:val="003F34D5"/>
    <w:rsid w:val="003F36E0"/>
    <w:rsid w:val="003F379D"/>
    <w:rsid w:val="003F37B8"/>
    <w:rsid w:val="003F38F2"/>
    <w:rsid w:val="003F3960"/>
    <w:rsid w:val="003F3A25"/>
    <w:rsid w:val="003F3ABB"/>
    <w:rsid w:val="003F3BF8"/>
    <w:rsid w:val="003F3C1B"/>
    <w:rsid w:val="003F3D4A"/>
    <w:rsid w:val="003F3EA0"/>
    <w:rsid w:val="003F3EDE"/>
    <w:rsid w:val="003F3F10"/>
    <w:rsid w:val="003F3F1D"/>
    <w:rsid w:val="003F3F5D"/>
    <w:rsid w:val="003F4453"/>
    <w:rsid w:val="003F478B"/>
    <w:rsid w:val="003F48CA"/>
    <w:rsid w:val="003F49D7"/>
    <w:rsid w:val="003F4A21"/>
    <w:rsid w:val="003F4ABB"/>
    <w:rsid w:val="003F4D23"/>
    <w:rsid w:val="003F4E50"/>
    <w:rsid w:val="003F4E65"/>
    <w:rsid w:val="003F5495"/>
    <w:rsid w:val="003F5496"/>
    <w:rsid w:val="003F54A5"/>
    <w:rsid w:val="003F5508"/>
    <w:rsid w:val="003F552B"/>
    <w:rsid w:val="003F5848"/>
    <w:rsid w:val="003F585C"/>
    <w:rsid w:val="003F58A3"/>
    <w:rsid w:val="003F5931"/>
    <w:rsid w:val="003F5AA3"/>
    <w:rsid w:val="003F5AAB"/>
    <w:rsid w:val="003F5ADA"/>
    <w:rsid w:val="003F5B66"/>
    <w:rsid w:val="003F5C3A"/>
    <w:rsid w:val="003F5CF5"/>
    <w:rsid w:val="003F5DEA"/>
    <w:rsid w:val="003F5EC3"/>
    <w:rsid w:val="003F5F57"/>
    <w:rsid w:val="003F6013"/>
    <w:rsid w:val="003F6038"/>
    <w:rsid w:val="003F6296"/>
    <w:rsid w:val="003F656C"/>
    <w:rsid w:val="003F6645"/>
    <w:rsid w:val="003F6737"/>
    <w:rsid w:val="003F67FC"/>
    <w:rsid w:val="003F690E"/>
    <w:rsid w:val="003F69F2"/>
    <w:rsid w:val="003F6A12"/>
    <w:rsid w:val="003F6A77"/>
    <w:rsid w:val="003F6AB5"/>
    <w:rsid w:val="003F6BD2"/>
    <w:rsid w:val="003F6C16"/>
    <w:rsid w:val="003F6E1B"/>
    <w:rsid w:val="003F706F"/>
    <w:rsid w:val="003F7303"/>
    <w:rsid w:val="003F7313"/>
    <w:rsid w:val="003F7481"/>
    <w:rsid w:val="003F755A"/>
    <w:rsid w:val="003F7901"/>
    <w:rsid w:val="003F7DB5"/>
    <w:rsid w:val="00400009"/>
    <w:rsid w:val="00400073"/>
    <w:rsid w:val="004002A2"/>
    <w:rsid w:val="00400328"/>
    <w:rsid w:val="00400664"/>
    <w:rsid w:val="00400718"/>
    <w:rsid w:val="00400892"/>
    <w:rsid w:val="004008AA"/>
    <w:rsid w:val="0040092E"/>
    <w:rsid w:val="00400D5D"/>
    <w:rsid w:val="00400D62"/>
    <w:rsid w:val="00400F4C"/>
    <w:rsid w:val="00401066"/>
    <w:rsid w:val="0040117E"/>
    <w:rsid w:val="004011D6"/>
    <w:rsid w:val="004011FA"/>
    <w:rsid w:val="0040122D"/>
    <w:rsid w:val="004014E5"/>
    <w:rsid w:val="0040159F"/>
    <w:rsid w:val="004016ED"/>
    <w:rsid w:val="004018C3"/>
    <w:rsid w:val="004018C4"/>
    <w:rsid w:val="0040190B"/>
    <w:rsid w:val="00401A47"/>
    <w:rsid w:val="00401CB2"/>
    <w:rsid w:val="00401F30"/>
    <w:rsid w:val="00401FBC"/>
    <w:rsid w:val="00401FD9"/>
    <w:rsid w:val="0040222D"/>
    <w:rsid w:val="00402284"/>
    <w:rsid w:val="004024DC"/>
    <w:rsid w:val="0040250D"/>
    <w:rsid w:val="00402649"/>
    <w:rsid w:val="004027D6"/>
    <w:rsid w:val="00402980"/>
    <w:rsid w:val="00402C21"/>
    <w:rsid w:val="00402C23"/>
    <w:rsid w:val="00402C2C"/>
    <w:rsid w:val="00402C2F"/>
    <w:rsid w:val="00402CA6"/>
    <w:rsid w:val="00402CC5"/>
    <w:rsid w:val="00402D43"/>
    <w:rsid w:val="00403360"/>
    <w:rsid w:val="0040346B"/>
    <w:rsid w:val="004034E8"/>
    <w:rsid w:val="00403546"/>
    <w:rsid w:val="004035FD"/>
    <w:rsid w:val="0040371B"/>
    <w:rsid w:val="0040378B"/>
    <w:rsid w:val="00403864"/>
    <w:rsid w:val="00403CFB"/>
    <w:rsid w:val="00403DD3"/>
    <w:rsid w:val="00404153"/>
    <w:rsid w:val="004041CF"/>
    <w:rsid w:val="0040421E"/>
    <w:rsid w:val="00404258"/>
    <w:rsid w:val="00404330"/>
    <w:rsid w:val="00404492"/>
    <w:rsid w:val="004044C9"/>
    <w:rsid w:val="00404502"/>
    <w:rsid w:val="00404567"/>
    <w:rsid w:val="004045E1"/>
    <w:rsid w:val="00404A18"/>
    <w:rsid w:val="00404A8E"/>
    <w:rsid w:val="00404B1A"/>
    <w:rsid w:val="00404B3E"/>
    <w:rsid w:val="00404B86"/>
    <w:rsid w:val="00404D27"/>
    <w:rsid w:val="00404EF0"/>
    <w:rsid w:val="00404F1B"/>
    <w:rsid w:val="00405168"/>
    <w:rsid w:val="0040518E"/>
    <w:rsid w:val="0040524F"/>
    <w:rsid w:val="004055A4"/>
    <w:rsid w:val="0040574A"/>
    <w:rsid w:val="0040577E"/>
    <w:rsid w:val="00405875"/>
    <w:rsid w:val="0040592A"/>
    <w:rsid w:val="00405BB6"/>
    <w:rsid w:val="00405D55"/>
    <w:rsid w:val="00405E35"/>
    <w:rsid w:val="00405E48"/>
    <w:rsid w:val="00405FB1"/>
    <w:rsid w:val="00406072"/>
    <w:rsid w:val="00406394"/>
    <w:rsid w:val="00406A57"/>
    <w:rsid w:val="00406AF6"/>
    <w:rsid w:val="00406BA2"/>
    <w:rsid w:val="00406CF7"/>
    <w:rsid w:val="00406D27"/>
    <w:rsid w:val="0040701D"/>
    <w:rsid w:val="004071F2"/>
    <w:rsid w:val="00407333"/>
    <w:rsid w:val="0040772F"/>
    <w:rsid w:val="00407988"/>
    <w:rsid w:val="00407A7E"/>
    <w:rsid w:val="00407FB8"/>
    <w:rsid w:val="0041004B"/>
    <w:rsid w:val="00410085"/>
    <w:rsid w:val="004102A7"/>
    <w:rsid w:val="004102C8"/>
    <w:rsid w:val="004103CF"/>
    <w:rsid w:val="004104EF"/>
    <w:rsid w:val="00410723"/>
    <w:rsid w:val="00410B97"/>
    <w:rsid w:val="00410BB0"/>
    <w:rsid w:val="00410C4C"/>
    <w:rsid w:val="00410D5E"/>
    <w:rsid w:val="00410D94"/>
    <w:rsid w:val="00410E08"/>
    <w:rsid w:val="00410E27"/>
    <w:rsid w:val="00410F93"/>
    <w:rsid w:val="004110CB"/>
    <w:rsid w:val="004110D0"/>
    <w:rsid w:val="00411167"/>
    <w:rsid w:val="004111F5"/>
    <w:rsid w:val="00411268"/>
    <w:rsid w:val="004112B1"/>
    <w:rsid w:val="004112C5"/>
    <w:rsid w:val="004112F1"/>
    <w:rsid w:val="00411339"/>
    <w:rsid w:val="00411348"/>
    <w:rsid w:val="004114A6"/>
    <w:rsid w:val="004116B9"/>
    <w:rsid w:val="004116CA"/>
    <w:rsid w:val="004117AD"/>
    <w:rsid w:val="004118D1"/>
    <w:rsid w:val="00411A36"/>
    <w:rsid w:val="00411BD0"/>
    <w:rsid w:val="00411DA9"/>
    <w:rsid w:val="0041205E"/>
    <w:rsid w:val="0041242C"/>
    <w:rsid w:val="004124BF"/>
    <w:rsid w:val="004126DA"/>
    <w:rsid w:val="004126E8"/>
    <w:rsid w:val="00412758"/>
    <w:rsid w:val="004128B7"/>
    <w:rsid w:val="00412AD8"/>
    <w:rsid w:val="00412BA4"/>
    <w:rsid w:val="00412CAB"/>
    <w:rsid w:val="00412DE3"/>
    <w:rsid w:val="00413291"/>
    <w:rsid w:val="00413383"/>
    <w:rsid w:val="004134B0"/>
    <w:rsid w:val="004134D3"/>
    <w:rsid w:val="00413529"/>
    <w:rsid w:val="004135CE"/>
    <w:rsid w:val="00413696"/>
    <w:rsid w:val="004136C0"/>
    <w:rsid w:val="0041375F"/>
    <w:rsid w:val="00413B57"/>
    <w:rsid w:val="00413C0A"/>
    <w:rsid w:val="00413CC4"/>
    <w:rsid w:val="00413CC9"/>
    <w:rsid w:val="00413D1F"/>
    <w:rsid w:val="00413DB1"/>
    <w:rsid w:val="00413DF7"/>
    <w:rsid w:val="00413F9E"/>
    <w:rsid w:val="0041423C"/>
    <w:rsid w:val="00414327"/>
    <w:rsid w:val="00414564"/>
    <w:rsid w:val="00414576"/>
    <w:rsid w:val="00414681"/>
    <w:rsid w:val="004146AF"/>
    <w:rsid w:val="00414767"/>
    <w:rsid w:val="0041479C"/>
    <w:rsid w:val="00414A77"/>
    <w:rsid w:val="00414BA5"/>
    <w:rsid w:val="00414C08"/>
    <w:rsid w:val="00414CE4"/>
    <w:rsid w:val="00414D9D"/>
    <w:rsid w:val="00414FC1"/>
    <w:rsid w:val="0041501E"/>
    <w:rsid w:val="00415057"/>
    <w:rsid w:val="0041510D"/>
    <w:rsid w:val="0041514C"/>
    <w:rsid w:val="0041527B"/>
    <w:rsid w:val="004152C3"/>
    <w:rsid w:val="00415440"/>
    <w:rsid w:val="00415724"/>
    <w:rsid w:val="0041584A"/>
    <w:rsid w:val="00415897"/>
    <w:rsid w:val="00415D56"/>
    <w:rsid w:val="00416105"/>
    <w:rsid w:val="004161D5"/>
    <w:rsid w:val="00416522"/>
    <w:rsid w:val="004167B6"/>
    <w:rsid w:val="004167F1"/>
    <w:rsid w:val="004167F4"/>
    <w:rsid w:val="004167F7"/>
    <w:rsid w:val="004168C2"/>
    <w:rsid w:val="00416ABD"/>
    <w:rsid w:val="00416DD7"/>
    <w:rsid w:val="00416F48"/>
    <w:rsid w:val="004171ED"/>
    <w:rsid w:val="00417366"/>
    <w:rsid w:val="004173AB"/>
    <w:rsid w:val="0041757C"/>
    <w:rsid w:val="00417718"/>
    <w:rsid w:val="00417BA1"/>
    <w:rsid w:val="00417C0A"/>
    <w:rsid w:val="00417C83"/>
    <w:rsid w:val="004200A0"/>
    <w:rsid w:val="00420171"/>
    <w:rsid w:val="00420377"/>
    <w:rsid w:val="004204B3"/>
    <w:rsid w:val="00420761"/>
    <w:rsid w:val="004207C4"/>
    <w:rsid w:val="004207E3"/>
    <w:rsid w:val="00420A86"/>
    <w:rsid w:val="00420C25"/>
    <w:rsid w:val="00420EA1"/>
    <w:rsid w:val="00420F59"/>
    <w:rsid w:val="00420FB6"/>
    <w:rsid w:val="0042110A"/>
    <w:rsid w:val="00421311"/>
    <w:rsid w:val="00421362"/>
    <w:rsid w:val="00421383"/>
    <w:rsid w:val="004213E1"/>
    <w:rsid w:val="0042152B"/>
    <w:rsid w:val="004215EB"/>
    <w:rsid w:val="004216E5"/>
    <w:rsid w:val="004217AB"/>
    <w:rsid w:val="00421945"/>
    <w:rsid w:val="00421C78"/>
    <w:rsid w:val="00421C9C"/>
    <w:rsid w:val="00421E26"/>
    <w:rsid w:val="00421FCA"/>
    <w:rsid w:val="00422015"/>
    <w:rsid w:val="00422122"/>
    <w:rsid w:val="00422383"/>
    <w:rsid w:val="00422462"/>
    <w:rsid w:val="00422512"/>
    <w:rsid w:val="004225F0"/>
    <w:rsid w:val="00422630"/>
    <w:rsid w:val="004226BC"/>
    <w:rsid w:val="0042274D"/>
    <w:rsid w:val="004227C2"/>
    <w:rsid w:val="00422A07"/>
    <w:rsid w:val="00422D3A"/>
    <w:rsid w:val="004231E0"/>
    <w:rsid w:val="004232A7"/>
    <w:rsid w:val="0042344B"/>
    <w:rsid w:val="004235C2"/>
    <w:rsid w:val="0042369C"/>
    <w:rsid w:val="004237D2"/>
    <w:rsid w:val="00423A73"/>
    <w:rsid w:val="00423AAF"/>
    <w:rsid w:val="00423B4F"/>
    <w:rsid w:val="00423D74"/>
    <w:rsid w:val="00423D8D"/>
    <w:rsid w:val="00423DFE"/>
    <w:rsid w:val="00423F10"/>
    <w:rsid w:val="00423F92"/>
    <w:rsid w:val="00424069"/>
    <w:rsid w:val="0042415E"/>
    <w:rsid w:val="004241A5"/>
    <w:rsid w:val="00424491"/>
    <w:rsid w:val="0042476A"/>
    <w:rsid w:val="00424A42"/>
    <w:rsid w:val="00424B0D"/>
    <w:rsid w:val="00424B2E"/>
    <w:rsid w:val="00424F1B"/>
    <w:rsid w:val="00424FC3"/>
    <w:rsid w:val="004250BD"/>
    <w:rsid w:val="00425134"/>
    <w:rsid w:val="00425252"/>
    <w:rsid w:val="0042529D"/>
    <w:rsid w:val="004252C3"/>
    <w:rsid w:val="004253E9"/>
    <w:rsid w:val="004254AC"/>
    <w:rsid w:val="004254EC"/>
    <w:rsid w:val="0042550F"/>
    <w:rsid w:val="00425629"/>
    <w:rsid w:val="004256BE"/>
    <w:rsid w:val="004256DD"/>
    <w:rsid w:val="004257F5"/>
    <w:rsid w:val="0042584F"/>
    <w:rsid w:val="00425897"/>
    <w:rsid w:val="00425BB0"/>
    <w:rsid w:val="00425BFB"/>
    <w:rsid w:val="00425C1F"/>
    <w:rsid w:val="00425F89"/>
    <w:rsid w:val="004261F1"/>
    <w:rsid w:val="004262A7"/>
    <w:rsid w:val="004262CA"/>
    <w:rsid w:val="00426770"/>
    <w:rsid w:val="00426A01"/>
    <w:rsid w:val="00426A28"/>
    <w:rsid w:val="00426AC9"/>
    <w:rsid w:val="00426BB2"/>
    <w:rsid w:val="00426EBE"/>
    <w:rsid w:val="00427095"/>
    <w:rsid w:val="004271DD"/>
    <w:rsid w:val="0042723C"/>
    <w:rsid w:val="0042726F"/>
    <w:rsid w:val="004273CB"/>
    <w:rsid w:val="00427425"/>
    <w:rsid w:val="0042754B"/>
    <w:rsid w:val="00427787"/>
    <w:rsid w:val="004278B5"/>
    <w:rsid w:val="004279FE"/>
    <w:rsid w:val="00427BAA"/>
    <w:rsid w:val="00427ED4"/>
    <w:rsid w:val="00430118"/>
    <w:rsid w:val="004302D8"/>
    <w:rsid w:val="004303C3"/>
    <w:rsid w:val="004306A4"/>
    <w:rsid w:val="00430719"/>
    <w:rsid w:val="00430759"/>
    <w:rsid w:val="004308F9"/>
    <w:rsid w:val="00430EEF"/>
    <w:rsid w:val="0043127C"/>
    <w:rsid w:val="0043129F"/>
    <w:rsid w:val="004312BA"/>
    <w:rsid w:val="0043130E"/>
    <w:rsid w:val="00431472"/>
    <w:rsid w:val="00431A4B"/>
    <w:rsid w:val="00431A54"/>
    <w:rsid w:val="00431B61"/>
    <w:rsid w:val="00431CEF"/>
    <w:rsid w:val="00431D0F"/>
    <w:rsid w:val="00431DB7"/>
    <w:rsid w:val="00431E71"/>
    <w:rsid w:val="0043212B"/>
    <w:rsid w:val="0043228A"/>
    <w:rsid w:val="0043250A"/>
    <w:rsid w:val="00432564"/>
    <w:rsid w:val="004326B6"/>
    <w:rsid w:val="0043277F"/>
    <w:rsid w:val="0043290F"/>
    <w:rsid w:val="00432A9C"/>
    <w:rsid w:val="00432ADA"/>
    <w:rsid w:val="00432B73"/>
    <w:rsid w:val="00432CEE"/>
    <w:rsid w:val="00432D1E"/>
    <w:rsid w:val="00432F3A"/>
    <w:rsid w:val="00433163"/>
    <w:rsid w:val="0043339A"/>
    <w:rsid w:val="004333CF"/>
    <w:rsid w:val="00433521"/>
    <w:rsid w:val="0043361D"/>
    <w:rsid w:val="00433683"/>
    <w:rsid w:val="00433980"/>
    <w:rsid w:val="004339B4"/>
    <w:rsid w:val="004339BC"/>
    <w:rsid w:val="00433C5D"/>
    <w:rsid w:val="00433DFA"/>
    <w:rsid w:val="00434175"/>
    <w:rsid w:val="00434233"/>
    <w:rsid w:val="0043429A"/>
    <w:rsid w:val="004342E1"/>
    <w:rsid w:val="0043430C"/>
    <w:rsid w:val="00434341"/>
    <w:rsid w:val="0043440D"/>
    <w:rsid w:val="004344DD"/>
    <w:rsid w:val="0043456B"/>
    <w:rsid w:val="00434922"/>
    <w:rsid w:val="00434D65"/>
    <w:rsid w:val="00434DB5"/>
    <w:rsid w:val="00435020"/>
    <w:rsid w:val="004350DD"/>
    <w:rsid w:val="00435108"/>
    <w:rsid w:val="0043523E"/>
    <w:rsid w:val="004353A7"/>
    <w:rsid w:val="004353B9"/>
    <w:rsid w:val="00435448"/>
    <w:rsid w:val="00435517"/>
    <w:rsid w:val="004357C4"/>
    <w:rsid w:val="0043593C"/>
    <w:rsid w:val="004359A4"/>
    <w:rsid w:val="00435ADC"/>
    <w:rsid w:val="00435C9A"/>
    <w:rsid w:val="00435E8F"/>
    <w:rsid w:val="00435FCA"/>
    <w:rsid w:val="00436136"/>
    <w:rsid w:val="00436277"/>
    <w:rsid w:val="0043645A"/>
    <w:rsid w:val="0043654D"/>
    <w:rsid w:val="00436586"/>
    <w:rsid w:val="0043664B"/>
    <w:rsid w:val="004366E7"/>
    <w:rsid w:val="004367A4"/>
    <w:rsid w:val="00436868"/>
    <w:rsid w:val="00436966"/>
    <w:rsid w:val="00436A4A"/>
    <w:rsid w:val="00436B5A"/>
    <w:rsid w:val="00436B67"/>
    <w:rsid w:val="00436D81"/>
    <w:rsid w:val="00436EA7"/>
    <w:rsid w:val="0043723B"/>
    <w:rsid w:val="0043734C"/>
    <w:rsid w:val="0043746A"/>
    <w:rsid w:val="004374A4"/>
    <w:rsid w:val="004374F5"/>
    <w:rsid w:val="004379E2"/>
    <w:rsid w:val="00437AE9"/>
    <w:rsid w:val="00437B9D"/>
    <w:rsid w:val="00437C3F"/>
    <w:rsid w:val="00437E7C"/>
    <w:rsid w:val="00440577"/>
    <w:rsid w:val="00440952"/>
    <w:rsid w:val="00440ADA"/>
    <w:rsid w:val="00440B95"/>
    <w:rsid w:val="00440BEC"/>
    <w:rsid w:val="00440C6F"/>
    <w:rsid w:val="00440D2F"/>
    <w:rsid w:val="00440DB2"/>
    <w:rsid w:val="00440EC7"/>
    <w:rsid w:val="00440F9A"/>
    <w:rsid w:val="004410A7"/>
    <w:rsid w:val="00441139"/>
    <w:rsid w:val="00441173"/>
    <w:rsid w:val="004411EA"/>
    <w:rsid w:val="0044130D"/>
    <w:rsid w:val="0044131A"/>
    <w:rsid w:val="00441440"/>
    <w:rsid w:val="00441549"/>
    <w:rsid w:val="0044158D"/>
    <w:rsid w:val="004415AD"/>
    <w:rsid w:val="0044162A"/>
    <w:rsid w:val="0044173C"/>
    <w:rsid w:val="00441784"/>
    <w:rsid w:val="00441BDD"/>
    <w:rsid w:val="0044212E"/>
    <w:rsid w:val="004421F5"/>
    <w:rsid w:val="00442491"/>
    <w:rsid w:val="004424E9"/>
    <w:rsid w:val="004426E2"/>
    <w:rsid w:val="00442B89"/>
    <w:rsid w:val="00442CD0"/>
    <w:rsid w:val="00442D9B"/>
    <w:rsid w:val="00442E7A"/>
    <w:rsid w:val="00442FC6"/>
    <w:rsid w:val="004431D4"/>
    <w:rsid w:val="004435A9"/>
    <w:rsid w:val="00443653"/>
    <w:rsid w:val="00443803"/>
    <w:rsid w:val="004438B0"/>
    <w:rsid w:val="00443B52"/>
    <w:rsid w:val="00443C39"/>
    <w:rsid w:val="00443C4B"/>
    <w:rsid w:val="00443CCC"/>
    <w:rsid w:val="00443DE2"/>
    <w:rsid w:val="00443E0B"/>
    <w:rsid w:val="00443EB1"/>
    <w:rsid w:val="00443EFF"/>
    <w:rsid w:val="0044407B"/>
    <w:rsid w:val="004442A5"/>
    <w:rsid w:val="0044434B"/>
    <w:rsid w:val="004443EA"/>
    <w:rsid w:val="0044447E"/>
    <w:rsid w:val="00444486"/>
    <w:rsid w:val="00444508"/>
    <w:rsid w:val="00444521"/>
    <w:rsid w:val="0044455E"/>
    <w:rsid w:val="00444611"/>
    <w:rsid w:val="00444677"/>
    <w:rsid w:val="004446BF"/>
    <w:rsid w:val="004446C2"/>
    <w:rsid w:val="00444876"/>
    <w:rsid w:val="00444902"/>
    <w:rsid w:val="004449C6"/>
    <w:rsid w:val="00444C10"/>
    <w:rsid w:val="00444D20"/>
    <w:rsid w:val="00444DD1"/>
    <w:rsid w:val="00444DD3"/>
    <w:rsid w:val="00444EEE"/>
    <w:rsid w:val="0044501D"/>
    <w:rsid w:val="004452BB"/>
    <w:rsid w:val="004452F9"/>
    <w:rsid w:val="004452FD"/>
    <w:rsid w:val="0044537A"/>
    <w:rsid w:val="004453D9"/>
    <w:rsid w:val="0044570D"/>
    <w:rsid w:val="00445BA4"/>
    <w:rsid w:val="00445C03"/>
    <w:rsid w:val="00445C39"/>
    <w:rsid w:val="0044634E"/>
    <w:rsid w:val="00446416"/>
    <w:rsid w:val="004465E7"/>
    <w:rsid w:val="00446748"/>
    <w:rsid w:val="00446C10"/>
    <w:rsid w:val="00446F23"/>
    <w:rsid w:val="00446F5D"/>
    <w:rsid w:val="00446F5F"/>
    <w:rsid w:val="00446FB7"/>
    <w:rsid w:val="00446FED"/>
    <w:rsid w:val="004470CF"/>
    <w:rsid w:val="00447146"/>
    <w:rsid w:val="004473A0"/>
    <w:rsid w:val="004473C4"/>
    <w:rsid w:val="0044742E"/>
    <w:rsid w:val="0044775A"/>
    <w:rsid w:val="00447777"/>
    <w:rsid w:val="004478D0"/>
    <w:rsid w:val="00447953"/>
    <w:rsid w:val="004479EB"/>
    <w:rsid w:val="00447A08"/>
    <w:rsid w:val="00447ABC"/>
    <w:rsid w:val="00447B08"/>
    <w:rsid w:val="00447B54"/>
    <w:rsid w:val="00447CF4"/>
    <w:rsid w:val="00450058"/>
    <w:rsid w:val="004500A3"/>
    <w:rsid w:val="004500E7"/>
    <w:rsid w:val="004501CC"/>
    <w:rsid w:val="00450355"/>
    <w:rsid w:val="004505BE"/>
    <w:rsid w:val="00450624"/>
    <w:rsid w:val="0045077D"/>
    <w:rsid w:val="0045083B"/>
    <w:rsid w:val="00450A1F"/>
    <w:rsid w:val="00450A82"/>
    <w:rsid w:val="00450A97"/>
    <w:rsid w:val="00450B84"/>
    <w:rsid w:val="00450C7A"/>
    <w:rsid w:val="00450E41"/>
    <w:rsid w:val="00450E53"/>
    <w:rsid w:val="00450EDA"/>
    <w:rsid w:val="00450F02"/>
    <w:rsid w:val="00450FCB"/>
    <w:rsid w:val="0045109C"/>
    <w:rsid w:val="004510C0"/>
    <w:rsid w:val="0045134D"/>
    <w:rsid w:val="004513A1"/>
    <w:rsid w:val="00451629"/>
    <w:rsid w:val="004518CF"/>
    <w:rsid w:val="004518E5"/>
    <w:rsid w:val="00451A58"/>
    <w:rsid w:val="00451B8A"/>
    <w:rsid w:val="00451C7B"/>
    <w:rsid w:val="00451CEB"/>
    <w:rsid w:val="00451D62"/>
    <w:rsid w:val="00451F18"/>
    <w:rsid w:val="00451FC5"/>
    <w:rsid w:val="004521B2"/>
    <w:rsid w:val="0045245F"/>
    <w:rsid w:val="004524D6"/>
    <w:rsid w:val="00452534"/>
    <w:rsid w:val="004529B9"/>
    <w:rsid w:val="00452A1F"/>
    <w:rsid w:val="00452B27"/>
    <w:rsid w:val="00452D82"/>
    <w:rsid w:val="00452FAB"/>
    <w:rsid w:val="004530F2"/>
    <w:rsid w:val="00453256"/>
    <w:rsid w:val="00453307"/>
    <w:rsid w:val="00453368"/>
    <w:rsid w:val="0045346A"/>
    <w:rsid w:val="0045348D"/>
    <w:rsid w:val="0045356A"/>
    <w:rsid w:val="00453645"/>
    <w:rsid w:val="004536C3"/>
    <w:rsid w:val="0045399C"/>
    <w:rsid w:val="004539BB"/>
    <w:rsid w:val="00453A33"/>
    <w:rsid w:val="00453AF8"/>
    <w:rsid w:val="00453B5E"/>
    <w:rsid w:val="00453DA2"/>
    <w:rsid w:val="00453E4C"/>
    <w:rsid w:val="00453E98"/>
    <w:rsid w:val="00454047"/>
    <w:rsid w:val="004544C0"/>
    <w:rsid w:val="004545B1"/>
    <w:rsid w:val="00454652"/>
    <w:rsid w:val="00454808"/>
    <w:rsid w:val="004548C3"/>
    <w:rsid w:val="00454B57"/>
    <w:rsid w:val="00454F69"/>
    <w:rsid w:val="00454FD5"/>
    <w:rsid w:val="00454FE0"/>
    <w:rsid w:val="004551CC"/>
    <w:rsid w:val="004551EB"/>
    <w:rsid w:val="00455263"/>
    <w:rsid w:val="00455515"/>
    <w:rsid w:val="004555B2"/>
    <w:rsid w:val="00455775"/>
    <w:rsid w:val="00455A6C"/>
    <w:rsid w:val="00455B05"/>
    <w:rsid w:val="00455D1E"/>
    <w:rsid w:val="00455D2E"/>
    <w:rsid w:val="004561E3"/>
    <w:rsid w:val="00456215"/>
    <w:rsid w:val="0045687E"/>
    <w:rsid w:val="004569E3"/>
    <w:rsid w:val="00456CB1"/>
    <w:rsid w:val="00456DAC"/>
    <w:rsid w:val="00456DF7"/>
    <w:rsid w:val="00456E97"/>
    <w:rsid w:val="00456F08"/>
    <w:rsid w:val="00456FD5"/>
    <w:rsid w:val="00456FDD"/>
    <w:rsid w:val="004572B4"/>
    <w:rsid w:val="00457309"/>
    <w:rsid w:val="0045730F"/>
    <w:rsid w:val="004573D0"/>
    <w:rsid w:val="004574C5"/>
    <w:rsid w:val="0045784C"/>
    <w:rsid w:val="00457913"/>
    <w:rsid w:val="00457C8D"/>
    <w:rsid w:val="00457D24"/>
    <w:rsid w:val="00457DA9"/>
    <w:rsid w:val="00457E08"/>
    <w:rsid w:val="00457E17"/>
    <w:rsid w:val="00457EB6"/>
    <w:rsid w:val="00457FDE"/>
    <w:rsid w:val="004600BB"/>
    <w:rsid w:val="004602C5"/>
    <w:rsid w:val="004602CA"/>
    <w:rsid w:val="004603C3"/>
    <w:rsid w:val="00460544"/>
    <w:rsid w:val="0046073F"/>
    <w:rsid w:val="00460749"/>
    <w:rsid w:val="00460757"/>
    <w:rsid w:val="00460774"/>
    <w:rsid w:val="0046077B"/>
    <w:rsid w:val="0046086F"/>
    <w:rsid w:val="004608D9"/>
    <w:rsid w:val="00460A4A"/>
    <w:rsid w:val="00460BAC"/>
    <w:rsid w:val="00460C11"/>
    <w:rsid w:val="00460C7D"/>
    <w:rsid w:val="00460CC9"/>
    <w:rsid w:val="00460DB6"/>
    <w:rsid w:val="00460DC4"/>
    <w:rsid w:val="00460DD0"/>
    <w:rsid w:val="00460DFB"/>
    <w:rsid w:val="00461000"/>
    <w:rsid w:val="00461015"/>
    <w:rsid w:val="0046106E"/>
    <w:rsid w:val="0046123D"/>
    <w:rsid w:val="0046140E"/>
    <w:rsid w:val="0046141D"/>
    <w:rsid w:val="004614C9"/>
    <w:rsid w:val="004615EA"/>
    <w:rsid w:val="00461638"/>
    <w:rsid w:val="00461648"/>
    <w:rsid w:val="004616B7"/>
    <w:rsid w:val="0046177A"/>
    <w:rsid w:val="0046182A"/>
    <w:rsid w:val="00461931"/>
    <w:rsid w:val="0046196B"/>
    <w:rsid w:val="00461C0E"/>
    <w:rsid w:val="00461D5C"/>
    <w:rsid w:val="00461DFE"/>
    <w:rsid w:val="00461F09"/>
    <w:rsid w:val="0046204A"/>
    <w:rsid w:val="00462102"/>
    <w:rsid w:val="004624BB"/>
    <w:rsid w:val="00462704"/>
    <w:rsid w:val="0046275C"/>
    <w:rsid w:val="00462820"/>
    <w:rsid w:val="00462C81"/>
    <w:rsid w:val="00462CF2"/>
    <w:rsid w:val="00462D20"/>
    <w:rsid w:val="00462F81"/>
    <w:rsid w:val="00462FA2"/>
    <w:rsid w:val="00463009"/>
    <w:rsid w:val="004631A7"/>
    <w:rsid w:val="00463398"/>
    <w:rsid w:val="004633AC"/>
    <w:rsid w:val="00463532"/>
    <w:rsid w:val="00463797"/>
    <w:rsid w:val="004638AD"/>
    <w:rsid w:val="0046393C"/>
    <w:rsid w:val="004639F8"/>
    <w:rsid w:val="00463A04"/>
    <w:rsid w:val="00463AAB"/>
    <w:rsid w:val="00463C00"/>
    <w:rsid w:val="00463C06"/>
    <w:rsid w:val="00463D6D"/>
    <w:rsid w:val="00463F49"/>
    <w:rsid w:val="00463F91"/>
    <w:rsid w:val="00463FDE"/>
    <w:rsid w:val="0046411F"/>
    <w:rsid w:val="00464195"/>
    <w:rsid w:val="00464281"/>
    <w:rsid w:val="004645E1"/>
    <w:rsid w:val="00464722"/>
    <w:rsid w:val="00464737"/>
    <w:rsid w:val="004647E1"/>
    <w:rsid w:val="004648A4"/>
    <w:rsid w:val="004649B8"/>
    <w:rsid w:val="004649C8"/>
    <w:rsid w:val="00464AA4"/>
    <w:rsid w:val="00464B53"/>
    <w:rsid w:val="00464B5B"/>
    <w:rsid w:val="00464B7A"/>
    <w:rsid w:val="00464C3D"/>
    <w:rsid w:val="00464F3B"/>
    <w:rsid w:val="00464F3E"/>
    <w:rsid w:val="00464FB0"/>
    <w:rsid w:val="00464FDC"/>
    <w:rsid w:val="00465178"/>
    <w:rsid w:val="0046529F"/>
    <w:rsid w:val="004653CF"/>
    <w:rsid w:val="0046559C"/>
    <w:rsid w:val="0046580A"/>
    <w:rsid w:val="0046586B"/>
    <w:rsid w:val="004659BB"/>
    <w:rsid w:val="00465ACE"/>
    <w:rsid w:val="00465B00"/>
    <w:rsid w:val="00465C96"/>
    <w:rsid w:val="00465E8E"/>
    <w:rsid w:val="004660BD"/>
    <w:rsid w:val="0046630B"/>
    <w:rsid w:val="0046634A"/>
    <w:rsid w:val="00466350"/>
    <w:rsid w:val="004663F9"/>
    <w:rsid w:val="00466526"/>
    <w:rsid w:val="0046657E"/>
    <w:rsid w:val="004665F4"/>
    <w:rsid w:val="004666FE"/>
    <w:rsid w:val="00466765"/>
    <w:rsid w:val="00466987"/>
    <w:rsid w:val="00466BFD"/>
    <w:rsid w:val="00466C13"/>
    <w:rsid w:val="00466C37"/>
    <w:rsid w:val="00466E6F"/>
    <w:rsid w:val="00466F76"/>
    <w:rsid w:val="0046709F"/>
    <w:rsid w:val="004672A3"/>
    <w:rsid w:val="004673BF"/>
    <w:rsid w:val="004676CD"/>
    <w:rsid w:val="004676E5"/>
    <w:rsid w:val="00467B98"/>
    <w:rsid w:val="00467C6D"/>
    <w:rsid w:val="00467CF1"/>
    <w:rsid w:val="00467EBA"/>
    <w:rsid w:val="004701FE"/>
    <w:rsid w:val="004703CD"/>
    <w:rsid w:val="004703D6"/>
    <w:rsid w:val="004704CC"/>
    <w:rsid w:val="004704EF"/>
    <w:rsid w:val="0047051E"/>
    <w:rsid w:val="0047055A"/>
    <w:rsid w:val="00470699"/>
    <w:rsid w:val="004706D7"/>
    <w:rsid w:val="004707B7"/>
    <w:rsid w:val="0047084B"/>
    <w:rsid w:val="004709C1"/>
    <w:rsid w:val="00470D7D"/>
    <w:rsid w:val="00470E80"/>
    <w:rsid w:val="0047108D"/>
    <w:rsid w:val="004713B5"/>
    <w:rsid w:val="004714CE"/>
    <w:rsid w:val="004714DC"/>
    <w:rsid w:val="004715DC"/>
    <w:rsid w:val="0047164E"/>
    <w:rsid w:val="004716B5"/>
    <w:rsid w:val="00471980"/>
    <w:rsid w:val="00471BC5"/>
    <w:rsid w:val="00471E7D"/>
    <w:rsid w:val="00471E87"/>
    <w:rsid w:val="00472014"/>
    <w:rsid w:val="0047207A"/>
    <w:rsid w:val="0047219B"/>
    <w:rsid w:val="004721F0"/>
    <w:rsid w:val="004722F4"/>
    <w:rsid w:val="00472520"/>
    <w:rsid w:val="004727A2"/>
    <w:rsid w:val="004727B3"/>
    <w:rsid w:val="004727D9"/>
    <w:rsid w:val="00472815"/>
    <w:rsid w:val="004728A5"/>
    <w:rsid w:val="00472932"/>
    <w:rsid w:val="00472A2A"/>
    <w:rsid w:val="00472B23"/>
    <w:rsid w:val="00472C7A"/>
    <w:rsid w:val="00472EF9"/>
    <w:rsid w:val="004733A3"/>
    <w:rsid w:val="004733D1"/>
    <w:rsid w:val="004734D2"/>
    <w:rsid w:val="00473966"/>
    <w:rsid w:val="00473972"/>
    <w:rsid w:val="00473A57"/>
    <w:rsid w:val="00473B01"/>
    <w:rsid w:val="00473B9F"/>
    <w:rsid w:val="00473C47"/>
    <w:rsid w:val="00473C98"/>
    <w:rsid w:val="00473F61"/>
    <w:rsid w:val="00474075"/>
    <w:rsid w:val="0047407A"/>
    <w:rsid w:val="0047415A"/>
    <w:rsid w:val="00474173"/>
    <w:rsid w:val="00474366"/>
    <w:rsid w:val="004744A6"/>
    <w:rsid w:val="004744B6"/>
    <w:rsid w:val="00474610"/>
    <w:rsid w:val="0047465E"/>
    <w:rsid w:val="0047476C"/>
    <w:rsid w:val="004749F6"/>
    <w:rsid w:val="00474B03"/>
    <w:rsid w:val="00474BDD"/>
    <w:rsid w:val="00474E94"/>
    <w:rsid w:val="00474FA4"/>
    <w:rsid w:val="0047503E"/>
    <w:rsid w:val="004750AB"/>
    <w:rsid w:val="00475198"/>
    <w:rsid w:val="0047524C"/>
    <w:rsid w:val="00475450"/>
    <w:rsid w:val="00475541"/>
    <w:rsid w:val="004757A6"/>
    <w:rsid w:val="0047597B"/>
    <w:rsid w:val="00475BF5"/>
    <w:rsid w:val="00475C88"/>
    <w:rsid w:val="00475D77"/>
    <w:rsid w:val="00475ECF"/>
    <w:rsid w:val="00476149"/>
    <w:rsid w:val="004762C6"/>
    <w:rsid w:val="00476414"/>
    <w:rsid w:val="00476700"/>
    <w:rsid w:val="00476756"/>
    <w:rsid w:val="00476759"/>
    <w:rsid w:val="00476B47"/>
    <w:rsid w:val="00476BB5"/>
    <w:rsid w:val="00476CAB"/>
    <w:rsid w:val="00476DA8"/>
    <w:rsid w:val="00476DE9"/>
    <w:rsid w:val="00476F6B"/>
    <w:rsid w:val="00477430"/>
    <w:rsid w:val="00477677"/>
    <w:rsid w:val="00477866"/>
    <w:rsid w:val="004778CC"/>
    <w:rsid w:val="00477B09"/>
    <w:rsid w:val="00477BB0"/>
    <w:rsid w:val="00477C98"/>
    <w:rsid w:val="00477C9D"/>
    <w:rsid w:val="00477CD3"/>
    <w:rsid w:val="00477D9B"/>
    <w:rsid w:val="00477FBD"/>
    <w:rsid w:val="0048003A"/>
    <w:rsid w:val="004802B2"/>
    <w:rsid w:val="00480624"/>
    <w:rsid w:val="004806CF"/>
    <w:rsid w:val="00480759"/>
    <w:rsid w:val="00480801"/>
    <w:rsid w:val="00480862"/>
    <w:rsid w:val="004808AD"/>
    <w:rsid w:val="0048091D"/>
    <w:rsid w:val="00480F0F"/>
    <w:rsid w:val="00481040"/>
    <w:rsid w:val="00481232"/>
    <w:rsid w:val="00481540"/>
    <w:rsid w:val="004817CB"/>
    <w:rsid w:val="004817E1"/>
    <w:rsid w:val="004819C0"/>
    <w:rsid w:val="00481BC1"/>
    <w:rsid w:val="00481CF8"/>
    <w:rsid w:val="00481DD2"/>
    <w:rsid w:val="0048200A"/>
    <w:rsid w:val="00482060"/>
    <w:rsid w:val="00482110"/>
    <w:rsid w:val="00482363"/>
    <w:rsid w:val="004826BA"/>
    <w:rsid w:val="004827BD"/>
    <w:rsid w:val="004829E7"/>
    <w:rsid w:val="00482A25"/>
    <w:rsid w:val="00482AB6"/>
    <w:rsid w:val="00482CB1"/>
    <w:rsid w:val="00482F63"/>
    <w:rsid w:val="004834D2"/>
    <w:rsid w:val="0048379D"/>
    <w:rsid w:val="004837D6"/>
    <w:rsid w:val="00483829"/>
    <w:rsid w:val="0048382B"/>
    <w:rsid w:val="0048390A"/>
    <w:rsid w:val="00483AFF"/>
    <w:rsid w:val="00483CDD"/>
    <w:rsid w:val="00483D84"/>
    <w:rsid w:val="00483D8F"/>
    <w:rsid w:val="00483E64"/>
    <w:rsid w:val="00483F6A"/>
    <w:rsid w:val="00483F6D"/>
    <w:rsid w:val="00483F81"/>
    <w:rsid w:val="0048407D"/>
    <w:rsid w:val="004840DF"/>
    <w:rsid w:val="00484125"/>
    <w:rsid w:val="0048419D"/>
    <w:rsid w:val="004841D1"/>
    <w:rsid w:val="004842B3"/>
    <w:rsid w:val="00484395"/>
    <w:rsid w:val="00484565"/>
    <w:rsid w:val="004845BD"/>
    <w:rsid w:val="004845CD"/>
    <w:rsid w:val="0048479D"/>
    <w:rsid w:val="004848F0"/>
    <w:rsid w:val="00484B60"/>
    <w:rsid w:val="00484E98"/>
    <w:rsid w:val="00485069"/>
    <w:rsid w:val="004851A7"/>
    <w:rsid w:val="0048528B"/>
    <w:rsid w:val="00485459"/>
    <w:rsid w:val="004854B1"/>
    <w:rsid w:val="004857D5"/>
    <w:rsid w:val="004858B7"/>
    <w:rsid w:val="00485A4A"/>
    <w:rsid w:val="00485B31"/>
    <w:rsid w:val="00485EB4"/>
    <w:rsid w:val="00485EC7"/>
    <w:rsid w:val="00485ECE"/>
    <w:rsid w:val="004860CD"/>
    <w:rsid w:val="00486229"/>
    <w:rsid w:val="00486291"/>
    <w:rsid w:val="00486296"/>
    <w:rsid w:val="004864E6"/>
    <w:rsid w:val="00486530"/>
    <w:rsid w:val="004866FE"/>
    <w:rsid w:val="00486764"/>
    <w:rsid w:val="0048696F"/>
    <w:rsid w:val="00486A2C"/>
    <w:rsid w:val="00486C63"/>
    <w:rsid w:val="00486EA5"/>
    <w:rsid w:val="00487114"/>
    <w:rsid w:val="0048716E"/>
    <w:rsid w:val="004873CD"/>
    <w:rsid w:val="00487480"/>
    <w:rsid w:val="00487526"/>
    <w:rsid w:val="00487832"/>
    <w:rsid w:val="0048790C"/>
    <w:rsid w:val="004879D0"/>
    <w:rsid w:val="00487B2C"/>
    <w:rsid w:val="00487BA1"/>
    <w:rsid w:val="00487BAE"/>
    <w:rsid w:val="00487BFD"/>
    <w:rsid w:val="00487CE7"/>
    <w:rsid w:val="00487DAE"/>
    <w:rsid w:val="00487DEE"/>
    <w:rsid w:val="004900C0"/>
    <w:rsid w:val="0049029A"/>
    <w:rsid w:val="004904D2"/>
    <w:rsid w:val="00490509"/>
    <w:rsid w:val="004909E2"/>
    <w:rsid w:val="00490A19"/>
    <w:rsid w:val="00490A69"/>
    <w:rsid w:val="00490F9A"/>
    <w:rsid w:val="00491136"/>
    <w:rsid w:val="00491964"/>
    <w:rsid w:val="00491A4E"/>
    <w:rsid w:val="00491B01"/>
    <w:rsid w:val="00491E30"/>
    <w:rsid w:val="00491E75"/>
    <w:rsid w:val="00491F05"/>
    <w:rsid w:val="00491F53"/>
    <w:rsid w:val="00491F67"/>
    <w:rsid w:val="0049221E"/>
    <w:rsid w:val="00492333"/>
    <w:rsid w:val="00492376"/>
    <w:rsid w:val="00492483"/>
    <w:rsid w:val="004924CE"/>
    <w:rsid w:val="0049254C"/>
    <w:rsid w:val="0049261F"/>
    <w:rsid w:val="0049270E"/>
    <w:rsid w:val="00492825"/>
    <w:rsid w:val="00492B13"/>
    <w:rsid w:val="00492BAF"/>
    <w:rsid w:val="00492CC3"/>
    <w:rsid w:val="00492DFB"/>
    <w:rsid w:val="00492EC8"/>
    <w:rsid w:val="00492F05"/>
    <w:rsid w:val="0049330D"/>
    <w:rsid w:val="004937DF"/>
    <w:rsid w:val="004937E3"/>
    <w:rsid w:val="00493A9F"/>
    <w:rsid w:val="00493EF8"/>
    <w:rsid w:val="0049416C"/>
    <w:rsid w:val="00494241"/>
    <w:rsid w:val="004942E6"/>
    <w:rsid w:val="004943E3"/>
    <w:rsid w:val="00494545"/>
    <w:rsid w:val="004946EB"/>
    <w:rsid w:val="00494795"/>
    <w:rsid w:val="004947F9"/>
    <w:rsid w:val="004948C5"/>
    <w:rsid w:val="004948E6"/>
    <w:rsid w:val="00494BA2"/>
    <w:rsid w:val="00494D81"/>
    <w:rsid w:val="00494E2F"/>
    <w:rsid w:val="00494E48"/>
    <w:rsid w:val="00494F9B"/>
    <w:rsid w:val="00495006"/>
    <w:rsid w:val="004950C6"/>
    <w:rsid w:val="004952A4"/>
    <w:rsid w:val="0049550B"/>
    <w:rsid w:val="004955CD"/>
    <w:rsid w:val="0049560A"/>
    <w:rsid w:val="00495652"/>
    <w:rsid w:val="00495710"/>
    <w:rsid w:val="004957B9"/>
    <w:rsid w:val="004957FF"/>
    <w:rsid w:val="00495E0E"/>
    <w:rsid w:val="00495E56"/>
    <w:rsid w:val="0049606E"/>
    <w:rsid w:val="004960A9"/>
    <w:rsid w:val="004960D3"/>
    <w:rsid w:val="00496129"/>
    <w:rsid w:val="0049625C"/>
    <w:rsid w:val="004962CE"/>
    <w:rsid w:val="004963E7"/>
    <w:rsid w:val="00496423"/>
    <w:rsid w:val="00496699"/>
    <w:rsid w:val="004967CB"/>
    <w:rsid w:val="004967F1"/>
    <w:rsid w:val="00496878"/>
    <w:rsid w:val="00496941"/>
    <w:rsid w:val="0049699D"/>
    <w:rsid w:val="00496B24"/>
    <w:rsid w:val="00496C21"/>
    <w:rsid w:val="00496C54"/>
    <w:rsid w:val="0049724E"/>
    <w:rsid w:val="00497390"/>
    <w:rsid w:val="004973FA"/>
    <w:rsid w:val="00497575"/>
    <w:rsid w:val="004976B2"/>
    <w:rsid w:val="00497726"/>
    <w:rsid w:val="0049777C"/>
    <w:rsid w:val="004977D9"/>
    <w:rsid w:val="00497852"/>
    <w:rsid w:val="0049788D"/>
    <w:rsid w:val="004979B3"/>
    <w:rsid w:val="004979EB"/>
    <w:rsid w:val="00497A26"/>
    <w:rsid w:val="00497A4E"/>
    <w:rsid w:val="00497AF0"/>
    <w:rsid w:val="004A00DE"/>
    <w:rsid w:val="004A01B8"/>
    <w:rsid w:val="004A05B7"/>
    <w:rsid w:val="004A06F5"/>
    <w:rsid w:val="004A0943"/>
    <w:rsid w:val="004A0AF1"/>
    <w:rsid w:val="004A0EAD"/>
    <w:rsid w:val="004A116C"/>
    <w:rsid w:val="004A1542"/>
    <w:rsid w:val="004A15E2"/>
    <w:rsid w:val="004A171C"/>
    <w:rsid w:val="004A1730"/>
    <w:rsid w:val="004A181C"/>
    <w:rsid w:val="004A1A06"/>
    <w:rsid w:val="004A1AF5"/>
    <w:rsid w:val="004A1BBE"/>
    <w:rsid w:val="004A1FCC"/>
    <w:rsid w:val="004A20E8"/>
    <w:rsid w:val="004A21AD"/>
    <w:rsid w:val="004A220A"/>
    <w:rsid w:val="004A2378"/>
    <w:rsid w:val="004A2717"/>
    <w:rsid w:val="004A2875"/>
    <w:rsid w:val="004A2950"/>
    <w:rsid w:val="004A2B49"/>
    <w:rsid w:val="004A2B8A"/>
    <w:rsid w:val="004A2DC8"/>
    <w:rsid w:val="004A3030"/>
    <w:rsid w:val="004A30EB"/>
    <w:rsid w:val="004A32AC"/>
    <w:rsid w:val="004A32D2"/>
    <w:rsid w:val="004A330A"/>
    <w:rsid w:val="004A3382"/>
    <w:rsid w:val="004A3463"/>
    <w:rsid w:val="004A3497"/>
    <w:rsid w:val="004A36B9"/>
    <w:rsid w:val="004A36D4"/>
    <w:rsid w:val="004A3720"/>
    <w:rsid w:val="004A37A8"/>
    <w:rsid w:val="004A38F4"/>
    <w:rsid w:val="004A39E2"/>
    <w:rsid w:val="004A3BAA"/>
    <w:rsid w:val="004A3BE5"/>
    <w:rsid w:val="004A3CBF"/>
    <w:rsid w:val="004A3DD1"/>
    <w:rsid w:val="004A3E06"/>
    <w:rsid w:val="004A3F48"/>
    <w:rsid w:val="004A3FED"/>
    <w:rsid w:val="004A40A6"/>
    <w:rsid w:val="004A4107"/>
    <w:rsid w:val="004A4110"/>
    <w:rsid w:val="004A41BF"/>
    <w:rsid w:val="004A41E4"/>
    <w:rsid w:val="004A4286"/>
    <w:rsid w:val="004A4348"/>
    <w:rsid w:val="004A441F"/>
    <w:rsid w:val="004A470F"/>
    <w:rsid w:val="004A475F"/>
    <w:rsid w:val="004A47C5"/>
    <w:rsid w:val="004A4884"/>
    <w:rsid w:val="004A4961"/>
    <w:rsid w:val="004A4985"/>
    <w:rsid w:val="004A4B5B"/>
    <w:rsid w:val="004A4D75"/>
    <w:rsid w:val="004A4E9B"/>
    <w:rsid w:val="004A5041"/>
    <w:rsid w:val="004A50F3"/>
    <w:rsid w:val="004A5242"/>
    <w:rsid w:val="004A5527"/>
    <w:rsid w:val="004A59BA"/>
    <w:rsid w:val="004A59F6"/>
    <w:rsid w:val="004A5B5F"/>
    <w:rsid w:val="004A5B99"/>
    <w:rsid w:val="004A5DFD"/>
    <w:rsid w:val="004A5F9E"/>
    <w:rsid w:val="004A6023"/>
    <w:rsid w:val="004A60CC"/>
    <w:rsid w:val="004A62F5"/>
    <w:rsid w:val="004A66DA"/>
    <w:rsid w:val="004A679E"/>
    <w:rsid w:val="004A67A8"/>
    <w:rsid w:val="004A69B9"/>
    <w:rsid w:val="004A6A38"/>
    <w:rsid w:val="004A6EA7"/>
    <w:rsid w:val="004A742D"/>
    <w:rsid w:val="004A753E"/>
    <w:rsid w:val="004A79BD"/>
    <w:rsid w:val="004A7C86"/>
    <w:rsid w:val="004A7D1D"/>
    <w:rsid w:val="004A7D6B"/>
    <w:rsid w:val="004A7E5B"/>
    <w:rsid w:val="004A7E8A"/>
    <w:rsid w:val="004A7EF6"/>
    <w:rsid w:val="004A7F4B"/>
    <w:rsid w:val="004B04AE"/>
    <w:rsid w:val="004B0751"/>
    <w:rsid w:val="004B0791"/>
    <w:rsid w:val="004B07C8"/>
    <w:rsid w:val="004B0993"/>
    <w:rsid w:val="004B0A6E"/>
    <w:rsid w:val="004B0BF1"/>
    <w:rsid w:val="004B0C3A"/>
    <w:rsid w:val="004B0E47"/>
    <w:rsid w:val="004B0FDC"/>
    <w:rsid w:val="004B1084"/>
    <w:rsid w:val="004B1465"/>
    <w:rsid w:val="004B14B0"/>
    <w:rsid w:val="004B1571"/>
    <w:rsid w:val="004B15DB"/>
    <w:rsid w:val="004B1611"/>
    <w:rsid w:val="004B1668"/>
    <w:rsid w:val="004B1724"/>
    <w:rsid w:val="004B192F"/>
    <w:rsid w:val="004B1C30"/>
    <w:rsid w:val="004B1C8A"/>
    <w:rsid w:val="004B1CCD"/>
    <w:rsid w:val="004B1E2E"/>
    <w:rsid w:val="004B21B2"/>
    <w:rsid w:val="004B2207"/>
    <w:rsid w:val="004B2406"/>
    <w:rsid w:val="004B25E7"/>
    <w:rsid w:val="004B25EA"/>
    <w:rsid w:val="004B262C"/>
    <w:rsid w:val="004B2788"/>
    <w:rsid w:val="004B286E"/>
    <w:rsid w:val="004B2B42"/>
    <w:rsid w:val="004B2BC4"/>
    <w:rsid w:val="004B2C32"/>
    <w:rsid w:val="004B2E3B"/>
    <w:rsid w:val="004B2F37"/>
    <w:rsid w:val="004B3119"/>
    <w:rsid w:val="004B31BD"/>
    <w:rsid w:val="004B32E9"/>
    <w:rsid w:val="004B3437"/>
    <w:rsid w:val="004B346D"/>
    <w:rsid w:val="004B360C"/>
    <w:rsid w:val="004B36FE"/>
    <w:rsid w:val="004B3744"/>
    <w:rsid w:val="004B391E"/>
    <w:rsid w:val="004B3AB6"/>
    <w:rsid w:val="004B3C60"/>
    <w:rsid w:val="004B3CB2"/>
    <w:rsid w:val="004B3E19"/>
    <w:rsid w:val="004B3E80"/>
    <w:rsid w:val="004B3FF8"/>
    <w:rsid w:val="004B4006"/>
    <w:rsid w:val="004B4028"/>
    <w:rsid w:val="004B41C7"/>
    <w:rsid w:val="004B42DA"/>
    <w:rsid w:val="004B433A"/>
    <w:rsid w:val="004B4375"/>
    <w:rsid w:val="004B454D"/>
    <w:rsid w:val="004B45BF"/>
    <w:rsid w:val="004B4AFC"/>
    <w:rsid w:val="004B4CF5"/>
    <w:rsid w:val="004B4E9F"/>
    <w:rsid w:val="004B4F6A"/>
    <w:rsid w:val="004B54A5"/>
    <w:rsid w:val="004B54B2"/>
    <w:rsid w:val="004B552B"/>
    <w:rsid w:val="004B5922"/>
    <w:rsid w:val="004B5A6C"/>
    <w:rsid w:val="004B5B41"/>
    <w:rsid w:val="004B5C15"/>
    <w:rsid w:val="004B5D15"/>
    <w:rsid w:val="004B5FAC"/>
    <w:rsid w:val="004B6044"/>
    <w:rsid w:val="004B606E"/>
    <w:rsid w:val="004B60F4"/>
    <w:rsid w:val="004B61B8"/>
    <w:rsid w:val="004B630B"/>
    <w:rsid w:val="004B64E3"/>
    <w:rsid w:val="004B66F8"/>
    <w:rsid w:val="004B6735"/>
    <w:rsid w:val="004B67C2"/>
    <w:rsid w:val="004B6A58"/>
    <w:rsid w:val="004B6AEE"/>
    <w:rsid w:val="004B6D1A"/>
    <w:rsid w:val="004B6F3A"/>
    <w:rsid w:val="004B6FF9"/>
    <w:rsid w:val="004B717F"/>
    <w:rsid w:val="004B71BA"/>
    <w:rsid w:val="004B726D"/>
    <w:rsid w:val="004B72D9"/>
    <w:rsid w:val="004B7361"/>
    <w:rsid w:val="004B74F2"/>
    <w:rsid w:val="004B756A"/>
    <w:rsid w:val="004B75C3"/>
    <w:rsid w:val="004B7777"/>
    <w:rsid w:val="004B7898"/>
    <w:rsid w:val="004B789F"/>
    <w:rsid w:val="004B7957"/>
    <w:rsid w:val="004B79F5"/>
    <w:rsid w:val="004B7A5C"/>
    <w:rsid w:val="004C006E"/>
    <w:rsid w:val="004C00C5"/>
    <w:rsid w:val="004C0208"/>
    <w:rsid w:val="004C023F"/>
    <w:rsid w:val="004C02CE"/>
    <w:rsid w:val="004C03C0"/>
    <w:rsid w:val="004C0497"/>
    <w:rsid w:val="004C05CF"/>
    <w:rsid w:val="004C08B2"/>
    <w:rsid w:val="004C08DA"/>
    <w:rsid w:val="004C0914"/>
    <w:rsid w:val="004C094D"/>
    <w:rsid w:val="004C0A1D"/>
    <w:rsid w:val="004C0B21"/>
    <w:rsid w:val="004C0C6B"/>
    <w:rsid w:val="004C0C83"/>
    <w:rsid w:val="004C0DC4"/>
    <w:rsid w:val="004C0F0A"/>
    <w:rsid w:val="004C1150"/>
    <w:rsid w:val="004C1192"/>
    <w:rsid w:val="004C11C4"/>
    <w:rsid w:val="004C1235"/>
    <w:rsid w:val="004C1539"/>
    <w:rsid w:val="004C16E9"/>
    <w:rsid w:val="004C175E"/>
    <w:rsid w:val="004C185D"/>
    <w:rsid w:val="004C1866"/>
    <w:rsid w:val="004C199B"/>
    <w:rsid w:val="004C19DE"/>
    <w:rsid w:val="004C1B61"/>
    <w:rsid w:val="004C1BBA"/>
    <w:rsid w:val="004C1CE5"/>
    <w:rsid w:val="004C1CE9"/>
    <w:rsid w:val="004C1D73"/>
    <w:rsid w:val="004C1E05"/>
    <w:rsid w:val="004C1E25"/>
    <w:rsid w:val="004C1E9D"/>
    <w:rsid w:val="004C20A6"/>
    <w:rsid w:val="004C2200"/>
    <w:rsid w:val="004C220D"/>
    <w:rsid w:val="004C222D"/>
    <w:rsid w:val="004C2303"/>
    <w:rsid w:val="004C26C5"/>
    <w:rsid w:val="004C2738"/>
    <w:rsid w:val="004C27DB"/>
    <w:rsid w:val="004C299E"/>
    <w:rsid w:val="004C29BA"/>
    <w:rsid w:val="004C2A02"/>
    <w:rsid w:val="004C2B71"/>
    <w:rsid w:val="004C2ECA"/>
    <w:rsid w:val="004C2EF7"/>
    <w:rsid w:val="004C3183"/>
    <w:rsid w:val="004C3361"/>
    <w:rsid w:val="004C3534"/>
    <w:rsid w:val="004C378C"/>
    <w:rsid w:val="004C387D"/>
    <w:rsid w:val="004C38CC"/>
    <w:rsid w:val="004C3CA1"/>
    <w:rsid w:val="004C3DC8"/>
    <w:rsid w:val="004C40A3"/>
    <w:rsid w:val="004C42BE"/>
    <w:rsid w:val="004C4351"/>
    <w:rsid w:val="004C437A"/>
    <w:rsid w:val="004C453C"/>
    <w:rsid w:val="004C4630"/>
    <w:rsid w:val="004C482B"/>
    <w:rsid w:val="004C4983"/>
    <w:rsid w:val="004C49F9"/>
    <w:rsid w:val="004C4A34"/>
    <w:rsid w:val="004C4CE9"/>
    <w:rsid w:val="004C4F44"/>
    <w:rsid w:val="004C4FA1"/>
    <w:rsid w:val="004C4FEF"/>
    <w:rsid w:val="004C5089"/>
    <w:rsid w:val="004C51AB"/>
    <w:rsid w:val="004C548F"/>
    <w:rsid w:val="004C54C1"/>
    <w:rsid w:val="004C559A"/>
    <w:rsid w:val="004C5958"/>
    <w:rsid w:val="004C5B36"/>
    <w:rsid w:val="004C5B83"/>
    <w:rsid w:val="004C5C9C"/>
    <w:rsid w:val="004C5CE4"/>
    <w:rsid w:val="004C5DAF"/>
    <w:rsid w:val="004C5E01"/>
    <w:rsid w:val="004C5F90"/>
    <w:rsid w:val="004C62B3"/>
    <w:rsid w:val="004C64A7"/>
    <w:rsid w:val="004C66C4"/>
    <w:rsid w:val="004C679C"/>
    <w:rsid w:val="004C68FE"/>
    <w:rsid w:val="004C696A"/>
    <w:rsid w:val="004C696E"/>
    <w:rsid w:val="004C6C20"/>
    <w:rsid w:val="004C6D2B"/>
    <w:rsid w:val="004C6F9F"/>
    <w:rsid w:val="004C7064"/>
    <w:rsid w:val="004C70F3"/>
    <w:rsid w:val="004C70F6"/>
    <w:rsid w:val="004C71A7"/>
    <w:rsid w:val="004C7527"/>
    <w:rsid w:val="004C753E"/>
    <w:rsid w:val="004C75D3"/>
    <w:rsid w:val="004C7616"/>
    <w:rsid w:val="004C77B0"/>
    <w:rsid w:val="004C79E9"/>
    <w:rsid w:val="004C7A72"/>
    <w:rsid w:val="004C7C17"/>
    <w:rsid w:val="004C7C51"/>
    <w:rsid w:val="004C7F38"/>
    <w:rsid w:val="004D013E"/>
    <w:rsid w:val="004D0278"/>
    <w:rsid w:val="004D040C"/>
    <w:rsid w:val="004D0470"/>
    <w:rsid w:val="004D04CC"/>
    <w:rsid w:val="004D04D1"/>
    <w:rsid w:val="004D0704"/>
    <w:rsid w:val="004D081E"/>
    <w:rsid w:val="004D08EC"/>
    <w:rsid w:val="004D09A7"/>
    <w:rsid w:val="004D09D3"/>
    <w:rsid w:val="004D0A4E"/>
    <w:rsid w:val="004D0CA0"/>
    <w:rsid w:val="004D0CFE"/>
    <w:rsid w:val="004D111D"/>
    <w:rsid w:val="004D1141"/>
    <w:rsid w:val="004D1279"/>
    <w:rsid w:val="004D139D"/>
    <w:rsid w:val="004D14C2"/>
    <w:rsid w:val="004D1565"/>
    <w:rsid w:val="004D1645"/>
    <w:rsid w:val="004D166D"/>
    <w:rsid w:val="004D16A5"/>
    <w:rsid w:val="004D17C9"/>
    <w:rsid w:val="004D18C5"/>
    <w:rsid w:val="004D1936"/>
    <w:rsid w:val="004D1990"/>
    <w:rsid w:val="004D1A10"/>
    <w:rsid w:val="004D1B92"/>
    <w:rsid w:val="004D1CAC"/>
    <w:rsid w:val="004D1E79"/>
    <w:rsid w:val="004D2159"/>
    <w:rsid w:val="004D23F5"/>
    <w:rsid w:val="004D257C"/>
    <w:rsid w:val="004D2630"/>
    <w:rsid w:val="004D26AC"/>
    <w:rsid w:val="004D2765"/>
    <w:rsid w:val="004D280A"/>
    <w:rsid w:val="004D29AE"/>
    <w:rsid w:val="004D2FEB"/>
    <w:rsid w:val="004D3331"/>
    <w:rsid w:val="004D33EB"/>
    <w:rsid w:val="004D3411"/>
    <w:rsid w:val="004D341E"/>
    <w:rsid w:val="004D3515"/>
    <w:rsid w:val="004D358C"/>
    <w:rsid w:val="004D35E3"/>
    <w:rsid w:val="004D370F"/>
    <w:rsid w:val="004D37D6"/>
    <w:rsid w:val="004D37F3"/>
    <w:rsid w:val="004D3844"/>
    <w:rsid w:val="004D38F7"/>
    <w:rsid w:val="004D3997"/>
    <w:rsid w:val="004D3AC9"/>
    <w:rsid w:val="004D3BB4"/>
    <w:rsid w:val="004D3CE1"/>
    <w:rsid w:val="004D3DBD"/>
    <w:rsid w:val="004D3F4B"/>
    <w:rsid w:val="004D3FE2"/>
    <w:rsid w:val="004D45FE"/>
    <w:rsid w:val="004D4866"/>
    <w:rsid w:val="004D48EC"/>
    <w:rsid w:val="004D4C0D"/>
    <w:rsid w:val="004D4CFB"/>
    <w:rsid w:val="004D4D4D"/>
    <w:rsid w:val="004D4D74"/>
    <w:rsid w:val="004D5449"/>
    <w:rsid w:val="004D55F4"/>
    <w:rsid w:val="004D5622"/>
    <w:rsid w:val="004D56A3"/>
    <w:rsid w:val="004D5A7B"/>
    <w:rsid w:val="004D5ADF"/>
    <w:rsid w:val="004D5AF4"/>
    <w:rsid w:val="004D5BD1"/>
    <w:rsid w:val="004D5CD7"/>
    <w:rsid w:val="004D5D3B"/>
    <w:rsid w:val="004D5D5F"/>
    <w:rsid w:val="004D5D7F"/>
    <w:rsid w:val="004D5DEE"/>
    <w:rsid w:val="004D602A"/>
    <w:rsid w:val="004D6045"/>
    <w:rsid w:val="004D60CE"/>
    <w:rsid w:val="004D623F"/>
    <w:rsid w:val="004D63B1"/>
    <w:rsid w:val="004D671E"/>
    <w:rsid w:val="004D6959"/>
    <w:rsid w:val="004D6C80"/>
    <w:rsid w:val="004D6D40"/>
    <w:rsid w:val="004D6EB6"/>
    <w:rsid w:val="004D6F34"/>
    <w:rsid w:val="004D7273"/>
    <w:rsid w:val="004D74A2"/>
    <w:rsid w:val="004D75FF"/>
    <w:rsid w:val="004D76AE"/>
    <w:rsid w:val="004D76C0"/>
    <w:rsid w:val="004D7701"/>
    <w:rsid w:val="004D7804"/>
    <w:rsid w:val="004D78CA"/>
    <w:rsid w:val="004D7A9D"/>
    <w:rsid w:val="004D7EA4"/>
    <w:rsid w:val="004D7F36"/>
    <w:rsid w:val="004E003C"/>
    <w:rsid w:val="004E00F3"/>
    <w:rsid w:val="004E027A"/>
    <w:rsid w:val="004E02C9"/>
    <w:rsid w:val="004E0355"/>
    <w:rsid w:val="004E0378"/>
    <w:rsid w:val="004E056C"/>
    <w:rsid w:val="004E071E"/>
    <w:rsid w:val="004E091F"/>
    <w:rsid w:val="004E0BC4"/>
    <w:rsid w:val="004E0C87"/>
    <w:rsid w:val="004E0EA6"/>
    <w:rsid w:val="004E108E"/>
    <w:rsid w:val="004E1401"/>
    <w:rsid w:val="004E1418"/>
    <w:rsid w:val="004E15F1"/>
    <w:rsid w:val="004E1AEE"/>
    <w:rsid w:val="004E1B4D"/>
    <w:rsid w:val="004E1B7F"/>
    <w:rsid w:val="004E1C2B"/>
    <w:rsid w:val="004E1E32"/>
    <w:rsid w:val="004E1E60"/>
    <w:rsid w:val="004E1FC1"/>
    <w:rsid w:val="004E201B"/>
    <w:rsid w:val="004E2121"/>
    <w:rsid w:val="004E2159"/>
    <w:rsid w:val="004E2222"/>
    <w:rsid w:val="004E2234"/>
    <w:rsid w:val="004E2774"/>
    <w:rsid w:val="004E28A9"/>
    <w:rsid w:val="004E2F39"/>
    <w:rsid w:val="004E3285"/>
    <w:rsid w:val="004E328C"/>
    <w:rsid w:val="004E349C"/>
    <w:rsid w:val="004E3510"/>
    <w:rsid w:val="004E3534"/>
    <w:rsid w:val="004E3588"/>
    <w:rsid w:val="004E35B8"/>
    <w:rsid w:val="004E35EC"/>
    <w:rsid w:val="004E377C"/>
    <w:rsid w:val="004E3958"/>
    <w:rsid w:val="004E3B36"/>
    <w:rsid w:val="004E3E46"/>
    <w:rsid w:val="004E3F66"/>
    <w:rsid w:val="004E4030"/>
    <w:rsid w:val="004E416F"/>
    <w:rsid w:val="004E4211"/>
    <w:rsid w:val="004E428D"/>
    <w:rsid w:val="004E43C1"/>
    <w:rsid w:val="004E4441"/>
    <w:rsid w:val="004E4545"/>
    <w:rsid w:val="004E4554"/>
    <w:rsid w:val="004E461F"/>
    <w:rsid w:val="004E4B88"/>
    <w:rsid w:val="004E4BC4"/>
    <w:rsid w:val="004E4D3E"/>
    <w:rsid w:val="004E4D9A"/>
    <w:rsid w:val="004E4FEB"/>
    <w:rsid w:val="004E51AB"/>
    <w:rsid w:val="004E5286"/>
    <w:rsid w:val="004E52D7"/>
    <w:rsid w:val="004E5554"/>
    <w:rsid w:val="004E568A"/>
    <w:rsid w:val="004E599A"/>
    <w:rsid w:val="004E5BA5"/>
    <w:rsid w:val="004E5C90"/>
    <w:rsid w:val="004E5FDF"/>
    <w:rsid w:val="004E6018"/>
    <w:rsid w:val="004E607C"/>
    <w:rsid w:val="004E633E"/>
    <w:rsid w:val="004E6386"/>
    <w:rsid w:val="004E6483"/>
    <w:rsid w:val="004E67B1"/>
    <w:rsid w:val="004E67BC"/>
    <w:rsid w:val="004E6942"/>
    <w:rsid w:val="004E698A"/>
    <w:rsid w:val="004E6A11"/>
    <w:rsid w:val="004E6A2F"/>
    <w:rsid w:val="004E6C1B"/>
    <w:rsid w:val="004E7059"/>
    <w:rsid w:val="004E7166"/>
    <w:rsid w:val="004E719D"/>
    <w:rsid w:val="004E71FD"/>
    <w:rsid w:val="004E7363"/>
    <w:rsid w:val="004E7645"/>
    <w:rsid w:val="004E7658"/>
    <w:rsid w:val="004E7A4B"/>
    <w:rsid w:val="004E7A83"/>
    <w:rsid w:val="004E7CBD"/>
    <w:rsid w:val="004E7D3A"/>
    <w:rsid w:val="004E7FBB"/>
    <w:rsid w:val="004F007A"/>
    <w:rsid w:val="004F0103"/>
    <w:rsid w:val="004F012C"/>
    <w:rsid w:val="004F02B0"/>
    <w:rsid w:val="004F0306"/>
    <w:rsid w:val="004F03B2"/>
    <w:rsid w:val="004F0490"/>
    <w:rsid w:val="004F056C"/>
    <w:rsid w:val="004F08C3"/>
    <w:rsid w:val="004F0A1E"/>
    <w:rsid w:val="004F0B21"/>
    <w:rsid w:val="004F0C27"/>
    <w:rsid w:val="004F0C34"/>
    <w:rsid w:val="004F0D36"/>
    <w:rsid w:val="004F0EDC"/>
    <w:rsid w:val="004F0FBE"/>
    <w:rsid w:val="004F1017"/>
    <w:rsid w:val="004F1066"/>
    <w:rsid w:val="004F107F"/>
    <w:rsid w:val="004F14AB"/>
    <w:rsid w:val="004F1637"/>
    <w:rsid w:val="004F1A54"/>
    <w:rsid w:val="004F1A6D"/>
    <w:rsid w:val="004F1B9D"/>
    <w:rsid w:val="004F1C3F"/>
    <w:rsid w:val="004F1D94"/>
    <w:rsid w:val="004F1DAD"/>
    <w:rsid w:val="004F1E84"/>
    <w:rsid w:val="004F1F65"/>
    <w:rsid w:val="004F1FDA"/>
    <w:rsid w:val="004F21E5"/>
    <w:rsid w:val="004F21FF"/>
    <w:rsid w:val="004F228C"/>
    <w:rsid w:val="004F250D"/>
    <w:rsid w:val="004F25A9"/>
    <w:rsid w:val="004F27A7"/>
    <w:rsid w:val="004F2A54"/>
    <w:rsid w:val="004F2B1C"/>
    <w:rsid w:val="004F2BDA"/>
    <w:rsid w:val="004F2C54"/>
    <w:rsid w:val="004F32AC"/>
    <w:rsid w:val="004F339C"/>
    <w:rsid w:val="004F3449"/>
    <w:rsid w:val="004F3490"/>
    <w:rsid w:val="004F3C6E"/>
    <w:rsid w:val="004F3EA3"/>
    <w:rsid w:val="004F4148"/>
    <w:rsid w:val="004F41DF"/>
    <w:rsid w:val="004F42F0"/>
    <w:rsid w:val="004F4660"/>
    <w:rsid w:val="004F46C4"/>
    <w:rsid w:val="004F481E"/>
    <w:rsid w:val="004F48A5"/>
    <w:rsid w:val="004F4BDF"/>
    <w:rsid w:val="004F4CAE"/>
    <w:rsid w:val="004F4D3B"/>
    <w:rsid w:val="004F517D"/>
    <w:rsid w:val="004F5325"/>
    <w:rsid w:val="004F53A1"/>
    <w:rsid w:val="004F560C"/>
    <w:rsid w:val="004F5686"/>
    <w:rsid w:val="004F56D8"/>
    <w:rsid w:val="004F5755"/>
    <w:rsid w:val="004F58B6"/>
    <w:rsid w:val="004F59E6"/>
    <w:rsid w:val="004F5BFA"/>
    <w:rsid w:val="004F5C4A"/>
    <w:rsid w:val="004F5F67"/>
    <w:rsid w:val="004F6334"/>
    <w:rsid w:val="004F64AE"/>
    <w:rsid w:val="004F66F7"/>
    <w:rsid w:val="004F6883"/>
    <w:rsid w:val="004F6935"/>
    <w:rsid w:val="004F693B"/>
    <w:rsid w:val="004F69C0"/>
    <w:rsid w:val="004F6A37"/>
    <w:rsid w:val="004F6A8E"/>
    <w:rsid w:val="004F6B95"/>
    <w:rsid w:val="004F6C37"/>
    <w:rsid w:val="004F6EEE"/>
    <w:rsid w:val="004F6F5D"/>
    <w:rsid w:val="004F700B"/>
    <w:rsid w:val="004F7028"/>
    <w:rsid w:val="004F7171"/>
    <w:rsid w:val="004F72D1"/>
    <w:rsid w:val="004F798A"/>
    <w:rsid w:val="004F7B30"/>
    <w:rsid w:val="004F7C58"/>
    <w:rsid w:val="004F7D58"/>
    <w:rsid w:val="004F7DB2"/>
    <w:rsid w:val="004F7EBA"/>
    <w:rsid w:val="004F7F17"/>
    <w:rsid w:val="005001DA"/>
    <w:rsid w:val="0050028A"/>
    <w:rsid w:val="00500600"/>
    <w:rsid w:val="005006FD"/>
    <w:rsid w:val="00500827"/>
    <w:rsid w:val="00500833"/>
    <w:rsid w:val="00500976"/>
    <w:rsid w:val="00500BB0"/>
    <w:rsid w:val="00500C4F"/>
    <w:rsid w:val="00500FB6"/>
    <w:rsid w:val="00501091"/>
    <w:rsid w:val="005010BC"/>
    <w:rsid w:val="00501135"/>
    <w:rsid w:val="005011AE"/>
    <w:rsid w:val="005011DE"/>
    <w:rsid w:val="005012E4"/>
    <w:rsid w:val="005012E5"/>
    <w:rsid w:val="00501320"/>
    <w:rsid w:val="00501332"/>
    <w:rsid w:val="0050142C"/>
    <w:rsid w:val="0050167D"/>
    <w:rsid w:val="0050169C"/>
    <w:rsid w:val="00501816"/>
    <w:rsid w:val="00501B69"/>
    <w:rsid w:val="00501B84"/>
    <w:rsid w:val="00501DE8"/>
    <w:rsid w:val="00501F2C"/>
    <w:rsid w:val="00501FFD"/>
    <w:rsid w:val="00502097"/>
    <w:rsid w:val="0050211B"/>
    <w:rsid w:val="0050211C"/>
    <w:rsid w:val="00502275"/>
    <w:rsid w:val="0050232D"/>
    <w:rsid w:val="005024C4"/>
    <w:rsid w:val="00502526"/>
    <w:rsid w:val="00502829"/>
    <w:rsid w:val="0050289A"/>
    <w:rsid w:val="00502938"/>
    <w:rsid w:val="00502977"/>
    <w:rsid w:val="00502A38"/>
    <w:rsid w:val="00502AFA"/>
    <w:rsid w:val="00502B49"/>
    <w:rsid w:val="00502C25"/>
    <w:rsid w:val="00502C5D"/>
    <w:rsid w:val="00502E15"/>
    <w:rsid w:val="00502E31"/>
    <w:rsid w:val="00502F0A"/>
    <w:rsid w:val="00502FE8"/>
    <w:rsid w:val="00503329"/>
    <w:rsid w:val="00503413"/>
    <w:rsid w:val="005034A1"/>
    <w:rsid w:val="005035C7"/>
    <w:rsid w:val="005035CB"/>
    <w:rsid w:val="0050364B"/>
    <w:rsid w:val="00503679"/>
    <w:rsid w:val="00503711"/>
    <w:rsid w:val="00503855"/>
    <w:rsid w:val="00503995"/>
    <w:rsid w:val="005039B5"/>
    <w:rsid w:val="005039ED"/>
    <w:rsid w:val="00503A85"/>
    <w:rsid w:val="00503BD6"/>
    <w:rsid w:val="00503BEE"/>
    <w:rsid w:val="00503CE3"/>
    <w:rsid w:val="00503CFF"/>
    <w:rsid w:val="00503E0D"/>
    <w:rsid w:val="00503E20"/>
    <w:rsid w:val="00503F06"/>
    <w:rsid w:val="00503F21"/>
    <w:rsid w:val="00503F72"/>
    <w:rsid w:val="00503F77"/>
    <w:rsid w:val="00503F84"/>
    <w:rsid w:val="0050401E"/>
    <w:rsid w:val="00504064"/>
    <w:rsid w:val="005040C3"/>
    <w:rsid w:val="00504284"/>
    <w:rsid w:val="0050434B"/>
    <w:rsid w:val="0050436B"/>
    <w:rsid w:val="00504376"/>
    <w:rsid w:val="0050439D"/>
    <w:rsid w:val="005044EB"/>
    <w:rsid w:val="0050455D"/>
    <w:rsid w:val="0050459A"/>
    <w:rsid w:val="005046AC"/>
    <w:rsid w:val="005046D5"/>
    <w:rsid w:val="00504841"/>
    <w:rsid w:val="0050488E"/>
    <w:rsid w:val="00504A53"/>
    <w:rsid w:val="00504A8F"/>
    <w:rsid w:val="00504BC3"/>
    <w:rsid w:val="00504BDF"/>
    <w:rsid w:val="00504DB1"/>
    <w:rsid w:val="00504E0F"/>
    <w:rsid w:val="00504EB0"/>
    <w:rsid w:val="00504F93"/>
    <w:rsid w:val="00504FF4"/>
    <w:rsid w:val="005050AA"/>
    <w:rsid w:val="00505103"/>
    <w:rsid w:val="00505605"/>
    <w:rsid w:val="00505872"/>
    <w:rsid w:val="005058D1"/>
    <w:rsid w:val="00505967"/>
    <w:rsid w:val="00505B1C"/>
    <w:rsid w:val="00505B6F"/>
    <w:rsid w:val="00505CFA"/>
    <w:rsid w:val="00505D1E"/>
    <w:rsid w:val="00505DA0"/>
    <w:rsid w:val="00505DCA"/>
    <w:rsid w:val="00505EFB"/>
    <w:rsid w:val="00506123"/>
    <w:rsid w:val="0050612A"/>
    <w:rsid w:val="005061D2"/>
    <w:rsid w:val="00506379"/>
    <w:rsid w:val="00506544"/>
    <w:rsid w:val="005066FF"/>
    <w:rsid w:val="0050686C"/>
    <w:rsid w:val="005069A1"/>
    <w:rsid w:val="005069E0"/>
    <w:rsid w:val="00506AF3"/>
    <w:rsid w:val="00506B86"/>
    <w:rsid w:val="00506C5C"/>
    <w:rsid w:val="00506FCA"/>
    <w:rsid w:val="00506FE9"/>
    <w:rsid w:val="0050710A"/>
    <w:rsid w:val="005072AC"/>
    <w:rsid w:val="00507607"/>
    <w:rsid w:val="0050781B"/>
    <w:rsid w:val="005078C7"/>
    <w:rsid w:val="005079EF"/>
    <w:rsid w:val="00507A35"/>
    <w:rsid w:val="00507AF9"/>
    <w:rsid w:val="00507AFD"/>
    <w:rsid w:val="00507CCB"/>
    <w:rsid w:val="00507D3D"/>
    <w:rsid w:val="00507E44"/>
    <w:rsid w:val="005105CF"/>
    <w:rsid w:val="0051063E"/>
    <w:rsid w:val="00510914"/>
    <w:rsid w:val="005109AB"/>
    <w:rsid w:val="00510A55"/>
    <w:rsid w:val="00510B29"/>
    <w:rsid w:val="00510B3B"/>
    <w:rsid w:val="00510B6F"/>
    <w:rsid w:val="00510BF8"/>
    <w:rsid w:val="00510BFD"/>
    <w:rsid w:val="00510CB1"/>
    <w:rsid w:val="00511037"/>
    <w:rsid w:val="00511100"/>
    <w:rsid w:val="00511176"/>
    <w:rsid w:val="00511191"/>
    <w:rsid w:val="005113B3"/>
    <w:rsid w:val="005113C3"/>
    <w:rsid w:val="0051151D"/>
    <w:rsid w:val="00511525"/>
    <w:rsid w:val="0051156B"/>
    <w:rsid w:val="005117D6"/>
    <w:rsid w:val="00511894"/>
    <w:rsid w:val="00511938"/>
    <w:rsid w:val="0051195A"/>
    <w:rsid w:val="005119F8"/>
    <w:rsid w:val="00511B5D"/>
    <w:rsid w:val="00511BC0"/>
    <w:rsid w:val="00511D00"/>
    <w:rsid w:val="00512022"/>
    <w:rsid w:val="00512055"/>
    <w:rsid w:val="005120E3"/>
    <w:rsid w:val="005120E7"/>
    <w:rsid w:val="00512138"/>
    <w:rsid w:val="00512377"/>
    <w:rsid w:val="0051250B"/>
    <w:rsid w:val="00512730"/>
    <w:rsid w:val="005127E6"/>
    <w:rsid w:val="00512906"/>
    <w:rsid w:val="00512B2F"/>
    <w:rsid w:val="00512E57"/>
    <w:rsid w:val="00512E94"/>
    <w:rsid w:val="00512EA2"/>
    <w:rsid w:val="00512EAC"/>
    <w:rsid w:val="00512EE0"/>
    <w:rsid w:val="00512F43"/>
    <w:rsid w:val="00513053"/>
    <w:rsid w:val="00513159"/>
    <w:rsid w:val="00513163"/>
    <w:rsid w:val="0051316B"/>
    <w:rsid w:val="0051318A"/>
    <w:rsid w:val="00513199"/>
    <w:rsid w:val="005132E2"/>
    <w:rsid w:val="00513330"/>
    <w:rsid w:val="00513486"/>
    <w:rsid w:val="005134BC"/>
    <w:rsid w:val="00513627"/>
    <w:rsid w:val="005138C6"/>
    <w:rsid w:val="0051395F"/>
    <w:rsid w:val="005139C9"/>
    <w:rsid w:val="005139FB"/>
    <w:rsid w:val="00513AAD"/>
    <w:rsid w:val="00513BAE"/>
    <w:rsid w:val="00513BD2"/>
    <w:rsid w:val="00513FBE"/>
    <w:rsid w:val="005140D3"/>
    <w:rsid w:val="0051410F"/>
    <w:rsid w:val="0051425E"/>
    <w:rsid w:val="00514328"/>
    <w:rsid w:val="005144FF"/>
    <w:rsid w:val="005145CF"/>
    <w:rsid w:val="005148D1"/>
    <w:rsid w:val="00514A2A"/>
    <w:rsid w:val="00514B1D"/>
    <w:rsid w:val="00514B4C"/>
    <w:rsid w:val="00514EB0"/>
    <w:rsid w:val="00515000"/>
    <w:rsid w:val="0051523B"/>
    <w:rsid w:val="00515348"/>
    <w:rsid w:val="00515365"/>
    <w:rsid w:val="00515494"/>
    <w:rsid w:val="0051556A"/>
    <w:rsid w:val="00515606"/>
    <w:rsid w:val="00515863"/>
    <w:rsid w:val="00515AFD"/>
    <w:rsid w:val="00515C63"/>
    <w:rsid w:val="00515CA0"/>
    <w:rsid w:val="00515D69"/>
    <w:rsid w:val="00515F07"/>
    <w:rsid w:val="00515F43"/>
    <w:rsid w:val="00516010"/>
    <w:rsid w:val="00516167"/>
    <w:rsid w:val="0051643A"/>
    <w:rsid w:val="0051657C"/>
    <w:rsid w:val="00516603"/>
    <w:rsid w:val="00516855"/>
    <w:rsid w:val="00516AA8"/>
    <w:rsid w:val="00516C3B"/>
    <w:rsid w:val="00516F3C"/>
    <w:rsid w:val="0051706A"/>
    <w:rsid w:val="0051720C"/>
    <w:rsid w:val="00517295"/>
    <w:rsid w:val="005172D8"/>
    <w:rsid w:val="0051736D"/>
    <w:rsid w:val="0051756A"/>
    <w:rsid w:val="0051759A"/>
    <w:rsid w:val="005175A3"/>
    <w:rsid w:val="005175E5"/>
    <w:rsid w:val="005176D5"/>
    <w:rsid w:val="00517769"/>
    <w:rsid w:val="00517B13"/>
    <w:rsid w:val="00517BBD"/>
    <w:rsid w:val="00517CC2"/>
    <w:rsid w:val="00517FB8"/>
    <w:rsid w:val="00520136"/>
    <w:rsid w:val="00520544"/>
    <w:rsid w:val="0052056E"/>
    <w:rsid w:val="0052063B"/>
    <w:rsid w:val="0052063C"/>
    <w:rsid w:val="00520762"/>
    <w:rsid w:val="00520901"/>
    <w:rsid w:val="005209E4"/>
    <w:rsid w:val="00520B69"/>
    <w:rsid w:val="00520C94"/>
    <w:rsid w:val="00520DB4"/>
    <w:rsid w:val="00520DFD"/>
    <w:rsid w:val="00520FB3"/>
    <w:rsid w:val="00520FB8"/>
    <w:rsid w:val="005210DC"/>
    <w:rsid w:val="0052129C"/>
    <w:rsid w:val="005212B3"/>
    <w:rsid w:val="00521357"/>
    <w:rsid w:val="005213B8"/>
    <w:rsid w:val="005214E6"/>
    <w:rsid w:val="005217A1"/>
    <w:rsid w:val="0052193B"/>
    <w:rsid w:val="00521A13"/>
    <w:rsid w:val="00521A64"/>
    <w:rsid w:val="00521B74"/>
    <w:rsid w:val="00521B92"/>
    <w:rsid w:val="00521C17"/>
    <w:rsid w:val="00521CAA"/>
    <w:rsid w:val="00521CFD"/>
    <w:rsid w:val="00521D53"/>
    <w:rsid w:val="00522074"/>
    <w:rsid w:val="00522177"/>
    <w:rsid w:val="00522226"/>
    <w:rsid w:val="00522246"/>
    <w:rsid w:val="00522258"/>
    <w:rsid w:val="0052238A"/>
    <w:rsid w:val="005223CF"/>
    <w:rsid w:val="005223EF"/>
    <w:rsid w:val="00522722"/>
    <w:rsid w:val="00522839"/>
    <w:rsid w:val="0052286C"/>
    <w:rsid w:val="00522902"/>
    <w:rsid w:val="0052292A"/>
    <w:rsid w:val="0052297F"/>
    <w:rsid w:val="00522A6C"/>
    <w:rsid w:val="00522B07"/>
    <w:rsid w:val="00522C7E"/>
    <w:rsid w:val="00523119"/>
    <w:rsid w:val="00523303"/>
    <w:rsid w:val="005235D9"/>
    <w:rsid w:val="0052382A"/>
    <w:rsid w:val="00523870"/>
    <w:rsid w:val="0052394B"/>
    <w:rsid w:val="00523AD5"/>
    <w:rsid w:val="00523BB0"/>
    <w:rsid w:val="00523C7A"/>
    <w:rsid w:val="00523C8E"/>
    <w:rsid w:val="00523E78"/>
    <w:rsid w:val="00523ED9"/>
    <w:rsid w:val="00523F17"/>
    <w:rsid w:val="00523F2F"/>
    <w:rsid w:val="00523FE4"/>
    <w:rsid w:val="00524089"/>
    <w:rsid w:val="00524222"/>
    <w:rsid w:val="0052439D"/>
    <w:rsid w:val="005243BF"/>
    <w:rsid w:val="0052448F"/>
    <w:rsid w:val="00524491"/>
    <w:rsid w:val="00524639"/>
    <w:rsid w:val="00524700"/>
    <w:rsid w:val="00524775"/>
    <w:rsid w:val="005247B3"/>
    <w:rsid w:val="00524B22"/>
    <w:rsid w:val="00524B47"/>
    <w:rsid w:val="00524B65"/>
    <w:rsid w:val="00524E5E"/>
    <w:rsid w:val="00524F5A"/>
    <w:rsid w:val="0052503F"/>
    <w:rsid w:val="00525079"/>
    <w:rsid w:val="005251DA"/>
    <w:rsid w:val="00525323"/>
    <w:rsid w:val="0052534E"/>
    <w:rsid w:val="00525417"/>
    <w:rsid w:val="0052554A"/>
    <w:rsid w:val="00525570"/>
    <w:rsid w:val="005255CE"/>
    <w:rsid w:val="005255EA"/>
    <w:rsid w:val="0052583E"/>
    <w:rsid w:val="0052584F"/>
    <w:rsid w:val="005259D6"/>
    <w:rsid w:val="00525B4A"/>
    <w:rsid w:val="00525B97"/>
    <w:rsid w:val="00525D35"/>
    <w:rsid w:val="00525E2C"/>
    <w:rsid w:val="00525EEE"/>
    <w:rsid w:val="00526183"/>
    <w:rsid w:val="00526223"/>
    <w:rsid w:val="00526383"/>
    <w:rsid w:val="005265C0"/>
    <w:rsid w:val="005267D7"/>
    <w:rsid w:val="00526882"/>
    <w:rsid w:val="005268CB"/>
    <w:rsid w:val="0052692F"/>
    <w:rsid w:val="005269B5"/>
    <w:rsid w:val="00526B50"/>
    <w:rsid w:val="00526BB7"/>
    <w:rsid w:val="00526C11"/>
    <w:rsid w:val="00526E9B"/>
    <w:rsid w:val="005270AE"/>
    <w:rsid w:val="005275A3"/>
    <w:rsid w:val="005275C4"/>
    <w:rsid w:val="0052764E"/>
    <w:rsid w:val="00527866"/>
    <w:rsid w:val="005279CF"/>
    <w:rsid w:val="00527B55"/>
    <w:rsid w:val="00527B84"/>
    <w:rsid w:val="00527CE6"/>
    <w:rsid w:val="00527D26"/>
    <w:rsid w:val="00527DEA"/>
    <w:rsid w:val="00527E37"/>
    <w:rsid w:val="00527EE6"/>
    <w:rsid w:val="0053032C"/>
    <w:rsid w:val="0053063F"/>
    <w:rsid w:val="00530687"/>
    <w:rsid w:val="00530885"/>
    <w:rsid w:val="00530A68"/>
    <w:rsid w:val="00530E71"/>
    <w:rsid w:val="00530E8F"/>
    <w:rsid w:val="00530EF1"/>
    <w:rsid w:val="00530F9A"/>
    <w:rsid w:val="00531062"/>
    <w:rsid w:val="005310C6"/>
    <w:rsid w:val="005310CE"/>
    <w:rsid w:val="0053120B"/>
    <w:rsid w:val="0053127E"/>
    <w:rsid w:val="005312EF"/>
    <w:rsid w:val="00531364"/>
    <w:rsid w:val="0053149B"/>
    <w:rsid w:val="0053164B"/>
    <w:rsid w:val="0053169C"/>
    <w:rsid w:val="00531936"/>
    <w:rsid w:val="0053197B"/>
    <w:rsid w:val="00531DB6"/>
    <w:rsid w:val="00531F95"/>
    <w:rsid w:val="00532061"/>
    <w:rsid w:val="005320BA"/>
    <w:rsid w:val="00532364"/>
    <w:rsid w:val="00532382"/>
    <w:rsid w:val="00532693"/>
    <w:rsid w:val="0053276D"/>
    <w:rsid w:val="00532778"/>
    <w:rsid w:val="0053286F"/>
    <w:rsid w:val="005328EC"/>
    <w:rsid w:val="005329E2"/>
    <w:rsid w:val="00532CD0"/>
    <w:rsid w:val="00532E17"/>
    <w:rsid w:val="00532E4C"/>
    <w:rsid w:val="00533049"/>
    <w:rsid w:val="0053345A"/>
    <w:rsid w:val="005334B7"/>
    <w:rsid w:val="00533577"/>
    <w:rsid w:val="00533732"/>
    <w:rsid w:val="0053377B"/>
    <w:rsid w:val="0053378C"/>
    <w:rsid w:val="005339F8"/>
    <w:rsid w:val="00533A04"/>
    <w:rsid w:val="00533AAE"/>
    <w:rsid w:val="00533C79"/>
    <w:rsid w:val="00533D6D"/>
    <w:rsid w:val="00533E50"/>
    <w:rsid w:val="00534095"/>
    <w:rsid w:val="0053412F"/>
    <w:rsid w:val="00534145"/>
    <w:rsid w:val="00534298"/>
    <w:rsid w:val="00534332"/>
    <w:rsid w:val="005343F3"/>
    <w:rsid w:val="005346A5"/>
    <w:rsid w:val="005347A1"/>
    <w:rsid w:val="005347AD"/>
    <w:rsid w:val="005347BC"/>
    <w:rsid w:val="005347F0"/>
    <w:rsid w:val="005349F2"/>
    <w:rsid w:val="00534AA1"/>
    <w:rsid w:val="00534AF1"/>
    <w:rsid w:val="00534B06"/>
    <w:rsid w:val="00534BFD"/>
    <w:rsid w:val="00534DC5"/>
    <w:rsid w:val="0053514D"/>
    <w:rsid w:val="00535209"/>
    <w:rsid w:val="0053521C"/>
    <w:rsid w:val="0053545F"/>
    <w:rsid w:val="005354DD"/>
    <w:rsid w:val="00535588"/>
    <w:rsid w:val="005355B7"/>
    <w:rsid w:val="005356F1"/>
    <w:rsid w:val="0053580E"/>
    <w:rsid w:val="005358D0"/>
    <w:rsid w:val="00535A05"/>
    <w:rsid w:val="00535A38"/>
    <w:rsid w:val="00535AEA"/>
    <w:rsid w:val="00535B51"/>
    <w:rsid w:val="00535B63"/>
    <w:rsid w:val="00535C0C"/>
    <w:rsid w:val="00535CCB"/>
    <w:rsid w:val="00535DFB"/>
    <w:rsid w:val="00535E42"/>
    <w:rsid w:val="00535F6C"/>
    <w:rsid w:val="0053609D"/>
    <w:rsid w:val="005362E3"/>
    <w:rsid w:val="00536434"/>
    <w:rsid w:val="00536689"/>
    <w:rsid w:val="005366AD"/>
    <w:rsid w:val="00536BBE"/>
    <w:rsid w:val="00536DBA"/>
    <w:rsid w:val="00536FAD"/>
    <w:rsid w:val="00537069"/>
    <w:rsid w:val="00537209"/>
    <w:rsid w:val="005372B9"/>
    <w:rsid w:val="005372E8"/>
    <w:rsid w:val="005374A4"/>
    <w:rsid w:val="005375F7"/>
    <w:rsid w:val="00537620"/>
    <w:rsid w:val="0053763B"/>
    <w:rsid w:val="005376E0"/>
    <w:rsid w:val="00537880"/>
    <w:rsid w:val="005378BB"/>
    <w:rsid w:val="005378ED"/>
    <w:rsid w:val="00540028"/>
    <w:rsid w:val="005401A8"/>
    <w:rsid w:val="00540213"/>
    <w:rsid w:val="005402B2"/>
    <w:rsid w:val="0054032A"/>
    <w:rsid w:val="00540470"/>
    <w:rsid w:val="005406E7"/>
    <w:rsid w:val="0054077D"/>
    <w:rsid w:val="005407E9"/>
    <w:rsid w:val="00540BA0"/>
    <w:rsid w:val="00540CFE"/>
    <w:rsid w:val="005411C6"/>
    <w:rsid w:val="005411DC"/>
    <w:rsid w:val="005411E9"/>
    <w:rsid w:val="00541387"/>
    <w:rsid w:val="005414D7"/>
    <w:rsid w:val="00541571"/>
    <w:rsid w:val="0054166F"/>
    <w:rsid w:val="005416CD"/>
    <w:rsid w:val="00541766"/>
    <w:rsid w:val="0054189F"/>
    <w:rsid w:val="005418A5"/>
    <w:rsid w:val="00541943"/>
    <w:rsid w:val="00541C91"/>
    <w:rsid w:val="00541C94"/>
    <w:rsid w:val="00541CF6"/>
    <w:rsid w:val="00541EEA"/>
    <w:rsid w:val="00542074"/>
    <w:rsid w:val="005420DF"/>
    <w:rsid w:val="00542110"/>
    <w:rsid w:val="005421C7"/>
    <w:rsid w:val="005422AD"/>
    <w:rsid w:val="005423BF"/>
    <w:rsid w:val="00542577"/>
    <w:rsid w:val="00542611"/>
    <w:rsid w:val="005426CD"/>
    <w:rsid w:val="005426CE"/>
    <w:rsid w:val="005426F4"/>
    <w:rsid w:val="00542912"/>
    <w:rsid w:val="0054292D"/>
    <w:rsid w:val="00542973"/>
    <w:rsid w:val="00542B9B"/>
    <w:rsid w:val="00542C2F"/>
    <w:rsid w:val="00542D7E"/>
    <w:rsid w:val="00542E37"/>
    <w:rsid w:val="00542F2F"/>
    <w:rsid w:val="00542F60"/>
    <w:rsid w:val="00542F6E"/>
    <w:rsid w:val="0054308D"/>
    <w:rsid w:val="005430D1"/>
    <w:rsid w:val="00543160"/>
    <w:rsid w:val="00543249"/>
    <w:rsid w:val="005432BA"/>
    <w:rsid w:val="00543395"/>
    <w:rsid w:val="005433AE"/>
    <w:rsid w:val="005433DA"/>
    <w:rsid w:val="0054371B"/>
    <w:rsid w:val="005439A4"/>
    <w:rsid w:val="005439F3"/>
    <w:rsid w:val="00543DAF"/>
    <w:rsid w:val="00543EC3"/>
    <w:rsid w:val="00543F97"/>
    <w:rsid w:val="00544087"/>
    <w:rsid w:val="0054414E"/>
    <w:rsid w:val="005441C7"/>
    <w:rsid w:val="005442E9"/>
    <w:rsid w:val="005443BA"/>
    <w:rsid w:val="00544573"/>
    <w:rsid w:val="0054464D"/>
    <w:rsid w:val="0054468E"/>
    <w:rsid w:val="00544705"/>
    <w:rsid w:val="0054492D"/>
    <w:rsid w:val="00544A8A"/>
    <w:rsid w:val="00544B0F"/>
    <w:rsid w:val="00544BAB"/>
    <w:rsid w:val="00544C49"/>
    <w:rsid w:val="00544D20"/>
    <w:rsid w:val="00544DC9"/>
    <w:rsid w:val="00544E8E"/>
    <w:rsid w:val="00545064"/>
    <w:rsid w:val="00545124"/>
    <w:rsid w:val="0054517C"/>
    <w:rsid w:val="005451BE"/>
    <w:rsid w:val="0054542F"/>
    <w:rsid w:val="005457E4"/>
    <w:rsid w:val="00545E9C"/>
    <w:rsid w:val="005460B4"/>
    <w:rsid w:val="00546343"/>
    <w:rsid w:val="00546524"/>
    <w:rsid w:val="00546833"/>
    <w:rsid w:val="00546854"/>
    <w:rsid w:val="00546989"/>
    <w:rsid w:val="00546A34"/>
    <w:rsid w:val="00546A87"/>
    <w:rsid w:val="00546B86"/>
    <w:rsid w:val="00546C00"/>
    <w:rsid w:val="00546C26"/>
    <w:rsid w:val="00546C8D"/>
    <w:rsid w:val="00546D0E"/>
    <w:rsid w:val="00546DDB"/>
    <w:rsid w:val="00546F01"/>
    <w:rsid w:val="00546F0A"/>
    <w:rsid w:val="00546F9C"/>
    <w:rsid w:val="00547161"/>
    <w:rsid w:val="00547359"/>
    <w:rsid w:val="0054748B"/>
    <w:rsid w:val="0054755C"/>
    <w:rsid w:val="005476EA"/>
    <w:rsid w:val="00547A92"/>
    <w:rsid w:val="00547ADF"/>
    <w:rsid w:val="00547B05"/>
    <w:rsid w:val="00547DEF"/>
    <w:rsid w:val="00547EE6"/>
    <w:rsid w:val="00547EF2"/>
    <w:rsid w:val="00547FF7"/>
    <w:rsid w:val="005500CE"/>
    <w:rsid w:val="005500D9"/>
    <w:rsid w:val="00550473"/>
    <w:rsid w:val="005505BD"/>
    <w:rsid w:val="005506CF"/>
    <w:rsid w:val="005507DA"/>
    <w:rsid w:val="005507F1"/>
    <w:rsid w:val="00550900"/>
    <w:rsid w:val="00550A54"/>
    <w:rsid w:val="00550AB0"/>
    <w:rsid w:val="00550AF6"/>
    <w:rsid w:val="00550B47"/>
    <w:rsid w:val="00550BBB"/>
    <w:rsid w:val="00550FBE"/>
    <w:rsid w:val="0055101A"/>
    <w:rsid w:val="0055101D"/>
    <w:rsid w:val="0055110E"/>
    <w:rsid w:val="0055117A"/>
    <w:rsid w:val="005512BB"/>
    <w:rsid w:val="00551368"/>
    <w:rsid w:val="005514D6"/>
    <w:rsid w:val="005516C5"/>
    <w:rsid w:val="005519E7"/>
    <w:rsid w:val="005519F0"/>
    <w:rsid w:val="00551B28"/>
    <w:rsid w:val="00551BE7"/>
    <w:rsid w:val="00551D00"/>
    <w:rsid w:val="00551D3C"/>
    <w:rsid w:val="00551E17"/>
    <w:rsid w:val="00551E69"/>
    <w:rsid w:val="00551FF8"/>
    <w:rsid w:val="0055201A"/>
    <w:rsid w:val="005520E9"/>
    <w:rsid w:val="005523E2"/>
    <w:rsid w:val="0055288B"/>
    <w:rsid w:val="00552957"/>
    <w:rsid w:val="00552ABF"/>
    <w:rsid w:val="00552C09"/>
    <w:rsid w:val="00552D18"/>
    <w:rsid w:val="00552DA2"/>
    <w:rsid w:val="00552EE8"/>
    <w:rsid w:val="00553269"/>
    <w:rsid w:val="00553369"/>
    <w:rsid w:val="005535BB"/>
    <w:rsid w:val="005537A4"/>
    <w:rsid w:val="00553838"/>
    <w:rsid w:val="00553A90"/>
    <w:rsid w:val="00553C0A"/>
    <w:rsid w:val="00553C16"/>
    <w:rsid w:val="00553E8C"/>
    <w:rsid w:val="005543EA"/>
    <w:rsid w:val="00554400"/>
    <w:rsid w:val="00554536"/>
    <w:rsid w:val="00554719"/>
    <w:rsid w:val="0055473E"/>
    <w:rsid w:val="0055475B"/>
    <w:rsid w:val="00554820"/>
    <w:rsid w:val="00554848"/>
    <w:rsid w:val="00554AC9"/>
    <w:rsid w:val="00554AE6"/>
    <w:rsid w:val="00554B5C"/>
    <w:rsid w:val="00554C51"/>
    <w:rsid w:val="00554CC6"/>
    <w:rsid w:val="00554D14"/>
    <w:rsid w:val="00554D30"/>
    <w:rsid w:val="00554DA1"/>
    <w:rsid w:val="00554DBF"/>
    <w:rsid w:val="00554E46"/>
    <w:rsid w:val="00554EF9"/>
    <w:rsid w:val="00554FCD"/>
    <w:rsid w:val="005550BB"/>
    <w:rsid w:val="00555142"/>
    <w:rsid w:val="005553B3"/>
    <w:rsid w:val="005555BB"/>
    <w:rsid w:val="0055561B"/>
    <w:rsid w:val="0055578A"/>
    <w:rsid w:val="0055587D"/>
    <w:rsid w:val="00555983"/>
    <w:rsid w:val="00555C6B"/>
    <w:rsid w:val="00555CB1"/>
    <w:rsid w:val="0055601D"/>
    <w:rsid w:val="00556130"/>
    <w:rsid w:val="0055628D"/>
    <w:rsid w:val="00556358"/>
    <w:rsid w:val="00556447"/>
    <w:rsid w:val="0055657C"/>
    <w:rsid w:val="0055663A"/>
    <w:rsid w:val="00556974"/>
    <w:rsid w:val="00556A80"/>
    <w:rsid w:val="00556C13"/>
    <w:rsid w:val="00556D5D"/>
    <w:rsid w:val="00556DEA"/>
    <w:rsid w:val="00556E6F"/>
    <w:rsid w:val="005570FB"/>
    <w:rsid w:val="00557101"/>
    <w:rsid w:val="00557182"/>
    <w:rsid w:val="0055735D"/>
    <w:rsid w:val="005573BA"/>
    <w:rsid w:val="00557456"/>
    <w:rsid w:val="0055755D"/>
    <w:rsid w:val="005577AD"/>
    <w:rsid w:val="00557877"/>
    <w:rsid w:val="0055792F"/>
    <w:rsid w:val="00557C1C"/>
    <w:rsid w:val="00557C84"/>
    <w:rsid w:val="00557EB8"/>
    <w:rsid w:val="0056007D"/>
    <w:rsid w:val="0056036A"/>
    <w:rsid w:val="00560392"/>
    <w:rsid w:val="005605D9"/>
    <w:rsid w:val="00560603"/>
    <w:rsid w:val="00560B3B"/>
    <w:rsid w:val="00560CD3"/>
    <w:rsid w:val="00560D81"/>
    <w:rsid w:val="00560E2A"/>
    <w:rsid w:val="00560F4E"/>
    <w:rsid w:val="00560FCA"/>
    <w:rsid w:val="005611D7"/>
    <w:rsid w:val="005614CD"/>
    <w:rsid w:val="0056150B"/>
    <w:rsid w:val="005615CA"/>
    <w:rsid w:val="00561642"/>
    <w:rsid w:val="0056173B"/>
    <w:rsid w:val="005617F0"/>
    <w:rsid w:val="00561B6B"/>
    <w:rsid w:val="00561CB7"/>
    <w:rsid w:val="00561CD5"/>
    <w:rsid w:val="00561EDA"/>
    <w:rsid w:val="00561F1F"/>
    <w:rsid w:val="00561F59"/>
    <w:rsid w:val="00562028"/>
    <w:rsid w:val="0056202C"/>
    <w:rsid w:val="0056214E"/>
    <w:rsid w:val="005621B9"/>
    <w:rsid w:val="005621D6"/>
    <w:rsid w:val="0056238E"/>
    <w:rsid w:val="0056264F"/>
    <w:rsid w:val="00562747"/>
    <w:rsid w:val="00562791"/>
    <w:rsid w:val="005627DE"/>
    <w:rsid w:val="00562871"/>
    <w:rsid w:val="005629B6"/>
    <w:rsid w:val="005629B8"/>
    <w:rsid w:val="00562ACC"/>
    <w:rsid w:val="00562B7C"/>
    <w:rsid w:val="00562BE5"/>
    <w:rsid w:val="00563193"/>
    <w:rsid w:val="005631A9"/>
    <w:rsid w:val="005631DC"/>
    <w:rsid w:val="005632C3"/>
    <w:rsid w:val="00563338"/>
    <w:rsid w:val="005633BC"/>
    <w:rsid w:val="0056340C"/>
    <w:rsid w:val="0056356B"/>
    <w:rsid w:val="005636DE"/>
    <w:rsid w:val="00563773"/>
    <w:rsid w:val="00563849"/>
    <w:rsid w:val="0056390D"/>
    <w:rsid w:val="005639C6"/>
    <w:rsid w:val="005639F4"/>
    <w:rsid w:val="00563C25"/>
    <w:rsid w:val="00563D37"/>
    <w:rsid w:val="00563F1B"/>
    <w:rsid w:val="00563F2A"/>
    <w:rsid w:val="00564206"/>
    <w:rsid w:val="00564341"/>
    <w:rsid w:val="00564452"/>
    <w:rsid w:val="005644A5"/>
    <w:rsid w:val="005644D8"/>
    <w:rsid w:val="005645DD"/>
    <w:rsid w:val="00564725"/>
    <w:rsid w:val="0056487E"/>
    <w:rsid w:val="005648C4"/>
    <w:rsid w:val="0056492A"/>
    <w:rsid w:val="0056496C"/>
    <w:rsid w:val="0056510D"/>
    <w:rsid w:val="00565187"/>
    <w:rsid w:val="0056518D"/>
    <w:rsid w:val="0056528E"/>
    <w:rsid w:val="005653C3"/>
    <w:rsid w:val="005653DE"/>
    <w:rsid w:val="005654EC"/>
    <w:rsid w:val="005655B5"/>
    <w:rsid w:val="0056565D"/>
    <w:rsid w:val="005656C5"/>
    <w:rsid w:val="00565B60"/>
    <w:rsid w:val="00565B6D"/>
    <w:rsid w:val="00565B83"/>
    <w:rsid w:val="00565BE2"/>
    <w:rsid w:val="00565DD3"/>
    <w:rsid w:val="00565E11"/>
    <w:rsid w:val="00565FAE"/>
    <w:rsid w:val="00565FBB"/>
    <w:rsid w:val="00566111"/>
    <w:rsid w:val="005661F7"/>
    <w:rsid w:val="005665A9"/>
    <w:rsid w:val="0056677D"/>
    <w:rsid w:val="005667EB"/>
    <w:rsid w:val="00566C54"/>
    <w:rsid w:val="00566CEF"/>
    <w:rsid w:val="00566D08"/>
    <w:rsid w:val="005671FB"/>
    <w:rsid w:val="005672C1"/>
    <w:rsid w:val="005673C0"/>
    <w:rsid w:val="0056762C"/>
    <w:rsid w:val="00567887"/>
    <w:rsid w:val="005678CB"/>
    <w:rsid w:val="005679CC"/>
    <w:rsid w:val="00567B09"/>
    <w:rsid w:val="00567B33"/>
    <w:rsid w:val="00567B73"/>
    <w:rsid w:val="00567C93"/>
    <w:rsid w:val="00567CF1"/>
    <w:rsid w:val="00567F4E"/>
    <w:rsid w:val="00567F93"/>
    <w:rsid w:val="00570010"/>
    <w:rsid w:val="005701C8"/>
    <w:rsid w:val="005702D0"/>
    <w:rsid w:val="00570337"/>
    <w:rsid w:val="005704E2"/>
    <w:rsid w:val="005705FE"/>
    <w:rsid w:val="005709B7"/>
    <w:rsid w:val="00570B07"/>
    <w:rsid w:val="00570BB5"/>
    <w:rsid w:val="00570E88"/>
    <w:rsid w:val="00570F56"/>
    <w:rsid w:val="0057109D"/>
    <w:rsid w:val="005712C8"/>
    <w:rsid w:val="005714E8"/>
    <w:rsid w:val="0057150B"/>
    <w:rsid w:val="005715A5"/>
    <w:rsid w:val="0057164B"/>
    <w:rsid w:val="00571900"/>
    <w:rsid w:val="00571A5D"/>
    <w:rsid w:val="00571AB6"/>
    <w:rsid w:val="00571B43"/>
    <w:rsid w:val="00571DDC"/>
    <w:rsid w:val="00571DF0"/>
    <w:rsid w:val="00571E26"/>
    <w:rsid w:val="005721F7"/>
    <w:rsid w:val="0057222F"/>
    <w:rsid w:val="0057235D"/>
    <w:rsid w:val="00572458"/>
    <w:rsid w:val="005725A3"/>
    <w:rsid w:val="005725AB"/>
    <w:rsid w:val="00572698"/>
    <w:rsid w:val="00572731"/>
    <w:rsid w:val="0057294B"/>
    <w:rsid w:val="00572A07"/>
    <w:rsid w:val="00572A78"/>
    <w:rsid w:val="00572CF7"/>
    <w:rsid w:val="00572D4F"/>
    <w:rsid w:val="00572EA9"/>
    <w:rsid w:val="00572F84"/>
    <w:rsid w:val="00572F8F"/>
    <w:rsid w:val="00573089"/>
    <w:rsid w:val="005735B4"/>
    <w:rsid w:val="00573612"/>
    <w:rsid w:val="00573814"/>
    <w:rsid w:val="00573940"/>
    <w:rsid w:val="00573B0D"/>
    <w:rsid w:val="00573B15"/>
    <w:rsid w:val="00573B8F"/>
    <w:rsid w:val="00573C56"/>
    <w:rsid w:val="00573CC4"/>
    <w:rsid w:val="00573D02"/>
    <w:rsid w:val="00573E38"/>
    <w:rsid w:val="00573E97"/>
    <w:rsid w:val="00573EA5"/>
    <w:rsid w:val="00573F5F"/>
    <w:rsid w:val="00573FDF"/>
    <w:rsid w:val="00574016"/>
    <w:rsid w:val="00574146"/>
    <w:rsid w:val="0057414C"/>
    <w:rsid w:val="0057428F"/>
    <w:rsid w:val="0057449C"/>
    <w:rsid w:val="005744E5"/>
    <w:rsid w:val="0057464C"/>
    <w:rsid w:val="00574686"/>
    <w:rsid w:val="00574752"/>
    <w:rsid w:val="00574788"/>
    <w:rsid w:val="00574AE9"/>
    <w:rsid w:val="00574C6F"/>
    <w:rsid w:val="00574D4A"/>
    <w:rsid w:val="00574E69"/>
    <w:rsid w:val="00574F10"/>
    <w:rsid w:val="00574F40"/>
    <w:rsid w:val="00574F93"/>
    <w:rsid w:val="00575065"/>
    <w:rsid w:val="005750AA"/>
    <w:rsid w:val="00575402"/>
    <w:rsid w:val="0057565C"/>
    <w:rsid w:val="00575765"/>
    <w:rsid w:val="00575ABB"/>
    <w:rsid w:val="00575B81"/>
    <w:rsid w:val="00575D61"/>
    <w:rsid w:val="00575E23"/>
    <w:rsid w:val="00575F85"/>
    <w:rsid w:val="00576087"/>
    <w:rsid w:val="00576261"/>
    <w:rsid w:val="00576299"/>
    <w:rsid w:val="005763D6"/>
    <w:rsid w:val="005765B5"/>
    <w:rsid w:val="00576655"/>
    <w:rsid w:val="00576684"/>
    <w:rsid w:val="00576789"/>
    <w:rsid w:val="00576A70"/>
    <w:rsid w:val="00576CE4"/>
    <w:rsid w:val="00576E9D"/>
    <w:rsid w:val="0057711D"/>
    <w:rsid w:val="005771F5"/>
    <w:rsid w:val="005772B3"/>
    <w:rsid w:val="00577421"/>
    <w:rsid w:val="00577496"/>
    <w:rsid w:val="005775BD"/>
    <w:rsid w:val="00577646"/>
    <w:rsid w:val="0057769D"/>
    <w:rsid w:val="00577718"/>
    <w:rsid w:val="0057786A"/>
    <w:rsid w:val="0057795B"/>
    <w:rsid w:val="00577A52"/>
    <w:rsid w:val="00577C8D"/>
    <w:rsid w:val="00577DC4"/>
    <w:rsid w:val="00577E2B"/>
    <w:rsid w:val="00580011"/>
    <w:rsid w:val="005800FC"/>
    <w:rsid w:val="00580115"/>
    <w:rsid w:val="005802A9"/>
    <w:rsid w:val="005802B5"/>
    <w:rsid w:val="0058036C"/>
    <w:rsid w:val="005803AF"/>
    <w:rsid w:val="005806FB"/>
    <w:rsid w:val="005808F8"/>
    <w:rsid w:val="00580A16"/>
    <w:rsid w:val="00580BCD"/>
    <w:rsid w:val="00580C0B"/>
    <w:rsid w:val="00580FEB"/>
    <w:rsid w:val="005810BE"/>
    <w:rsid w:val="00581599"/>
    <w:rsid w:val="0058187F"/>
    <w:rsid w:val="00581A03"/>
    <w:rsid w:val="00581B4F"/>
    <w:rsid w:val="00581D08"/>
    <w:rsid w:val="005820D2"/>
    <w:rsid w:val="005820FA"/>
    <w:rsid w:val="005821B4"/>
    <w:rsid w:val="00582200"/>
    <w:rsid w:val="00582242"/>
    <w:rsid w:val="005822F3"/>
    <w:rsid w:val="0058233E"/>
    <w:rsid w:val="005823CA"/>
    <w:rsid w:val="005823D5"/>
    <w:rsid w:val="005826E0"/>
    <w:rsid w:val="00582838"/>
    <w:rsid w:val="005828AB"/>
    <w:rsid w:val="00582B67"/>
    <w:rsid w:val="00582B89"/>
    <w:rsid w:val="00583037"/>
    <w:rsid w:val="00583145"/>
    <w:rsid w:val="005836A1"/>
    <w:rsid w:val="00583721"/>
    <w:rsid w:val="005837C7"/>
    <w:rsid w:val="005839E1"/>
    <w:rsid w:val="00583A27"/>
    <w:rsid w:val="00583B4A"/>
    <w:rsid w:val="00583C95"/>
    <w:rsid w:val="00583E64"/>
    <w:rsid w:val="00584001"/>
    <w:rsid w:val="0058458E"/>
    <w:rsid w:val="0058467F"/>
    <w:rsid w:val="0058469B"/>
    <w:rsid w:val="005847B5"/>
    <w:rsid w:val="00584845"/>
    <w:rsid w:val="00584889"/>
    <w:rsid w:val="00584968"/>
    <w:rsid w:val="005849BE"/>
    <w:rsid w:val="00584BFF"/>
    <w:rsid w:val="0058503B"/>
    <w:rsid w:val="00585120"/>
    <w:rsid w:val="005852DA"/>
    <w:rsid w:val="0058530D"/>
    <w:rsid w:val="00585398"/>
    <w:rsid w:val="005853AD"/>
    <w:rsid w:val="00585445"/>
    <w:rsid w:val="0058586D"/>
    <w:rsid w:val="005858B3"/>
    <w:rsid w:val="005858C0"/>
    <w:rsid w:val="005858DF"/>
    <w:rsid w:val="00585902"/>
    <w:rsid w:val="0058598D"/>
    <w:rsid w:val="00585B73"/>
    <w:rsid w:val="00585DE6"/>
    <w:rsid w:val="00585DF5"/>
    <w:rsid w:val="00585F8F"/>
    <w:rsid w:val="0058618C"/>
    <w:rsid w:val="005861FC"/>
    <w:rsid w:val="005863FF"/>
    <w:rsid w:val="00586490"/>
    <w:rsid w:val="00586618"/>
    <w:rsid w:val="005866BE"/>
    <w:rsid w:val="00586AF1"/>
    <w:rsid w:val="00586C61"/>
    <w:rsid w:val="00586E01"/>
    <w:rsid w:val="00586E3E"/>
    <w:rsid w:val="00586E7E"/>
    <w:rsid w:val="00586F2E"/>
    <w:rsid w:val="00587042"/>
    <w:rsid w:val="00587048"/>
    <w:rsid w:val="00587440"/>
    <w:rsid w:val="00587676"/>
    <w:rsid w:val="0058795A"/>
    <w:rsid w:val="005879D8"/>
    <w:rsid w:val="00587A33"/>
    <w:rsid w:val="00587A8E"/>
    <w:rsid w:val="00587D84"/>
    <w:rsid w:val="00587DC6"/>
    <w:rsid w:val="00587EA4"/>
    <w:rsid w:val="00587EED"/>
    <w:rsid w:val="005900FE"/>
    <w:rsid w:val="005901B7"/>
    <w:rsid w:val="0059020F"/>
    <w:rsid w:val="005902F1"/>
    <w:rsid w:val="005902FB"/>
    <w:rsid w:val="0059058A"/>
    <w:rsid w:val="0059063C"/>
    <w:rsid w:val="005906AC"/>
    <w:rsid w:val="00590797"/>
    <w:rsid w:val="00590847"/>
    <w:rsid w:val="0059084C"/>
    <w:rsid w:val="0059089E"/>
    <w:rsid w:val="00590BE8"/>
    <w:rsid w:val="00590C78"/>
    <w:rsid w:val="00590C85"/>
    <w:rsid w:val="00590CDD"/>
    <w:rsid w:val="00590DCA"/>
    <w:rsid w:val="00590E67"/>
    <w:rsid w:val="00590EAB"/>
    <w:rsid w:val="00590F7F"/>
    <w:rsid w:val="0059179E"/>
    <w:rsid w:val="0059196A"/>
    <w:rsid w:val="00591C21"/>
    <w:rsid w:val="00591EE6"/>
    <w:rsid w:val="00592150"/>
    <w:rsid w:val="0059218B"/>
    <w:rsid w:val="005923F9"/>
    <w:rsid w:val="00592431"/>
    <w:rsid w:val="0059271D"/>
    <w:rsid w:val="0059287E"/>
    <w:rsid w:val="00592917"/>
    <w:rsid w:val="00592942"/>
    <w:rsid w:val="0059296F"/>
    <w:rsid w:val="00592975"/>
    <w:rsid w:val="00592A65"/>
    <w:rsid w:val="00592ACD"/>
    <w:rsid w:val="00592CB0"/>
    <w:rsid w:val="00592E54"/>
    <w:rsid w:val="00592E5D"/>
    <w:rsid w:val="00592E93"/>
    <w:rsid w:val="00592ED9"/>
    <w:rsid w:val="00592EE3"/>
    <w:rsid w:val="00592FD0"/>
    <w:rsid w:val="0059312B"/>
    <w:rsid w:val="005931A4"/>
    <w:rsid w:val="0059351B"/>
    <w:rsid w:val="005935B7"/>
    <w:rsid w:val="005939E8"/>
    <w:rsid w:val="00593B0E"/>
    <w:rsid w:val="00593DE8"/>
    <w:rsid w:val="00593F63"/>
    <w:rsid w:val="00594140"/>
    <w:rsid w:val="0059424D"/>
    <w:rsid w:val="00594251"/>
    <w:rsid w:val="0059437F"/>
    <w:rsid w:val="00594394"/>
    <w:rsid w:val="00594639"/>
    <w:rsid w:val="00594892"/>
    <w:rsid w:val="00594920"/>
    <w:rsid w:val="00594939"/>
    <w:rsid w:val="00594989"/>
    <w:rsid w:val="00594C0B"/>
    <w:rsid w:val="00594D47"/>
    <w:rsid w:val="005950DE"/>
    <w:rsid w:val="00595269"/>
    <w:rsid w:val="005953BE"/>
    <w:rsid w:val="005956FF"/>
    <w:rsid w:val="005957FC"/>
    <w:rsid w:val="00595876"/>
    <w:rsid w:val="005959F4"/>
    <w:rsid w:val="00595A28"/>
    <w:rsid w:val="00595A4F"/>
    <w:rsid w:val="00595A65"/>
    <w:rsid w:val="00595B23"/>
    <w:rsid w:val="00595BB0"/>
    <w:rsid w:val="00595DA0"/>
    <w:rsid w:val="00595E17"/>
    <w:rsid w:val="00596145"/>
    <w:rsid w:val="00596479"/>
    <w:rsid w:val="005964B1"/>
    <w:rsid w:val="005964D4"/>
    <w:rsid w:val="0059692C"/>
    <w:rsid w:val="005969C3"/>
    <w:rsid w:val="00596BD6"/>
    <w:rsid w:val="00596D71"/>
    <w:rsid w:val="00596DB9"/>
    <w:rsid w:val="00596DF5"/>
    <w:rsid w:val="00596E2C"/>
    <w:rsid w:val="00597203"/>
    <w:rsid w:val="0059731C"/>
    <w:rsid w:val="005973A4"/>
    <w:rsid w:val="0059741D"/>
    <w:rsid w:val="00597538"/>
    <w:rsid w:val="0059757F"/>
    <w:rsid w:val="005977B3"/>
    <w:rsid w:val="00597811"/>
    <w:rsid w:val="005978C7"/>
    <w:rsid w:val="00597E8D"/>
    <w:rsid w:val="005A01FF"/>
    <w:rsid w:val="005A03B4"/>
    <w:rsid w:val="005A04BC"/>
    <w:rsid w:val="005A05B8"/>
    <w:rsid w:val="005A05FD"/>
    <w:rsid w:val="005A0734"/>
    <w:rsid w:val="005A07CB"/>
    <w:rsid w:val="005A0B6C"/>
    <w:rsid w:val="005A0BE0"/>
    <w:rsid w:val="005A0D5A"/>
    <w:rsid w:val="005A0FAF"/>
    <w:rsid w:val="005A0FEE"/>
    <w:rsid w:val="005A1155"/>
    <w:rsid w:val="005A1186"/>
    <w:rsid w:val="005A1452"/>
    <w:rsid w:val="005A15AC"/>
    <w:rsid w:val="005A1645"/>
    <w:rsid w:val="005A169A"/>
    <w:rsid w:val="005A1961"/>
    <w:rsid w:val="005A1997"/>
    <w:rsid w:val="005A1C72"/>
    <w:rsid w:val="005A1CC6"/>
    <w:rsid w:val="005A1E22"/>
    <w:rsid w:val="005A2041"/>
    <w:rsid w:val="005A2087"/>
    <w:rsid w:val="005A20B4"/>
    <w:rsid w:val="005A2198"/>
    <w:rsid w:val="005A238E"/>
    <w:rsid w:val="005A253A"/>
    <w:rsid w:val="005A278A"/>
    <w:rsid w:val="005A2829"/>
    <w:rsid w:val="005A2857"/>
    <w:rsid w:val="005A28BB"/>
    <w:rsid w:val="005A2A6A"/>
    <w:rsid w:val="005A2CF7"/>
    <w:rsid w:val="005A2D7B"/>
    <w:rsid w:val="005A2F10"/>
    <w:rsid w:val="005A3162"/>
    <w:rsid w:val="005A3454"/>
    <w:rsid w:val="005A37C1"/>
    <w:rsid w:val="005A37E3"/>
    <w:rsid w:val="005A3B04"/>
    <w:rsid w:val="005A3E74"/>
    <w:rsid w:val="005A3E7A"/>
    <w:rsid w:val="005A3FF9"/>
    <w:rsid w:val="005A4032"/>
    <w:rsid w:val="005A4299"/>
    <w:rsid w:val="005A42B9"/>
    <w:rsid w:val="005A4304"/>
    <w:rsid w:val="005A4521"/>
    <w:rsid w:val="005A465B"/>
    <w:rsid w:val="005A4793"/>
    <w:rsid w:val="005A494B"/>
    <w:rsid w:val="005A495A"/>
    <w:rsid w:val="005A4A05"/>
    <w:rsid w:val="005A4A7C"/>
    <w:rsid w:val="005A4BBD"/>
    <w:rsid w:val="005A4D41"/>
    <w:rsid w:val="005A4EF1"/>
    <w:rsid w:val="005A5044"/>
    <w:rsid w:val="005A5074"/>
    <w:rsid w:val="005A513F"/>
    <w:rsid w:val="005A51A6"/>
    <w:rsid w:val="005A523C"/>
    <w:rsid w:val="005A5274"/>
    <w:rsid w:val="005A5294"/>
    <w:rsid w:val="005A5438"/>
    <w:rsid w:val="005A54A7"/>
    <w:rsid w:val="005A5744"/>
    <w:rsid w:val="005A5766"/>
    <w:rsid w:val="005A59E9"/>
    <w:rsid w:val="005A5C49"/>
    <w:rsid w:val="005A5CE6"/>
    <w:rsid w:val="005A5DA9"/>
    <w:rsid w:val="005A5DC6"/>
    <w:rsid w:val="005A5F64"/>
    <w:rsid w:val="005A6440"/>
    <w:rsid w:val="005A6491"/>
    <w:rsid w:val="005A66CD"/>
    <w:rsid w:val="005A66EA"/>
    <w:rsid w:val="005A6734"/>
    <w:rsid w:val="005A6805"/>
    <w:rsid w:val="005A68E8"/>
    <w:rsid w:val="005A69DC"/>
    <w:rsid w:val="005A6D15"/>
    <w:rsid w:val="005A6F00"/>
    <w:rsid w:val="005A6F8C"/>
    <w:rsid w:val="005A75F9"/>
    <w:rsid w:val="005A7718"/>
    <w:rsid w:val="005A7721"/>
    <w:rsid w:val="005A7833"/>
    <w:rsid w:val="005A78EB"/>
    <w:rsid w:val="005A7AB4"/>
    <w:rsid w:val="005A7C14"/>
    <w:rsid w:val="005A7D1C"/>
    <w:rsid w:val="005A7DF6"/>
    <w:rsid w:val="005A7E7D"/>
    <w:rsid w:val="005A7EBB"/>
    <w:rsid w:val="005A7F4A"/>
    <w:rsid w:val="005B00A8"/>
    <w:rsid w:val="005B0131"/>
    <w:rsid w:val="005B0192"/>
    <w:rsid w:val="005B0222"/>
    <w:rsid w:val="005B058B"/>
    <w:rsid w:val="005B06E2"/>
    <w:rsid w:val="005B08F7"/>
    <w:rsid w:val="005B0929"/>
    <w:rsid w:val="005B0A53"/>
    <w:rsid w:val="005B0B3A"/>
    <w:rsid w:val="005B0EB4"/>
    <w:rsid w:val="005B0F95"/>
    <w:rsid w:val="005B10AC"/>
    <w:rsid w:val="005B11F0"/>
    <w:rsid w:val="005B1275"/>
    <w:rsid w:val="005B13DA"/>
    <w:rsid w:val="005B14EF"/>
    <w:rsid w:val="005B1517"/>
    <w:rsid w:val="005B174D"/>
    <w:rsid w:val="005B17AF"/>
    <w:rsid w:val="005B1BB9"/>
    <w:rsid w:val="005B1D37"/>
    <w:rsid w:val="005B1E09"/>
    <w:rsid w:val="005B1F1E"/>
    <w:rsid w:val="005B1F4D"/>
    <w:rsid w:val="005B2464"/>
    <w:rsid w:val="005B25D2"/>
    <w:rsid w:val="005B25F2"/>
    <w:rsid w:val="005B27FF"/>
    <w:rsid w:val="005B287F"/>
    <w:rsid w:val="005B2A2D"/>
    <w:rsid w:val="005B2A93"/>
    <w:rsid w:val="005B2B87"/>
    <w:rsid w:val="005B2BC0"/>
    <w:rsid w:val="005B2D53"/>
    <w:rsid w:val="005B2DA8"/>
    <w:rsid w:val="005B2EEC"/>
    <w:rsid w:val="005B2F51"/>
    <w:rsid w:val="005B322A"/>
    <w:rsid w:val="005B3322"/>
    <w:rsid w:val="005B3436"/>
    <w:rsid w:val="005B3488"/>
    <w:rsid w:val="005B34BB"/>
    <w:rsid w:val="005B34D8"/>
    <w:rsid w:val="005B37E0"/>
    <w:rsid w:val="005B3801"/>
    <w:rsid w:val="005B38C1"/>
    <w:rsid w:val="005B3A26"/>
    <w:rsid w:val="005B3B42"/>
    <w:rsid w:val="005B3B74"/>
    <w:rsid w:val="005B3B97"/>
    <w:rsid w:val="005B3CE5"/>
    <w:rsid w:val="005B3D81"/>
    <w:rsid w:val="005B3DD5"/>
    <w:rsid w:val="005B4038"/>
    <w:rsid w:val="005B41BD"/>
    <w:rsid w:val="005B42B1"/>
    <w:rsid w:val="005B46C0"/>
    <w:rsid w:val="005B47A4"/>
    <w:rsid w:val="005B4B0C"/>
    <w:rsid w:val="005B4BFF"/>
    <w:rsid w:val="005B4CA4"/>
    <w:rsid w:val="005B4D84"/>
    <w:rsid w:val="005B4D96"/>
    <w:rsid w:val="005B4E4C"/>
    <w:rsid w:val="005B4E7C"/>
    <w:rsid w:val="005B4F41"/>
    <w:rsid w:val="005B5073"/>
    <w:rsid w:val="005B5255"/>
    <w:rsid w:val="005B52FD"/>
    <w:rsid w:val="005B5317"/>
    <w:rsid w:val="005B539B"/>
    <w:rsid w:val="005B53A6"/>
    <w:rsid w:val="005B5648"/>
    <w:rsid w:val="005B5691"/>
    <w:rsid w:val="005B56F5"/>
    <w:rsid w:val="005B5A3F"/>
    <w:rsid w:val="005B5C10"/>
    <w:rsid w:val="005B6043"/>
    <w:rsid w:val="005B6336"/>
    <w:rsid w:val="005B6366"/>
    <w:rsid w:val="005B63D4"/>
    <w:rsid w:val="005B6512"/>
    <w:rsid w:val="005B651E"/>
    <w:rsid w:val="005B6599"/>
    <w:rsid w:val="005B6684"/>
    <w:rsid w:val="005B6703"/>
    <w:rsid w:val="005B67F3"/>
    <w:rsid w:val="005B6814"/>
    <w:rsid w:val="005B69A4"/>
    <w:rsid w:val="005B6A3D"/>
    <w:rsid w:val="005B6A5F"/>
    <w:rsid w:val="005B6ACA"/>
    <w:rsid w:val="005B6BE1"/>
    <w:rsid w:val="005B6D13"/>
    <w:rsid w:val="005B6E42"/>
    <w:rsid w:val="005B718D"/>
    <w:rsid w:val="005B71A3"/>
    <w:rsid w:val="005B71D9"/>
    <w:rsid w:val="005B7276"/>
    <w:rsid w:val="005B755A"/>
    <w:rsid w:val="005B756A"/>
    <w:rsid w:val="005B778B"/>
    <w:rsid w:val="005B7B3E"/>
    <w:rsid w:val="005B7BF5"/>
    <w:rsid w:val="005B7DC2"/>
    <w:rsid w:val="005B7E3A"/>
    <w:rsid w:val="005C00FA"/>
    <w:rsid w:val="005C01C5"/>
    <w:rsid w:val="005C01D8"/>
    <w:rsid w:val="005C0388"/>
    <w:rsid w:val="005C03B9"/>
    <w:rsid w:val="005C0498"/>
    <w:rsid w:val="005C084D"/>
    <w:rsid w:val="005C08F6"/>
    <w:rsid w:val="005C09F0"/>
    <w:rsid w:val="005C0EC5"/>
    <w:rsid w:val="005C11A6"/>
    <w:rsid w:val="005C14ED"/>
    <w:rsid w:val="005C166E"/>
    <w:rsid w:val="005C17B5"/>
    <w:rsid w:val="005C1B68"/>
    <w:rsid w:val="005C1C18"/>
    <w:rsid w:val="005C1C9D"/>
    <w:rsid w:val="005C1E52"/>
    <w:rsid w:val="005C1F21"/>
    <w:rsid w:val="005C1FF0"/>
    <w:rsid w:val="005C207F"/>
    <w:rsid w:val="005C2218"/>
    <w:rsid w:val="005C223F"/>
    <w:rsid w:val="005C23F1"/>
    <w:rsid w:val="005C2578"/>
    <w:rsid w:val="005C2624"/>
    <w:rsid w:val="005C2711"/>
    <w:rsid w:val="005C2B83"/>
    <w:rsid w:val="005C2D43"/>
    <w:rsid w:val="005C2DEC"/>
    <w:rsid w:val="005C2E88"/>
    <w:rsid w:val="005C3036"/>
    <w:rsid w:val="005C308F"/>
    <w:rsid w:val="005C3173"/>
    <w:rsid w:val="005C31D5"/>
    <w:rsid w:val="005C31F8"/>
    <w:rsid w:val="005C33B7"/>
    <w:rsid w:val="005C34C7"/>
    <w:rsid w:val="005C35ED"/>
    <w:rsid w:val="005C36DD"/>
    <w:rsid w:val="005C36F8"/>
    <w:rsid w:val="005C3770"/>
    <w:rsid w:val="005C3849"/>
    <w:rsid w:val="005C3850"/>
    <w:rsid w:val="005C3A1A"/>
    <w:rsid w:val="005C3AAB"/>
    <w:rsid w:val="005C3B48"/>
    <w:rsid w:val="005C3BCF"/>
    <w:rsid w:val="005C3D1C"/>
    <w:rsid w:val="005C3EB1"/>
    <w:rsid w:val="005C3F8E"/>
    <w:rsid w:val="005C41EC"/>
    <w:rsid w:val="005C4363"/>
    <w:rsid w:val="005C44B0"/>
    <w:rsid w:val="005C4647"/>
    <w:rsid w:val="005C4884"/>
    <w:rsid w:val="005C4A21"/>
    <w:rsid w:val="005C4A44"/>
    <w:rsid w:val="005C4D5E"/>
    <w:rsid w:val="005C4D88"/>
    <w:rsid w:val="005C4E72"/>
    <w:rsid w:val="005C4F76"/>
    <w:rsid w:val="005C50F1"/>
    <w:rsid w:val="005C523F"/>
    <w:rsid w:val="005C52E6"/>
    <w:rsid w:val="005C542D"/>
    <w:rsid w:val="005C572B"/>
    <w:rsid w:val="005C5751"/>
    <w:rsid w:val="005C5799"/>
    <w:rsid w:val="005C598B"/>
    <w:rsid w:val="005C5D76"/>
    <w:rsid w:val="005C5D86"/>
    <w:rsid w:val="005C5E9F"/>
    <w:rsid w:val="005C6014"/>
    <w:rsid w:val="005C6037"/>
    <w:rsid w:val="005C60BE"/>
    <w:rsid w:val="005C619D"/>
    <w:rsid w:val="005C64B0"/>
    <w:rsid w:val="005C653B"/>
    <w:rsid w:val="005C661B"/>
    <w:rsid w:val="005C6626"/>
    <w:rsid w:val="005C668F"/>
    <w:rsid w:val="005C6E3B"/>
    <w:rsid w:val="005C6F9F"/>
    <w:rsid w:val="005C70CF"/>
    <w:rsid w:val="005C71D0"/>
    <w:rsid w:val="005C7213"/>
    <w:rsid w:val="005C73B8"/>
    <w:rsid w:val="005C74A4"/>
    <w:rsid w:val="005C77B8"/>
    <w:rsid w:val="005C77ED"/>
    <w:rsid w:val="005C79B8"/>
    <w:rsid w:val="005C79EE"/>
    <w:rsid w:val="005C7EA4"/>
    <w:rsid w:val="005C7F2D"/>
    <w:rsid w:val="005D0004"/>
    <w:rsid w:val="005D014C"/>
    <w:rsid w:val="005D01B7"/>
    <w:rsid w:val="005D0266"/>
    <w:rsid w:val="005D026F"/>
    <w:rsid w:val="005D05FB"/>
    <w:rsid w:val="005D0B0F"/>
    <w:rsid w:val="005D0B98"/>
    <w:rsid w:val="005D0C54"/>
    <w:rsid w:val="005D0C8F"/>
    <w:rsid w:val="005D0CC3"/>
    <w:rsid w:val="005D0D06"/>
    <w:rsid w:val="005D0D4D"/>
    <w:rsid w:val="005D0D59"/>
    <w:rsid w:val="005D0D9C"/>
    <w:rsid w:val="005D1246"/>
    <w:rsid w:val="005D1283"/>
    <w:rsid w:val="005D12D8"/>
    <w:rsid w:val="005D12EE"/>
    <w:rsid w:val="005D14A0"/>
    <w:rsid w:val="005D14A2"/>
    <w:rsid w:val="005D1529"/>
    <w:rsid w:val="005D15BD"/>
    <w:rsid w:val="005D1881"/>
    <w:rsid w:val="005D1C2F"/>
    <w:rsid w:val="005D1D59"/>
    <w:rsid w:val="005D2028"/>
    <w:rsid w:val="005D218A"/>
    <w:rsid w:val="005D2488"/>
    <w:rsid w:val="005D25A9"/>
    <w:rsid w:val="005D278D"/>
    <w:rsid w:val="005D29D5"/>
    <w:rsid w:val="005D2A13"/>
    <w:rsid w:val="005D2B14"/>
    <w:rsid w:val="005D2BFA"/>
    <w:rsid w:val="005D2CBF"/>
    <w:rsid w:val="005D2CC7"/>
    <w:rsid w:val="005D2DAB"/>
    <w:rsid w:val="005D2E08"/>
    <w:rsid w:val="005D2ECC"/>
    <w:rsid w:val="005D3135"/>
    <w:rsid w:val="005D32A2"/>
    <w:rsid w:val="005D33D8"/>
    <w:rsid w:val="005D34D5"/>
    <w:rsid w:val="005D3644"/>
    <w:rsid w:val="005D372F"/>
    <w:rsid w:val="005D3791"/>
    <w:rsid w:val="005D390F"/>
    <w:rsid w:val="005D3911"/>
    <w:rsid w:val="005D395C"/>
    <w:rsid w:val="005D39E3"/>
    <w:rsid w:val="005D39F1"/>
    <w:rsid w:val="005D3A79"/>
    <w:rsid w:val="005D3D71"/>
    <w:rsid w:val="005D3E26"/>
    <w:rsid w:val="005D3F13"/>
    <w:rsid w:val="005D3FE2"/>
    <w:rsid w:val="005D4068"/>
    <w:rsid w:val="005D417B"/>
    <w:rsid w:val="005D41D0"/>
    <w:rsid w:val="005D446E"/>
    <w:rsid w:val="005D4646"/>
    <w:rsid w:val="005D4686"/>
    <w:rsid w:val="005D49EA"/>
    <w:rsid w:val="005D4E50"/>
    <w:rsid w:val="005D4F7C"/>
    <w:rsid w:val="005D500C"/>
    <w:rsid w:val="005D5097"/>
    <w:rsid w:val="005D509B"/>
    <w:rsid w:val="005D50A7"/>
    <w:rsid w:val="005D5175"/>
    <w:rsid w:val="005D526E"/>
    <w:rsid w:val="005D5297"/>
    <w:rsid w:val="005D54B4"/>
    <w:rsid w:val="005D5578"/>
    <w:rsid w:val="005D55B1"/>
    <w:rsid w:val="005D5692"/>
    <w:rsid w:val="005D5BA2"/>
    <w:rsid w:val="005D5BBA"/>
    <w:rsid w:val="005D5CC9"/>
    <w:rsid w:val="005D5D3D"/>
    <w:rsid w:val="005D6044"/>
    <w:rsid w:val="005D6226"/>
    <w:rsid w:val="005D6291"/>
    <w:rsid w:val="005D62CC"/>
    <w:rsid w:val="005D63A9"/>
    <w:rsid w:val="005D6447"/>
    <w:rsid w:val="005D64A7"/>
    <w:rsid w:val="005D64D9"/>
    <w:rsid w:val="005D6605"/>
    <w:rsid w:val="005D6619"/>
    <w:rsid w:val="005D6941"/>
    <w:rsid w:val="005D6970"/>
    <w:rsid w:val="005D6BA3"/>
    <w:rsid w:val="005D6D7D"/>
    <w:rsid w:val="005D6DB5"/>
    <w:rsid w:val="005D6E19"/>
    <w:rsid w:val="005D720E"/>
    <w:rsid w:val="005D724B"/>
    <w:rsid w:val="005D754B"/>
    <w:rsid w:val="005D76DB"/>
    <w:rsid w:val="005D7720"/>
    <w:rsid w:val="005D7927"/>
    <w:rsid w:val="005D795F"/>
    <w:rsid w:val="005D7A6E"/>
    <w:rsid w:val="005D7B73"/>
    <w:rsid w:val="005D7E4A"/>
    <w:rsid w:val="005D7FED"/>
    <w:rsid w:val="005E0165"/>
    <w:rsid w:val="005E0230"/>
    <w:rsid w:val="005E0263"/>
    <w:rsid w:val="005E0272"/>
    <w:rsid w:val="005E03A9"/>
    <w:rsid w:val="005E089A"/>
    <w:rsid w:val="005E08C8"/>
    <w:rsid w:val="005E08F5"/>
    <w:rsid w:val="005E09DF"/>
    <w:rsid w:val="005E0A22"/>
    <w:rsid w:val="005E0A49"/>
    <w:rsid w:val="005E0B01"/>
    <w:rsid w:val="005E0B33"/>
    <w:rsid w:val="005E0B62"/>
    <w:rsid w:val="005E0B82"/>
    <w:rsid w:val="005E0D05"/>
    <w:rsid w:val="005E0DAC"/>
    <w:rsid w:val="005E0EF5"/>
    <w:rsid w:val="005E0FB8"/>
    <w:rsid w:val="005E0FFD"/>
    <w:rsid w:val="005E1022"/>
    <w:rsid w:val="005E13E9"/>
    <w:rsid w:val="005E1706"/>
    <w:rsid w:val="005E1816"/>
    <w:rsid w:val="005E18C2"/>
    <w:rsid w:val="005E1A6D"/>
    <w:rsid w:val="005E1ABD"/>
    <w:rsid w:val="005E1C02"/>
    <w:rsid w:val="005E1C9B"/>
    <w:rsid w:val="005E1D11"/>
    <w:rsid w:val="005E1E00"/>
    <w:rsid w:val="005E1E3B"/>
    <w:rsid w:val="005E1E46"/>
    <w:rsid w:val="005E1E85"/>
    <w:rsid w:val="005E1F06"/>
    <w:rsid w:val="005E206E"/>
    <w:rsid w:val="005E21F5"/>
    <w:rsid w:val="005E2235"/>
    <w:rsid w:val="005E22DE"/>
    <w:rsid w:val="005E2436"/>
    <w:rsid w:val="005E25D1"/>
    <w:rsid w:val="005E28A9"/>
    <w:rsid w:val="005E29B3"/>
    <w:rsid w:val="005E2A44"/>
    <w:rsid w:val="005E2CAF"/>
    <w:rsid w:val="005E2CDF"/>
    <w:rsid w:val="005E2D6D"/>
    <w:rsid w:val="005E2D98"/>
    <w:rsid w:val="005E2DD4"/>
    <w:rsid w:val="005E2F66"/>
    <w:rsid w:val="005E307B"/>
    <w:rsid w:val="005E3100"/>
    <w:rsid w:val="005E3641"/>
    <w:rsid w:val="005E3694"/>
    <w:rsid w:val="005E370B"/>
    <w:rsid w:val="005E384F"/>
    <w:rsid w:val="005E39E3"/>
    <w:rsid w:val="005E3A0B"/>
    <w:rsid w:val="005E3B41"/>
    <w:rsid w:val="005E3C42"/>
    <w:rsid w:val="005E3C51"/>
    <w:rsid w:val="005E3D76"/>
    <w:rsid w:val="005E3DA6"/>
    <w:rsid w:val="005E3E01"/>
    <w:rsid w:val="005E3E05"/>
    <w:rsid w:val="005E428D"/>
    <w:rsid w:val="005E43BF"/>
    <w:rsid w:val="005E48C7"/>
    <w:rsid w:val="005E4991"/>
    <w:rsid w:val="005E4A37"/>
    <w:rsid w:val="005E4A81"/>
    <w:rsid w:val="005E4B3F"/>
    <w:rsid w:val="005E4CD0"/>
    <w:rsid w:val="005E4CDC"/>
    <w:rsid w:val="005E4D47"/>
    <w:rsid w:val="005E4EEC"/>
    <w:rsid w:val="005E4EF4"/>
    <w:rsid w:val="005E4F13"/>
    <w:rsid w:val="005E505D"/>
    <w:rsid w:val="005E511B"/>
    <w:rsid w:val="005E539D"/>
    <w:rsid w:val="005E5504"/>
    <w:rsid w:val="005E5590"/>
    <w:rsid w:val="005E5615"/>
    <w:rsid w:val="005E5657"/>
    <w:rsid w:val="005E578B"/>
    <w:rsid w:val="005E57BC"/>
    <w:rsid w:val="005E5901"/>
    <w:rsid w:val="005E59A1"/>
    <w:rsid w:val="005E5A78"/>
    <w:rsid w:val="005E5CE9"/>
    <w:rsid w:val="005E5D06"/>
    <w:rsid w:val="005E5D97"/>
    <w:rsid w:val="005E5DC4"/>
    <w:rsid w:val="005E5F50"/>
    <w:rsid w:val="005E637C"/>
    <w:rsid w:val="005E648D"/>
    <w:rsid w:val="005E6498"/>
    <w:rsid w:val="005E6845"/>
    <w:rsid w:val="005E698E"/>
    <w:rsid w:val="005E6A0F"/>
    <w:rsid w:val="005E6B1C"/>
    <w:rsid w:val="005E6B4E"/>
    <w:rsid w:val="005E6CE1"/>
    <w:rsid w:val="005E6D42"/>
    <w:rsid w:val="005E6D5A"/>
    <w:rsid w:val="005E6DF0"/>
    <w:rsid w:val="005E6F10"/>
    <w:rsid w:val="005E6F17"/>
    <w:rsid w:val="005E70AD"/>
    <w:rsid w:val="005E70E5"/>
    <w:rsid w:val="005E713B"/>
    <w:rsid w:val="005E73ED"/>
    <w:rsid w:val="005E74B1"/>
    <w:rsid w:val="005E75C8"/>
    <w:rsid w:val="005E76C5"/>
    <w:rsid w:val="005E7769"/>
    <w:rsid w:val="005E77B4"/>
    <w:rsid w:val="005E78D2"/>
    <w:rsid w:val="005E7BBF"/>
    <w:rsid w:val="005E7C7D"/>
    <w:rsid w:val="005E7DA8"/>
    <w:rsid w:val="005F0385"/>
    <w:rsid w:val="005F03B9"/>
    <w:rsid w:val="005F046B"/>
    <w:rsid w:val="005F07A9"/>
    <w:rsid w:val="005F0850"/>
    <w:rsid w:val="005F092A"/>
    <w:rsid w:val="005F09BF"/>
    <w:rsid w:val="005F0BAB"/>
    <w:rsid w:val="005F0BC1"/>
    <w:rsid w:val="005F0C8B"/>
    <w:rsid w:val="005F0C97"/>
    <w:rsid w:val="005F0E2B"/>
    <w:rsid w:val="005F0E36"/>
    <w:rsid w:val="005F0E63"/>
    <w:rsid w:val="005F0F22"/>
    <w:rsid w:val="005F1020"/>
    <w:rsid w:val="005F12AC"/>
    <w:rsid w:val="005F144C"/>
    <w:rsid w:val="005F1545"/>
    <w:rsid w:val="005F166C"/>
    <w:rsid w:val="005F1754"/>
    <w:rsid w:val="005F17C2"/>
    <w:rsid w:val="005F1807"/>
    <w:rsid w:val="005F1A01"/>
    <w:rsid w:val="005F1A1B"/>
    <w:rsid w:val="005F1B80"/>
    <w:rsid w:val="005F1C3C"/>
    <w:rsid w:val="005F1F4B"/>
    <w:rsid w:val="005F1FD1"/>
    <w:rsid w:val="005F213D"/>
    <w:rsid w:val="005F221E"/>
    <w:rsid w:val="005F226C"/>
    <w:rsid w:val="005F25C4"/>
    <w:rsid w:val="005F26EA"/>
    <w:rsid w:val="005F2883"/>
    <w:rsid w:val="005F28FC"/>
    <w:rsid w:val="005F2992"/>
    <w:rsid w:val="005F2ADA"/>
    <w:rsid w:val="005F2B07"/>
    <w:rsid w:val="005F2B13"/>
    <w:rsid w:val="005F2B35"/>
    <w:rsid w:val="005F2B7B"/>
    <w:rsid w:val="005F2DE4"/>
    <w:rsid w:val="005F2E20"/>
    <w:rsid w:val="005F2EB5"/>
    <w:rsid w:val="005F2ECF"/>
    <w:rsid w:val="005F2EFB"/>
    <w:rsid w:val="005F3037"/>
    <w:rsid w:val="005F30BF"/>
    <w:rsid w:val="005F30C4"/>
    <w:rsid w:val="005F3117"/>
    <w:rsid w:val="005F31A2"/>
    <w:rsid w:val="005F321B"/>
    <w:rsid w:val="005F3411"/>
    <w:rsid w:val="005F3560"/>
    <w:rsid w:val="005F3585"/>
    <w:rsid w:val="005F35A6"/>
    <w:rsid w:val="005F35EC"/>
    <w:rsid w:val="005F3698"/>
    <w:rsid w:val="005F37EC"/>
    <w:rsid w:val="005F39D8"/>
    <w:rsid w:val="005F3B16"/>
    <w:rsid w:val="005F3B82"/>
    <w:rsid w:val="005F3C11"/>
    <w:rsid w:val="005F3C4C"/>
    <w:rsid w:val="005F3C98"/>
    <w:rsid w:val="005F3D35"/>
    <w:rsid w:val="005F3D47"/>
    <w:rsid w:val="005F3D89"/>
    <w:rsid w:val="005F3E78"/>
    <w:rsid w:val="005F3FB9"/>
    <w:rsid w:val="005F4010"/>
    <w:rsid w:val="005F4108"/>
    <w:rsid w:val="005F421A"/>
    <w:rsid w:val="005F429F"/>
    <w:rsid w:val="005F44CB"/>
    <w:rsid w:val="005F4580"/>
    <w:rsid w:val="005F4603"/>
    <w:rsid w:val="005F464C"/>
    <w:rsid w:val="005F4A27"/>
    <w:rsid w:val="005F4C61"/>
    <w:rsid w:val="005F4DC5"/>
    <w:rsid w:val="005F4E5D"/>
    <w:rsid w:val="005F4EC1"/>
    <w:rsid w:val="005F4F50"/>
    <w:rsid w:val="005F4FAF"/>
    <w:rsid w:val="005F5020"/>
    <w:rsid w:val="005F5024"/>
    <w:rsid w:val="005F5169"/>
    <w:rsid w:val="005F53F8"/>
    <w:rsid w:val="005F5591"/>
    <w:rsid w:val="005F5639"/>
    <w:rsid w:val="005F56D0"/>
    <w:rsid w:val="005F57E5"/>
    <w:rsid w:val="005F581E"/>
    <w:rsid w:val="005F59FC"/>
    <w:rsid w:val="005F6051"/>
    <w:rsid w:val="005F61CC"/>
    <w:rsid w:val="005F62B2"/>
    <w:rsid w:val="005F6369"/>
    <w:rsid w:val="005F6498"/>
    <w:rsid w:val="005F6566"/>
    <w:rsid w:val="005F67F4"/>
    <w:rsid w:val="005F6A3D"/>
    <w:rsid w:val="005F6F48"/>
    <w:rsid w:val="005F6FA6"/>
    <w:rsid w:val="005F70C0"/>
    <w:rsid w:val="005F70E2"/>
    <w:rsid w:val="005F7100"/>
    <w:rsid w:val="005F7289"/>
    <w:rsid w:val="005F72B1"/>
    <w:rsid w:val="005F7396"/>
    <w:rsid w:val="005F750D"/>
    <w:rsid w:val="005F7685"/>
    <w:rsid w:val="005F76D9"/>
    <w:rsid w:val="005F78C0"/>
    <w:rsid w:val="005F799B"/>
    <w:rsid w:val="005F79D1"/>
    <w:rsid w:val="005F7A44"/>
    <w:rsid w:val="005F7AC4"/>
    <w:rsid w:val="005F7AC8"/>
    <w:rsid w:val="005F7AD0"/>
    <w:rsid w:val="005F7AE3"/>
    <w:rsid w:val="005F7B21"/>
    <w:rsid w:val="005F7C3A"/>
    <w:rsid w:val="005F7CF9"/>
    <w:rsid w:val="0060003D"/>
    <w:rsid w:val="00600201"/>
    <w:rsid w:val="00600226"/>
    <w:rsid w:val="00600248"/>
    <w:rsid w:val="0060027C"/>
    <w:rsid w:val="0060041C"/>
    <w:rsid w:val="00600429"/>
    <w:rsid w:val="006005BF"/>
    <w:rsid w:val="0060068B"/>
    <w:rsid w:val="0060079B"/>
    <w:rsid w:val="006008BA"/>
    <w:rsid w:val="00600A03"/>
    <w:rsid w:val="00600BD8"/>
    <w:rsid w:val="00600E41"/>
    <w:rsid w:val="00600EF1"/>
    <w:rsid w:val="006011E4"/>
    <w:rsid w:val="00601209"/>
    <w:rsid w:val="006015D9"/>
    <w:rsid w:val="00601761"/>
    <w:rsid w:val="006017A6"/>
    <w:rsid w:val="006017E6"/>
    <w:rsid w:val="00601C40"/>
    <w:rsid w:val="00601C59"/>
    <w:rsid w:val="00601C71"/>
    <w:rsid w:val="00601E53"/>
    <w:rsid w:val="00602068"/>
    <w:rsid w:val="006020F5"/>
    <w:rsid w:val="0060255C"/>
    <w:rsid w:val="006026DB"/>
    <w:rsid w:val="0060273B"/>
    <w:rsid w:val="006027D2"/>
    <w:rsid w:val="006029E2"/>
    <w:rsid w:val="00602A4B"/>
    <w:rsid w:val="00602A9D"/>
    <w:rsid w:val="00602AAC"/>
    <w:rsid w:val="00602B5D"/>
    <w:rsid w:val="00602CD2"/>
    <w:rsid w:val="00602E76"/>
    <w:rsid w:val="00603253"/>
    <w:rsid w:val="006032A8"/>
    <w:rsid w:val="006032DA"/>
    <w:rsid w:val="00603313"/>
    <w:rsid w:val="0060349D"/>
    <w:rsid w:val="00603637"/>
    <w:rsid w:val="006036A8"/>
    <w:rsid w:val="00603993"/>
    <w:rsid w:val="00603B3D"/>
    <w:rsid w:val="00603C79"/>
    <w:rsid w:val="00603C7D"/>
    <w:rsid w:val="00603C9D"/>
    <w:rsid w:val="00603DEC"/>
    <w:rsid w:val="00603F1A"/>
    <w:rsid w:val="00604070"/>
    <w:rsid w:val="00604072"/>
    <w:rsid w:val="00604087"/>
    <w:rsid w:val="006040D2"/>
    <w:rsid w:val="00604118"/>
    <w:rsid w:val="00604125"/>
    <w:rsid w:val="0060420C"/>
    <w:rsid w:val="0060421A"/>
    <w:rsid w:val="0060435E"/>
    <w:rsid w:val="006044FE"/>
    <w:rsid w:val="006047F7"/>
    <w:rsid w:val="00604A97"/>
    <w:rsid w:val="00604AB4"/>
    <w:rsid w:val="00604AC9"/>
    <w:rsid w:val="00604ACF"/>
    <w:rsid w:val="00604B30"/>
    <w:rsid w:val="00604BB2"/>
    <w:rsid w:val="00604DF8"/>
    <w:rsid w:val="0060516A"/>
    <w:rsid w:val="0060519D"/>
    <w:rsid w:val="006051B7"/>
    <w:rsid w:val="00605264"/>
    <w:rsid w:val="0060529B"/>
    <w:rsid w:val="00605492"/>
    <w:rsid w:val="006056DE"/>
    <w:rsid w:val="0060579B"/>
    <w:rsid w:val="006058B8"/>
    <w:rsid w:val="00605BC8"/>
    <w:rsid w:val="0060611A"/>
    <w:rsid w:val="00606140"/>
    <w:rsid w:val="0060628E"/>
    <w:rsid w:val="006062C9"/>
    <w:rsid w:val="0060632B"/>
    <w:rsid w:val="00606343"/>
    <w:rsid w:val="00606406"/>
    <w:rsid w:val="00606420"/>
    <w:rsid w:val="00606496"/>
    <w:rsid w:val="0060673F"/>
    <w:rsid w:val="00606787"/>
    <w:rsid w:val="0060699C"/>
    <w:rsid w:val="00606A05"/>
    <w:rsid w:val="00606B9D"/>
    <w:rsid w:val="00606BFE"/>
    <w:rsid w:val="00606D3C"/>
    <w:rsid w:val="00606ED1"/>
    <w:rsid w:val="00606EEB"/>
    <w:rsid w:val="00607010"/>
    <w:rsid w:val="006071F1"/>
    <w:rsid w:val="00607236"/>
    <w:rsid w:val="0060735A"/>
    <w:rsid w:val="00607392"/>
    <w:rsid w:val="00607437"/>
    <w:rsid w:val="0060743F"/>
    <w:rsid w:val="006074F7"/>
    <w:rsid w:val="006076ED"/>
    <w:rsid w:val="00607882"/>
    <w:rsid w:val="006079E5"/>
    <w:rsid w:val="00607AB2"/>
    <w:rsid w:val="00607C2A"/>
    <w:rsid w:val="00607D8B"/>
    <w:rsid w:val="00607DE3"/>
    <w:rsid w:val="00607E00"/>
    <w:rsid w:val="0061002B"/>
    <w:rsid w:val="0061024A"/>
    <w:rsid w:val="00610418"/>
    <w:rsid w:val="0061049D"/>
    <w:rsid w:val="0061063E"/>
    <w:rsid w:val="0061068D"/>
    <w:rsid w:val="0061072B"/>
    <w:rsid w:val="0061077E"/>
    <w:rsid w:val="00610933"/>
    <w:rsid w:val="00610B7B"/>
    <w:rsid w:val="00610CC2"/>
    <w:rsid w:val="00610CD6"/>
    <w:rsid w:val="00610E13"/>
    <w:rsid w:val="00610ECC"/>
    <w:rsid w:val="00610F6D"/>
    <w:rsid w:val="0061103B"/>
    <w:rsid w:val="00611080"/>
    <w:rsid w:val="00611174"/>
    <w:rsid w:val="00611183"/>
    <w:rsid w:val="006112E1"/>
    <w:rsid w:val="0061130A"/>
    <w:rsid w:val="00611337"/>
    <w:rsid w:val="00611692"/>
    <w:rsid w:val="006119B2"/>
    <w:rsid w:val="00611C3E"/>
    <w:rsid w:val="00611D73"/>
    <w:rsid w:val="00611DC8"/>
    <w:rsid w:val="006120F2"/>
    <w:rsid w:val="006121B7"/>
    <w:rsid w:val="00612286"/>
    <w:rsid w:val="0061228A"/>
    <w:rsid w:val="006122EB"/>
    <w:rsid w:val="006123F0"/>
    <w:rsid w:val="006129BC"/>
    <w:rsid w:val="00612A87"/>
    <w:rsid w:val="00612B4C"/>
    <w:rsid w:val="00612B5D"/>
    <w:rsid w:val="00612CAB"/>
    <w:rsid w:val="00612D1B"/>
    <w:rsid w:val="00612DE0"/>
    <w:rsid w:val="00612F9C"/>
    <w:rsid w:val="0061329D"/>
    <w:rsid w:val="006132A4"/>
    <w:rsid w:val="006134C7"/>
    <w:rsid w:val="006134D6"/>
    <w:rsid w:val="006135FE"/>
    <w:rsid w:val="00613870"/>
    <w:rsid w:val="00613991"/>
    <w:rsid w:val="00613BDA"/>
    <w:rsid w:val="00613D54"/>
    <w:rsid w:val="00613DB8"/>
    <w:rsid w:val="00613EC9"/>
    <w:rsid w:val="0061408C"/>
    <w:rsid w:val="006140EC"/>
    <w:rsid w:val="0061414F"/>
    <w:rsid w:val="0061430B"/>
    <w:rsid w:val="006145AE"/>
    <w:rsid w:val="0061467A"/>
    <w:rsid w:val="00614759"/>
    <w:rsid w:val="0061477F"/>
    <w:rsid w:val="00614D1E"/>
    <w:rsid w:val="00614D20"/>
    <w:rsid w:val="00614D5E"/>
    <w:rsid w:val="00614E44"/>
    <w:rsid w:val="00614F66"/>
    <w:rsid w:val="006151DB"/>
    <w:rsid w:val="0061524F"/>
    <w:rsid w:val="00615255"/>
    <w:rsid w:val="0061553D"/>
    <w:rsid w:val="0061554F"/>
    <w:rsid w:val="00615567"/>
    <w:rsid w:val="006155A3"/>
    <w:rsid w:val="006155D8"/>
    <w:rsid w:val="00615629"/>
    <w:rsid w:val="00615760"/>
    <w:rsid w:val="006157A7"/>
    <w:rsid w:val="00615916"/>
    <w:rsid w:val="006159FA"/>
    <w:rsid w:val="00615A6C"/>
    <w:rsid w:val="00615ACA"/>
    <w:rsid w:val="00615DD5"/>
    <w:rsid w:val="00615E2F"/>
    <w:rsid w:val="00615FDE"/>
    <w:rsid w:val="00616089"/>
    <w:rsid w:val="00616259"/>
    <w:rsid w:val="00616322"/>
    <w:rsid w:val="0061644F"/>
    <w:rsid w:val="0061666C"/>
    <w:rsid w:val="006166B3"/>
    <w:rsid w:val="0061682A"/>
    <w:rsid w:val="006168F7"/>
    <w:rsid w:val="00616B4E"/>
    <w:rsid w:val="00616BFD"/>
    <w:rsid w:val="00616D0D"/>
    <w:rsid w:val="00616EA7"/>
    <w:rsid w:val="00616F0B"/>
    <w:rsid w:val="00616F7B"/>
    <w:rsid w:val="00617059"/>
    <w:rsid w:val="006170D3"/>
    <w:rsid w:val="006171C3"/>
    <w:rsid w:val="0061736E"/>
    <w:rsid w:val="00617402"/>
    <w:rsid w:val="0061755E"/>
    <w:rsid w:val="006175A5"/>
    <w:rsid w:val="0061763E"/>
    <w:rsid w:val="006176A9"/>
    <w:rsid w:val="006176CA"/>
    <w:rsid w:val="00617908"/>
    <w:rsid w:val="00617985"/>
    <w:rsid w:val="006179A5"/>
    <w:rsid w:val="00617A64"/>
    <w:rsid w:val="00617C7F"/>
    <w:rsid w:val="00617E14"/>
    <w:rsid w:val="00617F05"/>
    <w:rsid w:val="00617F17"/>
    <w:rsid w:val="00617FBC"/>
    <w:rsid w:val="006200B8"/>
    <w:rsid w:val="006201CC"/>
    <w:rsid w:val="006204DC"/>
    <w:rsid w:val="006204EA"/>
    <w:rsid w:val="006206D1"/>
    <w:rsid w:val="00620772"/>
    <w:rsid w:val="0062078C"/>
    <w:rsid w:val="00620812"/>
    <w:rsid w:val="006208B6"/>
    <w:rsid w:val="006208BF"/>
    <w:rsid w:val="0062093C"/>
    <w:rsid w:val="00620990"/>
    <w:rsid w:val="00620B3A"/>
    <w:rsid w:val="00620CA8"/>
    <w:rsid w:val="00620FF2"/>
    <w:rsid w:val="0062107C"/>
    <w:rsid w:val="0062112D"/>
    <w:rsid w:val="006212CE"/>
    <w:rsid w:val="006213B6"/>
    <w:rsid w:val="00621526"/>
    <w:rsid w:val="00621787"/>
    <w:rsid w:val="006217A6"/>
    <w:rsid w:val="006218CC"/>
    <w:rsid w:val="00621A18"/>
    <w:rsid w:val="00621A64"/>
    <w:rsid w:val="00621CCB"/>
    <w:rsid w:val="00621DED"/>
    <w:rsid w:val="00622002"/>
    <w:rsid w:val="006221E5"/>
    <w:rsid w:val="006221EA"/>
    <w:rsid w:val="0062232E"/>
    <w:rsid w:val="006223DD"/>
    <w:rsid w:val="0062260A"/>
    <w:rsid w:val="00622643"/>
    <w:rsid w:val="0062265E"/>
    <w:rsid w:val="006226DB"/>
    <w:rsid w:val="00622923"/>
    <w:rsid w:val="00622A73"/>
    <w:rsid w:val="00622AC7"/>
    <w:rsid w:val="00622B13"/>
    <w:rsid w:val="00622B86"/>
    <w:rsid w:val="00622BAF"/>
    <w:rsid w:val="00622D57"/>
    <w:rsid w:val="00622EF1"/>
    <w:rsid w:val="006231A0"/>
    <w:rsid w:val="006231BA"/>
    <w:rsid w:val="0062328B"/>
    <w:rsid w:val="00623523"/>
    <w:rsid w:val="0062352C"/>
    <w:rsid w:val="00623661"/>
    <w:rsid w:val="006237A3"/>
    <w:rsid w:val="006239E6"/>
    <w:rsid w:val="00623A58"/>
    <w:rsid w:val="00623B7C"/>
    <w:rsid w:val="00623BE4"/>
    <w:rsid w:val="00623C41"/>
    <w:rsid w:val="00623C51"/>
    <w:rsid w:val="00623D28"/>
    <w:rsid w:val="00623D63"/>
    <w:rsid w:val="00623E45"/>
    <w:rsid w:val="00623F0E"/>
    <w:rsid w:val="00623F55"/>
    <w:rsid w:val="006240B7"/>
    <w:rsid w:val="006241BE"/>
    <w:rsid w:val="0062427F"/>
    <w:rsid w:val="006242F6"/>
    <w:rsid w:val="006242FD"/>
    <w:rsid w:val="00624338"/>
    <w:rsid w:val="006244EC"/>
    <w:rsid w:val="00624614"/>
    <w:rsid w:val="0062465B"/>
    <w:rsid w:val="006246DD"/>
    <w:rsid w:val="006247DB"/>
    <w:rsid w:val="00624B20"/>
    <w:rsid w:val="00624C04"/>
    <w:rsid w:val="00624C6A"/>
    <w:rsid w:val="00624D18"/>
    <w:rsid w:val="00624D23"/>
    <w:rsid w:val="00624E00"/>
    <w:rsid w:val="00624ED9"/>
    <w:rsid w:val="00624F9F"/>
    <w:rsid w:val="0062515D"/>
    <w:rsid w:val="0062515E"/>
    <w:rsid w:val="0062530A"/>
    <w:rsid w:val="0062537A"/>
    <w:rsid w:val="00625440"/>
    <w:rsid w:val="00625488"/>
    <w:rsid w:val="00625612"/>
    <w:rsid w:val="00625629"/>
    <w:rsid w:val="0062580B"/>
    <w:rsid w:val="0062581B"/>
    <w:rsid w:val="00625A54"/>
    <w:rsid w:val="00625A68"/>
    <w:rsid w:val="00625B3D"/>
    <w:rsid w:val="00625BB9"/>
    <w:rsid w:val="00625C4D"/>
    <w:rsid w:val="00625CC6"/>
    <w:rsid w:val="00625D43"/>
    <w:rsid w:val="00625D73"/>
    <w:rsid w:val="00625D89"/>
    <w:rsid w:val="00625E4B"/>
    <w:rsid w:val="00625F61"/>
    <w:rsid w:val="00625FC4"/>
    <w:rsid w:val="00626151"/>
    <w:rsid w:val="0062616F"/>
    <w:rsid w:val="0062632B"/>
    <w:rsid w:val="0062634E"/>
    <w:rsid w:val="006267F9"/>
    <w:rsid w:val="00626988"/>
    <w:rsid w:val="00626A6E"/>
    <w:rsid w:val="00626BC6"/>
    <w:rsid w:val="00626D02"/>
    <w:rsid w:val="00626E63"/>
    <w:rsid w:val="00626EF4"/>
    <w:rsid w:val="00626F19"/>
    <w:rsid w:val="00626F95"/>
    <w:rsid w:val="0062735B"/>
    <w:rsid w:val="00627458"/>
    <w:rsid w:val="00627468"/>
    <w:rsid w:val="00627523"/>
    <w:rsid w:val="00627649"/>
    <w:rsid w:val="00627651"/>
    <w:rsid w:val="00627712"/>
    <w:rsid w:val="006278DD"/>
    <w:rsid w:val="00627951"/>
    <w:rsid w:val="00627CE5"/>
    <w:rsid w:val="00627D50"/>
    <w:rsid w:val="00627F97"/>
    <w:rsid w:val="0063018D"/>
    <w:rsid w:val="0063018E"/>
    <w:rsid w:val="006302C2"/>
    <w:rsid w:val="006303CE"/>
    <w:rsid w:val="006305FD"/>
    <w:rsid w:val="0063076A"/>
    <w:rsid w:val="0063086B"/>
    <w:rsid w:val="0063090D"/>
    <w:rsid w:val="0063092D"/>
    <w:rsid w:val="00630D47"/>
    <w:rsid w:val="00630D49"/>
    <w:rsid w:val="00630D68"/>
    <w:rsid w:val="00630DEB"/>
    <w:rsid w:val="00630E70"/>
    <w:rsid w:val="00630F3E"/>
    <w:rsid w:val="00631083"/>
    <w:rsid w:val="00631265"/>
    <w:rsid w:val="00631305"/>
    <w:rsid w:val="00631416"/>
    <w:rsid w:val="0063148B"/>
    <w:rsid w:val="006315C7"/>
    <w:rsid w:val="006315E5"/>
    <w:rsid w:val="006315F1"/>
    <w:rsid w:val="006316D8"/>
    <w:rsid w:val="0063170A"/>
    <w:rsid w:val="00631833"/>
    <w:rsid w:val="0063193B"/>
    <w:rsid w:val="0063198C"/>
    <w:rsid w:val="00631C8A"/>
    <w:rsid w:val="00631E69"/>
    <w:rsid w:val="00631EF3"/>
    <w:rsid w:val="00631F8C"/>
    <w:rsid w:val="006321DF"/>
    <w:rsid w:val="00632245"/>
    <w:rsid w:val="006322DD"/>
    <w:rsid w:val="00632470"/>
    <w:rsid w:val="006326CC"/>
    <w:rsid w:val="0063281F"/>
    <w:rsid w:val="0063294B"/>
    <w:rsid w:val="006329B7"/>
    <w:rsid w:val="006329CD"/>
    <w:rsid w:val="00632A87"/>
    <w:rsid w:val="00632C7D"/>
    <w:rsid w:val="00632D56"/>
    <w:rsid w:val="00632D88"/>
    <w:rsid w:val="00632DB4"/>
    <w:rsid w:val="00632DBD"/>
    <w:rsid w:val="00632DCC"/>
    <w:rsid w:val="00632DD0"/>
    <w:rsid w:val="00632E9D"/>
    <w:rsid w:val="00632EB3"/>
    <w:rsid w:val="006330D3"/>
    <w:rsid w:val="0063335B"/>
    <w:rsid w:val="00633412"/>
    <w:rsid w:val="00633453"/>
    <w:rsid w:val="006334A0"/>
    <w:rsid w:val="006334D8"/>
    <w:rsid w:val="00633576"/>
    <w:rsid w:val="0063365C"/>
    <w:rsid w:val="00633784"/>
    <w:rsid w:val="0063380E"/>
    <w:rsid w:val="006339B0"/>
    <w:rsid w:val="00633A8E"/>
    <w:rsid w:val="00633B54"/>
    <w:rsid w:val="00633BB7"/>
    <w:rsid w:val="00633C3A"/>
    <w:rsid w:val="00633DD7"/>
    <w:rsid w:val="00634058"/>
    <w:rsid w:val="00634094"/>
    <w:rsid w:val="006340F4"/>
    <w:rsid w:val="006342A0"/>
    <w:rsid w:val="006343E9"/>
    <w:rsid w:val="00634402"/>
    <w:rsid w:val="0063441D"/>
    <w:rsid w:val="006345B7"/>
    <w:rsid w:val="006345E6"/>
    <w:rsid w:val="006346A8"/>
    <w:rsid w:val="006346FB"/>
    <w:rsid w:val="006347D9"/>
    <w:rsid w:val="00634842"/>
    <w:rsid w:val="0063487C"/>
    <w:rsid w:val="00634AA5"/>
    <w:rsid w:val="00634BBC"/>
    <w:rsid w:val="00634D4D"/>
    <w:rsid w:val="00635012"/>
    <w:rsid w:val="006350CE"/>
    <w:rsid w:val="00635113"/>
    <w:rsid w:val="006351CF"/>
    <w:rsid w:val="006351DA"/>
    <w:rsid w:val="006352BA"/>
    <w:rsid w:val="00635425"/>
    <w:rsid w:val="0063557D"/>
    <w:rsid w:val="0063558B"/>
    <w:rsid w:val="006355BE"/>
    <w:rsid w:val="006355E8"/>
    <w:rsid w:val="0063566B"/>
    <w:rsid w:val="00635868"/>
    <w:rsid w:val="006358EC"/>
    <w:rsid w:val="00635B5E"/>
    <w:rsid w:val="00635E40"/>
    <w:rsid w:val="00635EEC"/>
    <w:rsid w:val="00635EEE"/>
    <w:rsid w:val="00635F2C"/>
    <w:rsid w:val="0063600D"/>
    <w:rsid w:val="00636346"/>
    <w:rsid w:val="006363EA"/>
    <w:rsid w:val="0063662F"/>
    <w:rsid w:val="00636771"/>
    <w:rsid w:val="006367D9"/>
    <w:rsid w:val="0063682A"/>
    <w:rsid w:val="00636879"/>
    <w:rsid w:val="006369EC"/>
    <w:rsid w:val="00636AA4"/>
    <w:rsid w:val="00636B28"/>
    <w:rsid w:val="00636B93"/>
    <w:rsid w:val="00636D11"/>
    <w:rsid w:val="00636E6B"/>
    <w:rsid w:val="00636E88"/>
    <w:rsid w:val="00636F64"/>
    <w:rsid w:val="0063700F"/>
    <w:rsid w:val="00637011"/>
    <w:rsid w:val="00637064"/>
    <w:rsid w:val="006370C1"/>
    <w:rsid w:val="006372B9"/>
    <w:rsid w:val="006376C9"/>
    <w:rsid w:val="00637800"/>
    <w:rsid w:val="0063783E"/>
    <w:rsid w:val="00637889"/>
    <w:rsid w:val="006379FD"/>
    <w:rsid w:val="00637B08"/>
    <w:rsid w:val="00637C37"/>
    <w:rsid w:val="00637F00"/>
    <w:rsid w:val="00637F1A"/>
    <w:rsid w:val="00637F34"/>
    <w:rsid w:val="00637FE0"/>
    <w:rsid w:val="0064017D"/>
    <w:rsid w:val="006401F6"/>
    <w:rsid w:val="0064031A"/>
    <w:rsid w:val="006404F3"/>
    <w:rsid w:val="00640587"/>
    <w:rsid w:val="0064069B"/>
    <w:rsid w:val="006407AC"/>
    <w:rsid w:val="00640812"/>
    <w:rsid w:val="00640999"/>
    <w:rsid w:val="00640A1F"/>
    <w:rsid w:val="00640A34"/>
    <w:rsid w:val="00640C7B"/>
    <w:rsid w:val="00640CB6"/>
    <w:rsid w:val="00640D27"/>
    <w:rsid w:val="00640D85"/>
    <w:rsid w:val="00640E92"/>
    <w:rsid w:val="00640EE6"/>
    <w:rsid w:val="0064106D"/>
    <w:rsid w:val="006410A3"/>
    <w:rsid w:val="006411EB"/>
    <w:rsid w:val="00641270"/>
    <w:rsid w:val="00641327"/>
    <w:rsid w:val="006413B2"/>
    <w:rsid w:val="00641471"/>
    <w:rsid w:val="00641546"/>
    <w:rsid w:val="0064181B"/>
    <w:rsid w:val="00641B0B"/>
    <w:rsid w:val="00641D97"/>
    <w:rsid w:val="00641DF9"/>
    <w:rsid w:val="00641E94"/>
    <w:rsid w:val="00641FFD"/>
    <w:rsid w:val="00642365"/>
    <w:rsid w:val="00642382"/>
    <w:rsid w:val="00642491"/>
    <w:rsid w:val="006424A8"/>
    <w:rsid w:val="0064261E"/>
    <w:rsid w:val="0064265A"/>
    <w:rsid w:val="00642726"/>
    <w:rsid w:val="00642794"/>
    <w:rsid w:val="0064283F"/>
    <w:rsid w:val="00642843"/>
    <w:rsid w:val="00642968"/>
    <w:rsid w:val="00642AEC"/>
    <w:rsid w:val="00642B79"/>
    <w:rsid w:val="00642BCB"/>
    <w:rsid w:val="00642BDE"/>
    <w:rsid w:val="00642C17"/>
    <w:rsid w:val="00642EFC"/>
    <w:rsid w:val="00642F6D"/>
    <w:rsid w:val="00643065"/>
    <w:rsid w:val="00643206"/>
    <w:rsid w:val="006433C3"/>
    <w:rsid w:val="006434F0"/>
    <w:rsid w:val="006435FD"/>
    <w:rsid w:val="0064386A"/>
    <w:rsid w:val="006438D7"/>
    <w:rsid w:val="006439CC"/>
    <w:rsid w:val="00643A9A"/>
    <w:rsid w:val="00643B44"/>
    <w:rsid w:val="00643BB2"/>
    <w:rsid w:val="00643C32"/>
    <w:rsid w:val="00643F97"/>
    <w:rsid w:val="00644101"/>
    <w:rsid w:val="0064416B"/>
    <w:rsid w:val="0064424A"/>
    <w:rsid w:val="00644346"/>
    <w:rsid w:val="00644493"/>
    <w:rsid w:val="00644606"/>
    <w:rsid w:val="00644905"/>
    <w:rsid w:val="00644ABB"/>
    <w:rsid w:val="00644ED2"/>
    <w:rsid w:val="00644F29"/>
    <w:rsid w:val="00644F79"/>
    <w:rsid w:val="00645003"/>
    <w:rsid w:val="006451C4"/>
    <w:rsid w:val="0064520D"/>
    <w:rsid w:val="006453A4"/>
    <w:rsid w:val="00645495"/>
    <w:rsid w:val="0064563C"/>
    <w:rsid w:val="00645745"/>
    <w:rsid w:val="00645782"/>
    <w:rsid w:val="006457BF"/>
    <w:rsid w:val="006457E7"/>
    <w:rsid w:val="0064584B"/>
    <w:rsid w:val="00645984"/>
    <w:rsid w:val="00645A51"/>
    <w:rsid w:val="00645A54"/>
    <w:rsid w:val="00645AD9"/>
    <w:rsid w:val="00645B0E"/>
    <w:rsid w:val="00645F6B"/>
    <w:rsid w:val="00646088"/>
    <w:rsid w:val="00646140"/>
    <w:rsid w:val="00646357"/>
    <w:rsid w:val="006468A3"/>
    <w:rsid w:val="006468C7"/>
    <w:rsid w:val="00646936"/>
    <w:rsid w:val="00646AF0"/>
    <w:rsid w:val="00646C32"/>
    <w:rsid w:val="00646E5E"/>
    <w:rsid w:val="00646F4D"/>
    <w:rsid w:val="00647051"/>
    <w:rsid w:val="00647311"/>
    <w:rsid w:val="0064738C"/>
    <w:rsid w:val="0064769B"/>
    <w:rsid w:val="006476F3"/>
    <w:rsid w:val="006477CE"/>
    <w:rsid w:val="0064784C"/>
    <w:rsid w:val="00647856"/>
    <w:rsid w:val="00647958"/>
    <w:rsid w:val="00647B68"/>
    <w:rsid w:val="00647B73"/>
    <w:rsid w:val="00647C01"/>
    <w:rsid w:val="00647C66"/>
    <w:rsid w:val="00647D1F"/>
    <w:rsid w:val="00647F76"/>
    <w:rsid w:val="00647FBE"/>
    <w:rsid w:val="00647FCD"/>
    <w:rsid w:val="0065006C"/>
    <w:rsid w:val="0065018B"/>
    <w:rsid w:val="006501C2"/>
    <w:rsid w:val="00650272"/>
    <w:rsid w:val="00650356"/>
    <w:rsid w:val="006505DD"/>
    <w:rsid w:val="00650887"/>
    <w:rsid w:val="006508A1"/>
    <w:rsid w:val="00650A29"/>
    <w:rsid w:val="00650A3D"/>
    <w:rsid w:val="00650BE1"/>
    <w:rsid w:val="00650DFE"/>
    <w:rsid w:val="00650F89"/>
    <w:rsid w:val="00651008"/>
    <w:rsid w:val="00651041"/>
    <w:rsid w:val="006510E8"/>
    <w:rsid w:val="00651186"/>
    <w:rsid w:val="00651252"/>
    <w:rsid w:val="0065140B"/>
    <w:rsid w:val="00651448"/>
    <w:rsid w:val="0065147F"/>
    <w:rsid w:val="00651588"/>
    <w:rsid w:val="006516D9"/>
    <w:rsid w:val="006516EA"/>
    <w:rsid w:val="00651754"/>
    <w:rsid w:val="0065180F"/>
    <w:rsid w:val="00651830"/>
    <w:rsid w:val="006518BF"/>
    <w:rsid w:val="00651B39"/>
    <w:rsid w:val="00651D6B"/>
    <w:rsid w:val="00651EF2"/>
    <w:rsid w:val="00651FE1"/>
    <w:rsid w:val="0065200C"/>
    <w:rsid w:val="006521C1"/>
    <w:rsid w:val="00652291"/>
    <w:rsid w:val="00652305"/>
    <w:rsid w:val="0065248E"/>
    <w:rsid w:val="006525BC"/>
    <w:rsid w:val="00652821"/>
    <w:rsid w:val="0065285E"/>
    <w:rsid w:val="00652B84"/>
    <w:rsid w:val="00652C91"/>
    <w:rsid w:val="00652E2F"/>
    <w:rsid w:val="006531C1"/>
    <w:rsid w:val="0065323D"/>
    <w:rsid w:val="00653438"/>
    <w:rsid w:val="0065376E"/>
    <w:rsid w:val="0065396D"/>
    <w:rsid w:val="00653A1E"/>
    <w:rsid w:val="00653B40"/>
    <w:rsid w:val="00653B42"/>
    <w:rsid w:val="00653B68"/>
    <w:rsid w:val="00653E37"/>
    <w:rsid w:val="00653F89"/>
    <w:rsid w:val="0065417A"/>
    <w:rsid w:val="0065423D"/>
    <w:rsid w:val="006542C5"/>
    <w:rsid w:val="006544D8"/>
    <w:rsid w:val="006545C9"/>
    <w:rsid w:val="006545D2"/>
    <w:rsid w:val="00654643"/>
    <w:rsid w:val="006546AC"/>
    <w:rsid w:val="006546F0"/>
    <w:rsid w:val="00654731"/>
    <w:rsid w:val="00654768"/>
    <w:rsid w:val="006549C5"/>
    <w:rsid w:val="00654AA0"/>
    <w:rsid w:val="00654AA3"/>
    <w:rsid w:val="0065508B"/>
    <w:rsid w:val="00655132"/>
    <w:rsid w:val="0065514A"/>
    <w:rsid w:val="006558A4"/>
    <w:rsid w:val="00655A4B"/>
    <w:rsid w:val="00655C61"/>
    <w:rsid w:val="00655D8D"/>
    <w:rsid w:val="00655E92"/>
    <w:rsid w:val="00655E9F"/>
    <w:rsid w:val="00655F8D"/>
    <w:rsid w:val="0065601F"/>
    <w:rsid w:val="00656193"/>
    <w:rsid w:val="006561B8"/>
    <w:rsid w:val="006563C7"/>
    <w:rsid w:val="006563D2"/>
    <w:rsid w:val="00656492"/>
    <w:rsid w:val="00656609"/>
    <w:rsid w:val="006567CF"/>
    <w:rsid w:val="00656836"/>
    <w:rsid w:val="00656CAE"/>
    <w:rsid w:val="00656F07"/>
    <w:rsid w:val="00656F3E"/>
    <w:rsid w:val="006570FB"/>
    <w:rsid w:val="00657124"/>
    <w:rsid w:val="0065718D"/>
    <w:rsid w:val="006571ED"/>
    <w:rsid w:val="00657326"/>
    <w:rsid w:val="00657349"/>
    <w:rsid w:val="00657402"/>
    <w:rsid w:val="00657445"/>
    <w:rsid w:val="0065754F"/>
    <w:rsid w:val="00657558"/>
    <w:rsid w:val="00657707"/>
    <w:rsid w:val="006577E6"/>
    <w:rsid w:val="00657A3C"/>
    <w:rsid w:val="00657B65"/>
    <w:rsid w:val="00657B9B"/>
    <w:rsid w:val="00657F4D"/>
    <w:rsid w:val="00657F91"/>
    <w:rsid w:val="00657FD7"/>
    <w:rsid w:val="00660157"/>
    <w:rsid w:val="00660167"/>
    <w:rsid w:val="006601CB"/>
    <w:rsid w:val="00660648"/>
    <w:rsid w:val="006607D9"/>
    <w:rsid w:val="0066091A"/>
    <w:rsid w:val="00660CA1"/>
    <w:rsid w:val="00660D1A"/>
    <w:rsid w:val="00660DAA"/>
    <w:rsid w:val="00660DCE"/>
    <w:rsid w:val="00660E3E"/>
    <w:rsid w:val="00661049"/>
    <w:rsid w:val="006610F6"/>
    <w:rsid w:val="0066142C"/>
    <w:rsid w:val="00661603"/>
    <w:rsid w:val="00661613"/>
    <w:rsid w:val="006616BB"/>
    <w:rsid w:val="00661B1A"/>
    <w:rsid w:val="00661BB4"/>
    <w:rsid w:val="00661BC0"/>
    <w:rsid w:val="00661DE0"/>
    <w:rsid w:val="00661F2C"/>
    <w:rsid w:val="00661FC3"/>
    <w:rsid w:val="006621B9"/>
    <w:rsid w:val="0066223E"/>
    <w:rsid w:val="006622FD"/>
    <w:rsid w:val="00662382"/>
    <w:rsid w:val="00662411"/>
    <w:rsid w:val="00662583"/>
    <w:rsid w:val="006625FA"/>
    <w:rsid w:val="006626E6"/>
    <w:rsid w:val="0066284D"/>
    <w:rsid w:val="00662A5F"/>
    <w:rsid w:val="00662A65"/>
    <w:rsid w:val="00662C5D"/>
    <w:rsid w:val="00662CD9"/>
    <w:rsid w:val="00662D8A"/>
    <w:rsid w:val="00662E4F"/>
    <w:rsid w:val="00662FFB"/>
    <w:rsid w:val="00663004"/>
    <w:rsid w:val="006630D3"/>
    <w:rsid w:val="006634D4"/>
    <w:rsid w:val="00663533"/>
    <w:rsid w:val="00663A28"/>
    <w:rsid w:val="00663E37"/>
    <w:rsid w:val="0066420B"/>
    <w:rsid w:val="00664338"/>
    <w:rsid w:val="00664354"/>
    <w:rsid w:val="006643BF"/>
    <w:rsid w:val="006643F9"/>
    <w:rsid w:val="006644A6"/>
    <w:rsid w:val="006644AB"/>
    <w:rsid w:val="006644C4"/>
    <w:rsid w:val="006644C9"/>
    <w:rsid w:val="00664662"/>
    <w:rsid w:val="00664678"/>
    <w:rsid w:val="006647C7"/>
    <w:rsid w:val="0066495E"/>
    <w:rsid w:val="00664B3F"/>
    <w:rsid w:val="00664BCF"/>
    <w:rsid w:val="00664C60"/>
    <w:rsid w:val="00664C75"/>
    <w:rsid w:val="00664D26"/>
    <w:rsid w:val="00664D42"/>
    <w:rsid w:val="00664D4A"/>
    <w:rsid w:val="00664F5A"/>
    <w:rsid w:val="00664F91"/>
    <w:rsid w:val="00664FD7"/>
    <w:rsid w:val="0066507D"/>
    <w:rsid w:val="006653AF"/>
    <w:rsid w:val="006654B5"/>
    <w:rsid w:val="006656B4"/>
    <w:rsid w:val="00665876"/>
    <w:rsid w:val="006658DF"/>
    <w:rsid w:val="006659D3"/>
    <w:rsid w:val="00665AF1"/>
    <w:rsid w:val="00665DBF"/>
    <w:rsid w:val="00666152"/>
    <w:rsid w:val="0066623F"/>
    <w:rsid w:val="00666301"/>
    <w:rsid w:val="006663B4"/>
    <w:rsid w:val="006666DD"/>
    <w:rsid w:val="006668FD"/>
    <w:rsid w:val="00666B2A"/>
    <w:rsid w:val="00666CD3"/>
    <w:rsid w:val="00666D23"/>
    <w:rsid w:val="00666D87"/>
    <w:rsid w:val="00666F12"/>
    <w:rsid w:val="00666FAE"/>
    <w:rsid w:val="00667207"/>
    <w:rsid w:val="00667210"/>
    <w:rsid w:val="00667216"/>
    <w:rsid w:val="00667381"/>
    <w:rsid w:val="006673CC"/>
    <w:rsid w:val="0066775C"/>
    <w:rsid w:val="00667A11"/>
    <w:rsid w:val="00667A2D"/>
    <w:rsid w:val="00667A35"/>
    <w:rsid w:val="00667B97"/>
    <w:rsid w:val="00667BDD"/>
    <w:rsid w:val="00667DBA"/>
    <w:rsid w:val="0067004F"/>
    <w:rsid w:val="006705E2"/>
    <w:rsid w:val="0067062F"/>
    <w:rsid w:val="00670671"/>
    <w:rsid w:val="006706A7"/>
    <w:rsid w:val="00670757"/>
    <w:rsid w:val="0067080B"/>
    <w:rsid w:val="00670847"/>
    <w:rsid w:val="006709DF"/>
    <w:rsid w:val="00670A6D"/>
    <w:rsid w:val="00670ACA"/>
    <w:rsid w:val="00670B05"/>
    <w:rsid w:val="00670B19"/>
    <w:rsid w:val="00670B2C"/>
    <w:rsid w:val="00670E06"/>
    <w:rsid w:val="00670E3D"/>
    <w:rsid w:val="00670EA0"/>
    <w:rsid w:val="0067141B"/>
    <w:rsid w:val="006714AC"/>
    <w:rsid w:val="0067155F"/>
    <w:rsid w:val="006715BB"/>
    <w:rsid w:val="00671764"/>
    <w:rsid w:val="00671784"/>
    <w:rsid w:val="00671A69"/>
    <w:rsid w:val="00671DDC"/>
    <w:rsid w:val="00671E7B"/>
    <w:rsid w:val="00671F45"/>
    <w:rsid w:val="006720E0"/>
    <w:rsid w:val="00672121"/>
    <w:rsid w:val="006724FF"/>
    <w:rsid w:val="00672569"/>
    <w:rsid w:val="00672592"/>
    <w:rsid w:val="00672782"/>
    <w:rsid w:val="00672881"/>
    <w:rsid w:val="00672A01"/>
    <w:rsid w:val="00672A22"/>
    <w:rsid w:val="00672B02"/>
    <w:rsid w:val="00672B56"/>
    <w:rsid w:val="00672B85"/>
    <w:rsid w:val="00672CB5"/>
    <w:rsid w:val="006732CC"/>
    <w:rsid w:val="00673400"/>
    <w:rsid w:val="006734B1"/>
    <w:rsid w:val="0067352A"/>
    <w:rsid w:val="00673838"/>
    <w:rsid w:val="00673850"/>
    <w:rsid w:val="00673989"/>
    <w:rsid w:val="006739B0"/>
    <w:rsid w:val="00673B0B"/>
    <w:rsid w:val="00673EA3"/>
    <w:rsid w:val="006740CC"/>
    <w:rsid w:val="006741CB"/>
    <w:rsid w:val="006741F6"/>
    <w:rsid w:val="006745A2"/>
    <w:rsid w:val="006746DE"/>
    <w:rsid w:val="00674842"/>
    <w:rsid w:val="00674975"/>
    <w:rsid w:val="00674986"/>
    <w:rsid w:val="00674B14"/>
    <w:rsid w:val="00674B8A"/>
    <w:rsid w:val="00674BCF"/>
    <w:rsid w:val="00674C19"/>
    <w:rsid w:val="00674C41"/>
    <w:rsid w:val="00674DDD"/>
    <w:rsid w:val="00674F38"/>
    <w:rsid w:val="006750EC"/>
    <w:rsid w:val="00675265"/>
    <w:rsid w:val="00675282"/>
    <w:rsid w:val="006754BC"/>
    <w:rsid w:val="0067579E"/>
    <w:rsid w:val="006757E3"/>
    <w:rsid w:val="006758C7"/>
    <w:rsid w:val="00675A6B"/>
    <w:rsid w:val="00675BFD"/>
    <w:rsid w:val="00675DD6"/>
    <w:rsid w:val="00675E78"/>
    <w:rsid w:val="00675F91"/>
    <w:rsid w:val="0067620F"/>
    <w:rsid w:val="00676260"/>
    <w:rsid w:val="006764DE"/>
    <w:rsid w:val="00676933"/>
    <w:rsid w:val="00676BC6"/>
    <w:rsid w:val="00676C29"/>
    <w:rsid w:val="00676CAD"/>
    <w:rsid w:val="00676D81"/>
    <w:rsid w:val="00676DC7"/>
    <w:rsid w:val="00676E05"/>
    <w:rsid w:val="00676F10"/>
    <w:rsid w:val="00676FF6"/>
    <w:rsid w:val="00677246"/>
    <w:rsid w:val="0067735A"/>
    <w:rsid w:val="00677414"/>
    <w:rsid w:val="006774D5"/>
    <w:rsid w:val="006775CF"/>
    <w:rsid w:val="00677903"/>
    <w:rsid w:val="00677919"/>
    <w:rsid w:val="00677A42"/>
    <w:rsid w:val="00677ABD"/>
    <w:rsid w:val="00677B32"/>
    <w:rsid w:val="0068012E"/>
    <w:rsid w:val="0068019C"/>
    <w:rsid w:val="006801FA"/>
    <w:rsid w:val="006802B0"/>
    <w:rsid w:val="0068046B"/>
    <w:rsid w:val="00680622"/>
    <w:rsid w:val="00680689"/>
    <w:rsid w:val="00680791"/>
    <w:rsid w:val="00680A95"/>
    <w:rsid w:val="00680B2A"/>
    <w:rsid w:val="00680B31"/>
    <w:rsid w:val="00680C1D"/>
    <w:rsid w:val="00680F40"/>
    <w:rsid w:val="006810EF"/>
    <w:rsid w:val="006811B9"/>
    <w:rsid w:val="006811FE"/>
    <w:rsid w:val="00681218"/>
    <w:rsid w:val="00681295"/>
    <w:rsid w:val="006812FD"/>
    <w:rsid w:val="006817A5"/>
    <w:rsid w:val="0068196D"/>
    <w:rsid w:val="00681974"/>
    <w:rsid w:val="00681A45"/>
    <w:rsid w:val="00681ADA"/>
    <w:rsid w:val="00681CB5"/>
    <w:rsid w:val="00682086"/>
    <w:rsid w:val="006820DD"/>
    <w:rsid w:val="0068216F"/>
    <w:rsid w:val="006821BD"/>
    <w:rsid w:val="00682553"/>
    <w:rsid w:val="006825D1"/>
    <w:rsid w:val="0068290A"/>
    <w:rsid w:val="00682A2E"/>
    <w:rsid w:val="00682AC1"/>
    <w:rsid w:val="00682BB2"/>
    <w:rsid w:val="00682E61"/>
    <w:rsid w:val="0068329C"/>
    <w:rsid w:val="00683678"/>
    <w:rsid w:val="00683749"/>
    <w:rsid w:val="00683774"/>
    <w:rsid w:val="006837EC"/>
    <w:rsid w:val="00683B67"/>
    <w:rsid w:val="00683CB2"/>
    <w:rsid w:val="00683CDD"/>
    <w:rsid w:val="00683FA6"/>
    <w:rsid w:val="00683FFC"/>
    <w:rsid w:val="00684080"/>
    <w:rsid w:val="00684423"/>
    <w:rsid w:val="006845AC"/>
    <w:rsid w:val="0068467B"/>
    <w:rsid w:val="006846BB"/>
    <w:rsid w:val="006847DA"/>
    <w:rsid w:val="0068484F"/>
    <w:rsid w:val="00684915"/>
    <w:rsid w:val="006849BF"/>
    <w:rsid w:val="006849CC"/>
    <w:rsid w:val="00684A2A"/>
    <w:rsid w:val="00684C84"/>
    <w:rsid w:val="00684CB1"/>
    <w:rsid w:val="00684E66"/>
    <w:rsid w:val="00684EC2"/>
    <w:rsid w:val="006850C0"/>
    <w:rsid w:val="006850F8"/>
    <w:rsid w:val="006851DB"/>
    <w:rsid w:val="006852CE"/>
    <w:rsid w:val="006857AF"/>
    <w:rsid w:val="0068580C"/>
    <w:rsid w:val="00685827"/>
    <w:rsid w:val="00685891"/>
    <w:rsid w:val="00685C3C"/>
    <w:rsid w:val="00685CF8"/>
    <w:rsid w:val="00685D1D"/>
    <w:rsid w:val="00685FC0"/>
    <w:rsid w:val="0068635C"/>
    <w:rsid w:val="00686429"/>
    <w:rsid w:val="006869F1"/>
    <w:rsid w:val="00686A82"/>
    <w:rsid w:val="00686B3D"/>
    <w:rsid w:val="00686B8C"/>
    <w:rsid w:val="00686BAD"/>
    <w:rsid w:val="00686C6E"/>
    <w:rsid w:val="00686C74"/>
    <w:rsid w:val="00686C77"/>
    <w:rsid w:val="00686E13"/>
    <w:rsid w:val="00686F0B"/>
    <w:rsid w:val="006871DB"/>
    <w:rsid w:val="0068728F"/>
    <w:rsid w:val="00687306"/>
    <w:rsid w:val="00687436"/>
    <w:rsid w:val="006875E6"/>
    <w:rsid w:val="0068770E"/>
    <w:rsid w:val="00687794"/>
    <w:rsid w:val="00687830"/>
    <w:rsid w:val="00687862"/>
    <w:rsid w:val="00687C30"/>
    <w:rsid w:val="00687CFD"/>
    <w:rsid w:val="00687DB3"/>
    <w:rsid w:val="006900A8"/>
    <w:rsid w:val="006902B4"/>
    <w:rsid w:val="006902DA"/>
    <w:rsid w:val="006902EB"/>
    <w:rsid w:val="00690664"/>
    <w:rsid w:val="006907B5"/>
    <w:rsid w:val="00690A74"/>
    <w:rsid w:val="00690AFB"/>
    <w:rsid w:val="00690C70"/>
    <w:rsid w:val="00690F6F"/>
    <w:rsid w:val="00691414"/>
    <w:rsid w:val="006914CF"/>
    <w:rsid w:val="0069191D"/>
    <w:rsid w:val="00691925"/>
    <w:rsid w:val="0069198A"/>
    <w:rsid w:val="00691A13"/>
    <w:rsid w:val="00691A40"/>
    <w:rsid w:val="00691D53"/>
    <w:rsid w:val="00691E07"/>
    <w:rsid w:val="0069240D"/>
    <w:rsid w:val="00692461"/>
    <w:rsid w:val="0069246B"/>
    <w:rsid w:val="006925C9"/>
    <w:rsid w:val="00692A65"/>
    <w:rsid w:val="00692B28"/>
    <w:rsid w:val="00692B9C"/>
    <w:rsid w:val="00692BAA"/>
    <w:rsid w:val="00692DB4"/>
    <w:rsid w:val="00692DC8"/>
    <w:rsid w:val="00692DCA"/>
    <w:rsid w:val="00693090"/>
    <w:rsid w:val="00693120"/>
    <w:rsid w:val="0069312A"/>
    <w:rsid w:val="006931D7"/>
    <w:rsid w:val="00693343"/>
    <w:rsid w:val="006933ED"/>
    <w:rsid w:val="00693500"/>
    <w:rsid w:val="006936D5"/>
    <w:rsid w:val="00693787"/>
    <w:rsid w:val="006938A0"/>
    <w:rsid w:val="00693913"/>
    <w:rsid w:val="006939F9"/>
    <w:rsid w:val="00693A7D"/>
    <w:rsid w:val="00693C0F"/>
    <w:rsid w:val="00693D1F"/>
    <w:rsid w:val="00693EC8"/>
    <w:rsid w:val="0069406B"/>
    <w:rsid w:val="0069407E"/>
    <w:rsid w:val="006941B2"/>
    <w:rsid w:val="006942AF"/>
    <w:rsid w:val="006945E6"/>
    <w:rsid w:val="00694824"/>
    <w:rsid w:val="00694960"/>
    <w:rsid w:val="00694971"/>
    <w:rsid w:val="00694DAC"/>
    <w:rsid w:val="00694DD9"/>
    <w:rsid w:val="00694E5E"/>
    <w:rsid w:val="00694EB6"/>
    <w:rsid w:val="00695175"/>
    <w:rsid w:val="006951AE"/>
    <w:rsid w:val="006953DF"/>
    <w:rsid w:val="00695434"/>
    <w:rsid w:val="00695492"/>
    <w:rsid w:val="00695527"/>
    <w:rsid w:val="0069558F"/>
    <w:rsid w:val="006955ED"/>
    <w:rsid w:val="00695687"/>
    <w:rsid w:val="006957D9"/>
    <w:rsid w:val="006958D4"/>
    <w:rsid w:val="00695C43"/>
    <w:rsid w:val="00695D3B"/>
    <w:rsid w:val="00695E65"/>
    <w:rsid w:val="00695F60"/>
    <w:rsid w:val="006960FA"/>
    <w:rsid w:val="006963C8"/>
    <w:rsid w:val="0069643C"/>
    <w:rsid w:val="00696496"/>
    <w:rsid w:val="006964EE"/>
    <w:rsid w:val="006969E2"/>
    <w:rsid w:val="00696E5B"/>
    <w:rsid w:val="00696F34"/>
    <w:rsid w:val="00697088"/>
    <w:rsid w:val="006970F9"/>
    <w:rsid w:val="006973AE"/>
    <w:rsid w:val="006973C1"/>
    <w:rsid w:val="00697539"/>
    <w:rsid w:val="006975D3"/>
    <w:rsid w:val="006975F5"/>
    <w:rsid w:val="0069761A"/>
    <w:rsid w:val="0069772E"/>
    <w:rsid w:val="00697837"/>
    <w:rsid w:val="006979B1"/>
    <w:rsid w:val="00697A9D"/>
    <w:rsid w:val="00697C70"/>
    <w:rsid w:val="00697D06"/>
    <w:rsid w:val="00697D10"/>
    <w:rsid w:val="00697EB8"/>
    <w:rsid w:val="00697EBB"/>
    <w:rsid w:val="00697F85"/>
    <w:rsid w:val="00697FD9"/>
    <w:rsid w:val="006A0108"/>
    <w:rsid w:val="006A014A"/>
    <w:rsid w:val="006A01BF"/>
    <w:rsid w:val="006A01D9"/>
    <w:rsid w:val="006A028B"/>
    <w:rsid w:val="006A03AD"/>
    <w:rsid w:val="006A04BA"/>
    <w:rsid w:val="006A079E"/>
    <w:rsid w:val="006A07B0"/>
    <w:rsid w:val="006A0866"/>
    <w:rsid w:val="006A08EF"/>
    <w:rsid w:val="006A09F7"/>
    <w:rsid w:val="006A0D97"/>
    <w:rsid w:val="006A1002"/>
    <w:rsid w:val="006A108E"/>
    <w:rsid w:val="006A116D"/>
    <w:rsid w:val="006A13AC"/>
    <w:rsid w:val="006A1417"/>
    <w:rsid w:val="006A1431"/>
    <w:rsid w:val="006A1823"/>
    <w:rsid w:val="006A19D5"/>
    <w:rsid w:val="006A1B0A"/>
    <w:rsid w:val="006A1CC6"/>
    <w:rsid w:val="006A1CD7"/>
    <w:rsid w:val="006A1D03"/>
    <w:rsid w:val="006A1E05"/>
    <w:rsid w:val="006A1E71"/>
    <w:rsid w:val="006A2167"/>
    <w:rsid w:val="006A2264"/>
    <w:rsid w:val="006A2423"/>
    <w:rsid w:val="006A2480"/>
    <w:rsid w:val="006A25F0"/>
    <w:rsid w:val="006A26B8"/>
    <w:rsid w:val="006A2874"/>
    <w:rsid w:val="006A2A6C"/>
    <w:rsid w:val="006A2E9C"/>
    <w:rsid w:val="006A2FF4"/>
    <w:rsid w:val="006A32E3"/>
    <w:rsid w:val="006A33EB"/>
    <w:rsid w:val="006A3555"/>
    <w:rsid w:val="006A37DE"/>
    <w:rsid w:val="006A38BB"/>
    <w:rsid w:val="006A3A9B"/>
    <w:rsid w:val="006A3AE2"/>
    <w:rsid w:val="006A3B31"/>
    <w:rsid w:val="006A3C02"/>
    <w:rsid w:val="006A3C49"/>
    <w:rsid w:val="006A3C7B"/>
    <w:rsid w:val="006A3CDB"/>
    <w:rsid w:val="006A3E17"/>
    <w:rsid w:val="006A4020"/>
    <w:rsid w:val="006A41C2"/>
    <w:rsid w:val="006A4376"/>
    <w:rsid w:val="006A4456"/>
    <w:rsid w:val="006A4546"/>
    <w:rsid w:val="006A4582"/>
    <w:rsid w:val="006A46ED"/>
    <w:rsid w:val="006A475C"/>
    <w:rsid w:val="006A47A7"/>
    <w:rsid w:val="006A496C"/>
    <w:rsid w:val="006A4985"/>
    <w:rsid w:val="006A4A9D"/>
    <w:rsid w:val="006A4BC2"/>
    <w:rsid w:val="006A4E65"/>
    <w:rsid w:val="006A4EF1"/>
    <w:rsid w:val="006A4F0A"/>
    <w:rsid w:val="006A4F8F"/>
    <w:rsid w:val="006A4FA5"/>
    <w:rsid w:val="006A4FFA"/>
    <w:rsid w:val="006A530F"/>
    <w:rsid w:val="006A53D6"/>
    <w:rsid w:val="006A53F2"/>
    <w:rsid w:val="006A564B"/>
    <w:rsid w:val="006A58D2"/>
    <w:rsid w:val="006A5A32"/>
    <w:rsid w:val="006A5A35"/>
    <w:rsid w:val="006A5A92"/>
    <w:rsid w:val="006A5BE0"/>
    <w:rsid w:val="006A5D56"/>
    <w:rsid w:val="006A5DE7"/>
    <w:rsid w:val="006A5E49"/>
    <w:rsid w:val="006A6024"/>
    <w:rsid w:val="006A6068"/>
    <w:rsid w:val="006A63B1"/>
    <w:rsid w:val="006A6584"/>
    <w:rsid w:val="006A659A"/>
    <w:rsid w:val="006A660B"/>
    <w:rsid w:val="006A6616"/>
    <w:rsid w:val="006A67A9"/>
    <w:rsid w:val="006A6857"/>
    <w:rsid w:val="006A6924"/>
    <w:rsid w:val="006A6A0F"/>
    <w:rsid w:val="006A6A49"/>
    <w:rsid w:val="006A6A7B"/>
    <w:rsid w:val="006A6B26"/>
    <w:rsid w:val="006A6CCB"/>
    <w:rsid w:val="006A6D52"/>
    <w:rsid w:val="006A71B5"/>
    <w:rsid w:val="006A71B7"/>
    <w:rsid w:val="006A7203"/>
    <w:rsid w:val="006A7255"/>
    <w:rsid w:val="006A7478"/>
    <w:rsid w:val="006A74F6"/>
    <w:rsid w:val="006A772E"/>
    <w:rsid w:val="006A7AB0"/>
    <w:rsid w:val="006A7CFE"/>
    <w:rsid w:val="006A7E45"/>
    <w:rsid w:val="006A7EAA"/>
    <w:rsid w:val="006A7EAC"/>
    <w:rsid w:val="006A7EBF"/>
    <w:rsid w:val="006A7ED0"/>
    <w:rsid w:val="006A7F4F"/>
    <w:rsid w:val="006A7FB8"/>
    <w:rsid w:val="006B008C"/>
    <w:rsid w:val="006B0169"/>
    <w:rsid w:val="006B022E"/>
    <w:rsid w:val="006B0333"/>
    <w:rsid w:val="006B03E5"/>
    <w:rsid w:val="006B0433"/>
    <w:rsid w:val="006B0492"/>
    <w:rsid w:val="006B0515"/>
    <w:rsid w:val="006B056D"/>
    <w:rsid w:val="006B05F5"/>
    <w:rsid w:val="006B0710"/>
    <w:rsid w:val="006B0831"/>
    <w:rsid w:val="006B0B28"/>
    <w:rsid w:val="006B0BA2"/>
    <w:rsid w:val="006B0C77"/>
    <w:rsid w:val="006B0CE1"/>
    <w:rsid w:val="006B0DEF"/>
    <w:rsid w:val="006B0EF6"/>
    <w:rsid w:val="006B0F64"/>
    <w:rsid w:val="006B0F67"/>
    <w:rsid w:val="006B0FF6"/>
    <w:rsid w:val="006B10FB"/>
    <w:rsid w:val="006B111C"/>
    <w:rsid w:val="006B184D"/>
    <w:rsid w:val="006B1884"/>
    <w:rsid w:val="006B1941"/>
    <w:rsid w:val="006B1A51"/>
    <w:rsid w:val="006B1ACC"/>
    <w:rsid w:val="006B1AF0"/>
    <w:rsid w:val="006B1B41"/>
    <w:rsid w:val="006B1B7D"/>
    <w:rsid w:val="006B1ED4"/>
    <w:rsid w:val="006B1F3F"/>
    <w:rsid w:val="006B1F65"/>
    <w:rsid w:val="006B20AC"/>
    <w:rsid w:val="006B217E"/>
    <w:rsid w:val="006B2496"/>
    <w:rsid w:val="006B24F0"/>
    <w:rsid w:val="006B2557"/>
    <w:rsid w:val="006B25F0"/>
    <w:rsid w:val="006B260E"/>
    <w:rsid w:val="006B26F2"/>
    <w:rsid w:val="006B27E8"/>
    <w:rsid w:val="006B2859"/>
    <w:rsid w:val="006B2A66"/>
    <w:rsid w:val="006B2A8E"/>
    <w:rsid w:val="006B2A97"/>
    <w:rsid w:val="006B2C49"/>
    <w:rsid w:val="006B2CDB"/>
    <w:rsid w:val="006B2ECB"/>
    <w:rsid w:val="006B2F15"/>
    <w:rsid w:val="006B3046"/>
    <w:rsid w:val="006B3057"/>
    <w:rsid w:val="006B306B"/>
    <w:rsid w:val="006B30B4"/>
    <w:rsid w:val="006B3188"/>
    <w:rsid w:val="006B31B2"/>
    <w:rsid w:val="006B349F"/>
    <w:rsid w:val="006B3523"/>
    <w:rsid w:val="006B3B6D"/>
    <w:rsid w:val="006B3BB9"/>
    <w:rsid w:val="006B3E3B"/>
    <w:rsid w:val="006B3E88"/>
    <w:rsid w:val="006B426A"/>
    <w:rsid w:val="006B4437"/>
    <w:rsid w:val="006B4458"/>
    <w:rsid w:val="006B4501"/>
    <w:rsid w:val="006B4526"/>
    <w:rsid w:val="006B45B9"/>
    <w:rsid w:val="006B45DD"/>
    <w:rsid w:val="006B46B5"/>
    <w:rsid w:val="006B475C"/>
    <w:rsid w:val="006B4803"/>
    <w:rsid w:val="006B4B0E"/>
    <w:rsid w:val="006B4B41"/>
    <w:rsid w:val="006B4B58"/>
    <w:rsid w:val="006B4BD3"/>
    <w:rsid w:val="006B4BDE"/>
    <w:rsid w:val="006B4CB9"/>
    <w:rsid w:val="006B4DB9"/>
    <w:rsid w:val="006B4E50"/>
    <w:rsid w:val="006B52BF"/>
    <w:rsid w:val="006B52E2"/>
    <w:rsid w:val="006B5409"/>
    <w:rsid w:val="006B547A"/>
    <w:rsid w:val="006B54AA"/>
    <w:rsid w:val="006B562D"/>
    <w:rsid w:val="006B5697"/>
    <w:rsid w:val="006B56AD"/>
    <w:rsid w:val="006B5756"/>
    <w:rsid w:val="006B57FB"/>
    <w:rsid w:val="006B58E8"/>
    <w:rsid w:val="006B5C00"/>
    <w:rsid w:val="006B5D1C"/>
    <w:rsid w:val="006B5F98"/>
    <w:rsid w:val="006B6197"/>
    <w:rsid w:val="006B6238"/>
    <w:rsid w:val="006B6254"/>
    <w:rsid w:val="006B630A"/>
    <w:rsid w:val="006B6355"/>
    <w:rsid w:val="006B65EA"/>
    <w:rsid w:val="006B676A"/>
    <w:rsid w:val="006B6A31"/>
    <w:rsid w:val="006B6BAA"/>
    <w:rsid w:val="006B6BBA"/>
    <w:rsid w:val="006B6C24"/>
    <w:rsid w:val="006B6C3D"/>
    <w:rsid w:val="006B6D8C"/>
    <w:rsid w:val="006B6E19"/>
    <w:rsid w:val="006B719B"/>
    <w:rsid w:val="006B7418"/>
    <w:rsid w:val="006B750A"/>
    <w:rsid w:val="006B7602"/>
    <w:rsid w:val="006B77DE"/>
    <w:rsid w:val="006B78B3"/>
    <w:rsid w:val="006B7914"/>
    <w:rsid w:val="006B7BE6"/>
    <w:rsid w:val="006B7C4B"/>
    <w:rsid w:val="006B7D2C"/>
    <w:rsid w:val="006B7D56"/>
    <w:rsid w:val="006C001B"/>
    <w:rsid w:val="006C0043"/>
    <w:rsid w:val="006C00E2"/>
    <w:rsid w:val="006C03A8"/>
    <w:rsid w:val="006C03AC"/>
    <w:rsid w:val="006C03FF"/>
    <w:rsid w:val="006C089D"/>
    <w:rsid w:val="006C08DB"/>
    <w:rsid w:val="006C0A4D"/>
    <w:rsid w:val="006C0A60"/>
    <w:rsid w:val="006C0AF8"/>
    <w:rsid w:val="006C0B6F"/>
    <w:rsid w:val="006C0C42"/>
    <w:rsid w:val="006C0E4D"/>
    <w:rsid w:val="006C1011"/>
    <w:rsid w:val="006C11C7"/>
    <w:rsid w:val="006C13C0"/>
    <w:rsid w:val="006C15E8"/>
    <w:rsid w:val="006C1617"/>
    <w:rsid w:val="006C161D"/>
    <w:rsid w:val="006C17E1"/>
    <w:rsid w:val="006C1884"/>
    <w:rsid w:val="006C1900"/>
    <w:rsid w:val="006C1AC3"/>
    <w:rsid w:val="006C1B82"/>
    <w:rsid w:val="006C1CA7"/>
    <w:rsid w:val="006C1D39"/>
    <w:rsid w:val="006C1E39"/>
    <w:rsid w:val="006C1F26"/>
    <w:rsid w:val="006C21A3"/>
    <w:rsid w:val="006C21F0"/>
    <w:rsid w:val="006C227D"/>
    <w:rsid w:val="006C275B"/>
    <w:rsid w:val="006C27B3"/>
    <w:rsid w:val="006C27C7"/>
    <w:rsid w:val="006C27EB"/>
    <w:rsid w:val="006C2865"/>
    <w:rsid w:val="006C28B3"/>
    <w:rsid w:val="006C28BE"/>
    <w:rsid w:val="006C2B2C"/>
    <w:rsid w:val="006C2B81"/>
    <w:rsid w:val="006C2C09"/>
    <w:rsid w:val="006C2D09"/>
    <w:rsid w:val="006C2D48"/>
    <w:rsid w:val="006C2DF6"/>
    <w:rsid w:val="006C2E2C"/>
    <w:rsid w:val="006C310E"/>
    <w:rsid w:val="006C31FC"/>
    <w:rsid w:val="006C3248"/>
    <w:rsid w:val="006C3252"/>
    <w:rsid w:val="006C333C"/>
    <w:rsid w:val="006C33F2"/>
    <w:rsid w:val="006C341F"/>
    <w:rsid w:val="006C3801"/>
    <w:rsid w:val="006C392E"/>
    <w:rsid w:val="006C3A6F"/>
    <w:rsid w:val="006C3C31"/>
    <w:rsid w:val="006C3C4B"/>
    <w:rsid w:val="006C3CF1"/>
    <w:rsid w:val="006C3D86"/>
    <w:rsid w:val="006C3DC2"/>
    <w:rsid w:val="006C3F72"/>
    <w:rsid w:val="006C3F93"/>
    <w:rsid w:val="006C41C1"/>
    <w:rsid w:val="006C4890"/>
    <w:rsid w:val="006C4936"/>
    <w:rsid w:val="006C4A60"/>
    <w:rsid w:val="006C4C0F"/>
    <w:rsid w:val="006C4C8C"/>
    <w:rsid w:val="006C4E02"/>
    <w:rsid w:val="006C4E1B"/>
    <w:rsid w:val="006C4F65"/>
    <w:rsid w:val="006C50B0"/>
    <w:rsid w:val="006C549B"/>
    <w:rsid w:val="006C54C9"/>
    <w:rsid w:val="006C5585"/>
    <w:rsid w:val="006C55FB"/>
    <w:rsid w:val="006C58D6"/>
    <w:rsid w:val="006C5921"/>
    <w:rsid w:val="006C5AA8"/>
    <w:rsid w:val="006C5B6C"/>
    <w:rsid w:val="006C5CA0"/>
    <w:rsid w:val="006C5E1F"/>
    <w:rsid w:val="006C5F1B"/>
    <w:rsid w:val="006C60D8"/>
    <w:rsid w:val="006C62FD"/>
    <w:rsid w:val="006C63B7"/>
    <w:rsid w:val="006C64DE"/>
    <w:rsid w:val="006C65D5"/>
    <w:rsid w:val="006C6698"/>
    <w:rsid w:val="006C66B9"/>
    <w:rsid w:val="006C66F5"/>
    <w:rsid w:val="006C67B2"/>
    <w:rsid w:val="006C680B"/>
    <w:rsid w:val="006C6821"/>
    <w:rsid w:val="006C6B9D"/>
    <w:rsid w:val="006C6BBE"/>
    <w:rsid w:val="006C6F33"/>
    <w:rsid w:val="006C70A9"/>
    <w:rsid w:val="006C70D6"/>
    <w:rsid w:val="006C70F8"/>
    <w:rsid w:val="006C729D"/>
    <w:rsid w:val="006C741C"/>
    <w:rsid w:val="006C741E"/>
    <w:rsid w:val="006C74E1"/>
    <w:rsid w:val="006C752B"/>
    <w:rsid w:val="006C75DA"/>
    <w:rsid w:val="006C767B"/>
    <w:rsid w:val="006C767F"/>
    <w:rsid w:val="006C76BD"/>
    <w:rsid w:val="006C783D"/>
    <w:rsid w:val="006C79EB"/>
    <w:rsid w:val="006C7A72"/>
    <w:rsid w:val="006C7AFB"/>
    <w:rsid w:val="006C7B6B"/>
    <w:rsid w:val="006C7C24"/>
    <w:rsid w:val="006C7CB9"/>
    <w:rsid w:val="006C7D28"/>
    <w:rsid w:val="006C7E7E"/>
    <w:rsid w:val="006C7EA5"/>
    <w:rsid w:val="006C7ECA"/>
    <w:rsid w:val="006C7EDF"/>
    <w:rsid w:val="006D018E"/>
    <w:rsid w:val="006D0265"/>
    <w:rsid w:val="006D0271"/>
    <w:rsid w:val="006D05B5"/>
    <w:rsid w:val="006D0661"/>
    <w:rsid w:val="006D06C6"/>
    <w:rsid w:val="006D0736"/>
    <w:rsid w:val="006D076A"/>
    <w:rsid w:val="006D07D4"/>
    <w:rsid w:val="006D084A"/>
    <w:rsid w:val="006D0883"/>
    <w:rsid w:val="006D0917"/>
    <w:rsid w:val="006D099B"/>
    <w:rsid w:val="006D0B77"/>
    <w:rsid w:val="006D0C0A"/>
    <w:rsid w:val="006D0D15"/>
    <w:rsid w:val="006D0DD5"/>
    <w:rsid w:val="006D0DFF"/>
    <w:rsid w:val="006D13D0"/>
    <w:rsid w:val="006D1587"/>
    <w:rsid w:val="006D1645"/>
    <w:rsid w:val="006D16CB"/>
    <w:rsid w:val="006D16F5"/>
    <w:rsid w:val="006D1763"/>
    <w:rsid w:val="006D17B2"/>
    <w:rsid w:val="006D1AC1"/>
    <w:rsid w:val="006D1BF5"/>
    <w:rsid w:val="006D1C6D"/>
    <w:rsid w:val="006D1E3D"/>
    <w:rsid w:val="006D1FB0"/>
    <w:rsid w:val="006D2038"/>
    <w:rsid w:val="006D2096"/>
    <w:rsid w:val="006D20ED"/>
    <w:rsid w:val="006D2159"/>
    <w:rsid w:val="006D2374"/>
    <w:rsid w:val="006D2385"/>
    <w:rsid w:val="006D24EB"/>
    <w:rsid w:val="006D2554"/>
    <w:rsid w:val="006D2AA1"/>
    <w:rsid w:val="006D2C17"/>
    <w:rsid w:val="006D2C9F"/>
    <w:rsid w:val="006D2CC5"/>
    <w:rsid w:val="006D2CCD"/>
    <w:rsid w:val="006D2EB8"/>
    <w:rsid w:val="006D33A3"/>
    <w:rsid w:val="006D33E5"/>
    <w:rsid w:val="006D34F2"/>
    <w:rsid w:val="006D3582"/>
    <w:rsid w:val="006D3838"/>
    <w:rsid w:val="006D38A0"/>
    <w:rsid w:val="006D38DF"/>
    <w:rsid w:val="006D3932"/>
    <w:rsid w:val="006D39B0"/>
    <w:rsid w:val="006D3A9D"/>
    <w:rsid w:val="006D3AD8"/>
    <w:rsid w:val="006D3BEA"/>
    <w:rsid w:val="006D3C57"/>
    <w:rsid w:val="006D3D6B"/>
    <w:rsid w:val="006D3E37"/>
    <w:rsid w:val="006D3FC6"/>
    <w:rsid w:val="006D4021"/>
    <w:rsid w:val="006D4897"/>
    <w:rsid w:val="006D48DE"/>
    <w:rsid w:val="006D4AEE"/>
    <w:rsid w:val="006D4BD2"/>
    <w:rsid w:val="006D4CF7"/>
    <w:rsid w:val="006D4D39"/>
    <w:rsid w:val="006D4EE7"/>
    <w:rsid w:val="006D4FD5"/>
    <w:rsid w:val="006D50A8"/>
    <w:rsid w:val="006D5507"/>
    <w:rsid w:val="006D58F0"/>
    <w:rsid w:val="006D5BA7"/>
    <w:rsid w:val="006D5C4C"/>
    <w:rsid w:val="006D5CF7"/>
    <w:rsid w:val="006D5EBC"/>
    <w:rsid w:val="006D6159"/>
    <w:rsid w:val="006D617A"/>
    <w:rsid w:val="006D64C0"/>
    <w:rsid w:val="006D64EC"/>
    <w:rsid w:val="006D660E"/>
    <w:rsid w:val="006D66BA"/>
    <w:rsid w:val="006D68F4"/>
    <w:rsid w:val="006D68FB"/>
    <w:rsid w:val="006D6980"/>
    <w:rsid w:val="006D6A0A"/>
    <w:rsid w:val="006D6A48"/>
    <w:rsid w:val="006D6B4B"/>
    <w:rsid w:val="006D6B99"/>
    <w:rsid w:val="006D6DC5"/>
    <w:rsid w:val="006D6DC9"/>
    <w:rsid w:val="006D6E69"/>
    <w:rsid w:val="006D70BA"/>
    <w:rsid w:val="006D7122"/>
    <w:rsid w:val="006D713B"/>
    <w:rsid w:val="006D718B"/>
    <w:rsid w:val="006D72B2"/>
    <w:rsid w:val="006D72D5"/>
    <w:rsid w:val="006D73F0"/>
    <w:rsid w:val="006D748E"/>
    <w:rsid w:val="006D7784"/>
    <w:rsid w:val="006D7864"/>
    <w:rsid w:val="006D79E1"/>
    <w:rsid w:val="006D7C43"/>
    <w:rsid w:val="006D7D82"/>
    <w:rsid w:val="006D7DFF"/>
    <w:rsid w:val="006D7F5E"/>
    <w:rsid w:val="006E0135"/>
    <w:rsid w:val="006E017E"/>
    <w:rsid w:val="006E0236"/>
    <w:rsid w:val="006E023A"/>
    <w:rsid w:val="006E04A4"/>
    <w:rsid w:val="006E0687"/>
    <w:rsid w:val="006E075A"/>
    <w:rsid w:val="006E08FA"/>
    <w:rsid w:val="006E0A8A"/>
    <w:rsid w:val="006E0B5B"/>
    <w:rsid w:val="006E0B5E"/>
    <w:rsid w:val="006E0C91"/>
    <w:rsid w:val="006E0CA4"/>
    <w:rsid w:val="006E0DBC"/>
    <w:rsid w:val="006E0E00"/>
    <w:rsid w:val="006E0E1A"/>
    <w:rsid w:val="006E0E28"/>
    <w:rsid w:val="006E0F98"/>
    <w:rsid w:val="006E0FE3"/>
    <w:rsid w:val="006E1011"/>
    <w:rsid w:val="006E105E"/>
    <w:rsid w:val="006E10C9"/>
    <w:rsid w:val="006E1108"/>
    <w:rsid w:val="006E1150"/>
    <w:rsid w:val="006E136B"/>
    <w:rsid w:val="006E1386"/>
    <w:rsid w:val="006E1421"/>
    <w:rsid w:val="006E144D"/>
    <w:rsid w:val="006E197A"/>
    <w:rsid w:val="006E1C81"/>
    <w:rsid w:val="006E1C87"/>
    <w:rsid w:val="006E1D49"/>
    <w:rsid w:val="006E2012"/>
    <w:rsid w:val="006E210A"/>
    <w:rsid w:val="006E21D4"/>
    <w:rsid w:val="006E249A"/>
    <w:rsid w:val="006E2773"/>
    <w:rsid w:val="006E28F9"/>
    <w:rsid w:val="006E2A75"/>
    <w:rsid w:val="006E2B9E"/>
    <w:rsid w:val="006E2BED"/>
    <w:rsid w:val="006E2C4E"/>
    <w:rsid w:val="006E2D36"/>
    <w:rsid w:val="006E2F1B"/>
    <w:rsid w:val="006E2F6E"/>
    <w:rsid w:val="006E3035"/>
    <w:rsid w:val="006E30A2"/>
    <w:rsid w:val="006E3158"/>
    <w:rsid w:val="006E315B"/>
    <w:rsid w:val="006E3167"/>
    <w:rsid w:val="006E31B7"/>
    <w:rsid w:val="006E3228"/>
    <w:rsid w:val="006E322E"/>
    <w:rsid w:val="006E3355"/>
    <w:rsid w:val="006E3361"/>
    <w:rsid w:val="006E34DE"/>
    <w:rsid w:val="006E34FD"/>
    <w:rsid w:val="006E3536"/>
    <w:rsid w:val="006E380F"/>
    <w:rsid w:val="006E387E"/>
    <w:rsid w:val="006E3A7A"/>
    <w:rsid w:val="006E3FCC"/>
    <w:rsid w:val="006E4293"/>
    <w:rsid w:val="006E4294"/>
    <w:rsid w:val="006E430D"/>
    <w:rsid w:val="006E432E"/>
    <w:rsid w:val="006E43D7"/>
    <w:rsid w:val="006E44CC"/>
    <w:rsid w:val="006E459A"/>
    <w:rsid w:val="006E45A1"/>
    <w:rsid w:val="006E460F"/>
    <w:rsid w:val="006E466C"/>
    <w:rsid w:val="006E48A7"/>
    <w:rsid w:val="006E4905"/>
    <w:rsid w:val="006E4A8C"/>
    <w:rsid w:val="006E4B16"/>
    <w:rsid w:val="006E4CF5"/>
    <w:rsid w:val="006E4D18"/>
    <w:rsid w:val="006E515C"/>
    <w:rsid w:val="006E562C"/>
    <w:rsid w:val="006E56F5"/>
    <w:rsid w:val="006E5891"/>
    <w:rsid w:val="006E58DB"/>
    <w:rsid w:val="006E591D"/>
    <w:rsid w:val="006E5976"/>
    <w:rsid w:val="006E5A29"/>
    <w:rsid w:val="006E5A39"/>
    <w:rsid w:val="006E5AC3"/>
    <w:rsid w:val="006E5B3E"/>
    <w:rsid w:val="006E5D08"/>
    <w:rsid w:val="006E5D73"/>
    <w:rsid w:val="006E5EE6"/>
    <w:rsid w:val="006E5F2A"/>
    <w:rsid w:val="006E5F76"/>
    <w:rsid w:val="006E5FAE"/>
    <w:rsid w:val="006E6021"/>
    <w:rsid w:val="006E6077"/>
    <w:rsid w:val="006E61AE"/>
    <w:rsid w:val="006E6275"/>
    <w:rsid w:val="006E63BE"/>
    <w:rsid w:val="006E64F5"/>
    <w:rsid w:val="006E6550"/>
    <w:rsid w:val="006E6575"/>
    <w:rsid w:val="006E6600"/>
    <w:rsid w:val="006E6691"/>
    <w:rsid w:val="006E66AA"/>
    <w:rsid w:val="006E670A"/>
    <w:rsid w:val="006E6997"/>
    <w:rsid w:val="006E6A69"/>
    <w:rsid w:val="006E7234"/>
    <w:rsid w:val="006E7286"/>
    <w:rsid w:val="006E728E"/>
    <w:rsid w:val="006E759C"/>
    <w:rsid w:val="006E79AA"/>
    <w:rsid w:val="006E79CE"/>
    <w:rsid w:val="006E7C09"/>
    <w:rsid w:val="006E7C6C"/>
    <w:rsid w:val="006E7D00"/>
    <w:rsid w:val="006E7D44"/>
    <w:rsid w:val="006E7E41"/>
    <w:rsid w:val="006E7E66"/>
    <w:rsid w:val="006F0433"/>
    <w:rsid w:val="006F04FF"/>
    <w:rsid w:val="006F07CC"/>
    <w:rsid w:val="006F089D"/>
    <w:rsid w:val="006F0A87"/>
    <w:rsid w:val="006F0C6A"/>
    <w:rsid w:val="006F0EA2"/>
    <w:rsid w:val="006F0F0D"/>
    <w:rsid w:val="006F0FCB"/>
    <w:rsid w:val="006F0FCD"/>
    <w:rsid w:val="006F1019"/>
    <w:rsid w:val="006F127B"/>
    <w:rsid w:val="006F131B"/>
    <w:rsid w:val="006F1364"/>
    <w:rsid w:val="006F1432"/>
    <w:rsid w:val="006F1A08"/>
    <w:rsid w:val="006F1E0F"/>
    <w:rsid w:val="006F1E5F"/>
    <w:rsid w:val="006F204F"/>
    <w:rsid w:val="006F20CC"/>
    <w:rsid w:val="006F20F2"/>
    <w:rsid w:val="006F2149"/>
    <w:rsid w:val="006F2346"/>
    <w:rsid w:val="006F23CA"/>
    <w:rsid w:val="006F23D6"/>
    <w:rsid w:val="006F23E7"/>
    <w:rsid w:val="006F2406"/>
    <w:rsid w:val="006F24C7"/>
    <w:rsid w:val="006F273C"/>
    <w:rsid w:val="006F2844"/>
    <w:rsid w:val="006F293C"/>
    <w:rsid w:val="006F2A3B"/>
    <w:rsid w:val="006F2EA3"/>
    <w:rsid w:val="006F2F8E"/>
    <w:rsid w:val="006F305F"/>
    <w:rsid w:val="006F3089"/>
    <w:rsid w:val="006F30C1"/>
    <w:rsid w:val="006F31EA"/>
    <w:rsid w:val="006F332C"/>
    <w:rsid w:val="006F3506"/>
    <w:rsid w:val="006F3534"/>
    <w:rsid w:val="006F369D"/>
    <w:rsid w:val="006F374C"/>
    <w:rsid w:val="006F37D3"/>
    <w:rsid w:val="006F38AD"/>
    <w:rsid w:val="006F3A17"/>
    <w:rsid w:val="006F3A4E"/>
    <w:rsid w:val="006F3B8A"/>
    <w:rsid w:val="006F3C66"/>
    <w:rsid w:val="006F3CD6"/>
    <w:rsid w:val="006F3E3B"/>
    <w:rsid w:val="006F3E6C"/>
    <w:rsid w:val="006F3F13"/>
    <w:rsid w:val="006F4095"/>
    <w:rsid w:val="006F418B"/>
    <w:rsid w:val="006F41E5"/>
    <w:rsid w:val="006F4347"/>
    <w:rsid w:val="006F4556"/>
    <w:rsid w:val="006F457D"/>
    <w:rsid w:val="006F45DA"/>
    <w:rsid w:val="006F46EA"/>
    <w:rsid w:val="006F46F6"/>
    <w:rsid w:val="006F485B"/>
    <w:rsid w:val="006F4A77"/>
    <w:rsid w:val="006F4B7A"/>
    <w:rsid w:val="006F4D66"/>
    <w:rsid w:val="006F529D"/>
    <w:rsid w:val="006F559D"/>
    <w:rsid w:val="006F576A"/>
    <w:rsid w:val="006F5943"/>
    <w:rsid w:val="006F59AC"/>
    <w:rsid w:val="006F5A82"/>
    <w:rsid w:val="006F5A95"/>
    <w:rsid w:val="006F5CA8"/>
    <w:rsid w:val="006F5D76"/>
    <w:rsid w:val="006F5E6C"/>
    <w:rsid w:val="006F5EEB"/>
    <w:rsid w:val="006F5FF5"/>
    <w:rsid w:val="006F6105"/>
    <w:rsid w:val="006F6287"/>
    <w:rsid w:val="006F6667"/>
    <w:rsid w:val="006F67DA"/>
    <w:rsid w:val="006F68D9"/>
    <w:rsid w:val="006F69CE"/>
    <w:rsid w:val="006F6E76"/>
    <w:rsid w:val="006F6E8A"/>
    <w:rsid w:val="006F7014"/>
    <w:rsid w:val="006F7066"/>
    <w:rsid w:val="006F70DD"/>
    <w:rsid w:val="006F7234"/>
    <w:rsid w:val="006F72B1"/>
    <w:rsid w:val="006F7428"/>
    <w:rsid w:val="006F7566"/>
    <w:rsid w:val="006F7979"/>
    <w:rsid w:val="006F798A"/>
    <w:rsid w:val="006F7A80"/>
    <w:rsid w:val="006F7B74"/>
    <w:rsid w:val="006F7BEE"/>
    <w:rsid w:val="006F7C9C"/>
    <w:rsid w:val="006F7DD9"/>
    <w:rsid w:val="006F7E68"/>
    <w:rsid w:val="00700051"/>
    <w:rsid w:val="007000DA"/>
    <w:rsid w:val="0070011B"/>
    <w:rsid w:val="0070016F"/>
    <w:rsid w:val="007001AB"/>
    <w:rsid w:val="007001C3"/>
    <w:rsid w:val="0070020C"/>
    <w:rsid w:val="00700253"/>
    <w:rsid w:val="007002EA"/>
    <w:rsid w:val="00700630"/>
    <w:rsid w:val="007006FE"/>
    <w:rsid w:val="00700A25"/>
    <w:rsid w:val="00700AA5"/>
    <w:rsid w:val="00700BB3"/>
    <w:rsid w:val="00700BD8"/>
    <w:rsid w:val="00700BED"/>
    <w:rsid w:val="00700C1D"/>
    <w:rsid w:val="00700C6E"/>
    <w:rsid w:val="00700CD1"/>
    <w:rsid w:val="00700DB1"/>
    <w:rsid w:val="00700DBF"/>
    <w:rsid w:val="00700EC8"/>
    <w:rsid w:val="00700F92"/>
    <w:rsid w:val="007010A0"/>
    <w:rsid w:val="007011A0"/>
    <w:rsid w:val="007012B2"/>
    <w:rsid w:val="007012E4"/>
    <w:rsid w:val="00701329"/>
    <w:rsid w:val="0070136B"/>
    <w:rsid w:val="0070145B"/>
    <w:rsid w:val="00701498"/>
    <w:rsid w:val="0070166F"/>
    <w:rsid w:val="00701884"/>
    <w:rsid w:val="00701A29"/>
    <w:rsid w:val="00701C1E"/>
    <w:rsid w:val="00701DAE"/>
    <w:rsid w:val="00701DBF"/>
    <w:rsid w:val="00701FD2"/>
    <w:rsid w:val="0070208C"/>
    <w:rsid w:val="0070217E"/>
    <w:rsid w:val="00702252"/>
    <w:rsid w:val="007023C5"/>
    <w:rsid w:val="00702539"/>
    <w:rsid w:val="007028C6"/>
    <w:rsid w:val="007028E2"/>
    <w:rsid w:val="0070295E"/>
    <w:rsid w:val="00702DF5"/>
    <w:rsid w:val="00702F96"/>
    <w:rsid w:val="00703130"/>
    <w:rsid w:val="00703395"/>
    <w:rsid w:val="00703414"/>
    <w:rsid w:val="007034B9"/>
    <w:rsid w:val="007037CA"/>
    <w:rsid w:val="00703C6A"/>
    <w:rsid w:val="00703E17"/>
    <w:rsid w:val="00703FC8"/>
    <w:rsid w:val="007041D1"/>
    <w:rsid w:val="00704263"/>
    <w:rsid w:val="00704305"/>
    <w:rsid w:val="007045C1"/>
    <w:rsid w:val="00704739"/>
    <w:rsid w:val="00704757"/>
    <w:rsid w:val="00704961"/>
    <w:rsid w:val="00704F32"/>
    <w:rsid w:val="00704FED"/>
    <w:rsid w:val="0070503B"/>
    <w:rsid w:val="00705109"/>
    <w:rsid w:val="0070516A"/>
    <w:rsid w:val="00705302"/>
    <w:rsid w:val="007055E5"/>
    <w:rsid w:val="00705630"/>
    <w:rsid w:val="00705720"/>
    <w:rsid w:val="00705A0F"/>
    <w:rsid w:val="00705B22"/>
    <w:rsid w:val="00705B85"/>
    <w:rsid w:val="00705BC9"/>
    <w:rsid w:val="00705C2D"/>
    <w:rsid w:val="00705EC6"/>
    <w:rsid w:val="00705F46"/>
    <w:rsid w:val="00706083"/>
    <w:rsid w:val="007060AB"/>
    <w:rsid w:val="00706354"/>
    <w:rsid w:val="007064A6"/>
    <w:rsid w:val="0070656B"/>
    <w:rsid w:val="007066FE"/>
    <w:rsid w:val="00706819"/>
    <w:rsid w:val="0070691A"/>
    <w:rsid w:val="0070698F"/>
    <w:rsid w:val="007069E7"/>
    <w:rsid w:val="00706B00"/>
    <w:rsid w:val="00706C06"/>
    <w:rsid w:val="00706E58"/>
    <w:rsid w:val="00707235"/>
    <w:rsid w:val="0070724A"/>
    <w:rsid w:val="007072BB"/>
    <w:rsid w:val="007073A6"/>
    <w:rsid w:val="007073C7"/>
    <w:rsid w:val="007074C3"/>
    <w:rsid w:val="007075DD"/>
    <w:rsid w:val="007075FA"/>
    <w:rsid w:val="007079C3"/>
    <w:rsid w:val="00707AC3"/>
    <w:rsid w:val="00707BB0"/>
    <w:rsid w:val="00707C12"/>
    <w:rsid w:val="00707CEB"/>
    <w:rsid w:val="00707CF2"/>
    <w:rsid w:val="00707E51"/>
    <w:rsid w:val="00707E99"/>
    <w:rsid w:val="00707FF4"/>
    <w:rsid w:val="0071001F"/>
    <w:rsid w:val="007101AA"/>
    <w:rsid w:val="007101C4"/>
    <w:rsid w:val="007102B0"/>
    <w:rsid w:val="007103F7"/>
    <w:rsid w:val="007104A4"/>
    <w:rsid w:val="007104C5"/>
    <w:rsid w:val="007104D6"/>
    <w:rsid w:val="00710502"/>
    <w:rsid w:val="00710597"/>
    <w:rsid w:val="007106D0"/>
    <w:rsid w:val="00710768"/>
    <w:rsid w:val="00710895"/>
    <w:rsid w:val="00710AE3"/>
    <w:rsid w:val="00710B6E"/>
    <w:rsid w:val="00710D3B"/>
    <w:rsid w:val="00710D3D"/>
    <w:rsid w:val="00710EC8"/>
    <w:rsid w:val="00710FC6"/>
    <w:rsid w:val="00711101"/>
    <w:rsid w:val="00711575"/>
    <w:rsid w:val="00711697"/>
    <w:rsid w:val="007117D8"/>
    <w:rsid w:val="007117E2"/>
    <w:rsid w:val="00711852"/>
    <w:rsid w:val="0071194D"/>
    <w:rsid w:val="00711BAD"/>
    <w:rsid w:val="00711BCB"/>
    <w:rsid w:val="007123B3"/>
    <w:rsid w:val="007123CC"/>
    <w:rsid w:val="00712411"/>
    <w:rsid w:val="0071244E"/>
    <w:rsid w:val="007124CF"/>
    <w:rsid w:val="007125B8"/>
    <w:rsid w:val="0071262C"/>
    <w:rsid w:val="00712716"/>
    <w:rsid w:val="0071271E"/>
    <w:rsid w:val="0071272F"/>
    <w:rsid w:val="007127BB"/>
    <w:rsid w:val="00712BB0"/>
    <w:rsid w:val="00712BF8"/>
    <w:rsid w:val="00713020"/>
    <w:rsid w:val="0071314B"/>
    <w:rsid w:val="00713308"/>
    <w:rsid w:val="007133E6"/>
    <w:rsid w:val="007133F3"/>
    <w:rsid w:val="00713614"/>
    <w:rsid w:val="00713810"/>
    <w:rsid w:val="007139F9"/>
    <w:rsid w:val="00713A0A"/>
    <w:rsid w:val="00713B83"/>
    <w:rsid w:val="00713BBA"/>
    <w:rsid w:val="00714013"/>
    <w:rsid w:val="0071423A"/>
    <w:rsid w:val="0071462F"/>
    <w:rsid w:val="00714A22"/>
    <w:rsid w:val="00714AE0"/>
    <w:rsid w:val="00714E90"/>
    <w:rsid w:val="00714F45"/>
    <w:rsid w:val="00714F7A"/>
    <w:rsid w:val="00714FF4"/>
    <w:rsid w:val="00715705"/>
    <w:rsid w:val="0071588D"/>
    <w:rsid w:val="0071591F"/>
    <w:rsid w:val="0071597B"/>
    <w:rsid w:val="00715AF7"/>
    <w:rsid w:val="00715B0F"/>
    <w:rsid w:val="00715C78"/>
    <w:rsid w:val="00715CB3"/>
    <w:rsid w:val="00715CEB"/>
    <w:rsid w:val="00715D3C"/>
    <w:rsid w:val="00715D82"/>
    <w:rsid w:val="00715E27"/>
    <w:rsid w:val="00716001"/>
    <w:rsid w:val="007160EB"/>
    <w:rsid w:val="007161D5"/>
    <w:rsid w:val="0071653C"/>
    <w:rsid w:val="00716605"/>
    <w:rsid w:val="00716633"/>
    <w:rsid w:val="00716795"/>
    <w:rsid w:val="007167F3"/>
    <w:rsid w:val="00716844"/>
    <w:rsid w:val="007168BF"/>
    <w:rsid w:val="007168E5"/>
    <w:rsid w:val="00716990"/>
    <w:rsid w:val="00716A83"/>
    <w:rsid w:val="00716A8B"/>
    <w:rsid w:val="00716ABE"/>
    <w:rsid w:val="00716C0B"/>
    <w:rsid w:val="00716C80"/>
    <w:rsid w:val="00716D43"/>
    <w:rsid w:val="00716DD1"/>
    <w:rsid w:val="00716DD9"/>
    <w:rsid w:val="00716EE7"/>
    <w:rsid w:val="00716F30"/>
    <w:rsid w:val="00716FE7"/>
    <w:rsid w:val="00717029"/>
    <w:rsid w:val="0071707C"/>
    <w:rsid w:val="0071730B"/>
    <w:rsid w:val="00717588"/>
    <w:rsid w:val="0071786B"/>
    <w:rsid w:val="007178F3"/>
    <w:rsid w:val="007179AE"/>
    <w:rsid w:val="00717B3B"/>
    <w:rsid w:val="00717B50"/>
    <w:rsid w:val="00717B9E"/>
    <w:rsid w:val="00717BFF"/>
    <w:rsid w:val="00717D45"/>
    <w:rsid w:val="00717DF5"/>
    <w:rsid w:val="00717E4D"/>
    <w:rsid w:val="00717F7E"/>
    <w:rsid w:val="00717F88"/>
    <w:rsid w:val="007202BC"/>
    <w:rsid w:val="0072038D"/>
    <w:rsid w:val="00720459"/>
    <w:rsid w:val="00720570"/>
    <w:rsid w:val="007205FB"/>
    <w:rsid w:val="0072060D"/>
    <w:rsid w:val="0072068B"/>
    <w:rsid w:val="00720752"/>
    <w:rsid w:val="0072082F"/>
    <w:rsid w:val="00720837"/>
    <w:rsid w:val="007208DF"/>
    <w:rsid w:val="0072091F"/>
    <w:rsid w:val="00720A57"/>
    <w:rsid w:val="00720B86"/>
    <w:rsid w:val="00720C65"/>
    <w:rsid w:val="00720D09"/>
    <w:rsid w:val="00720F01"/>
    <w:rsid w:val="00720F5E"/>
    <w:rsid w:val="00720FD6"/>
    <w:rsid w:val="007210F8"/>
    <w:rsid w:val="00721129"/>
    <w:rsid w:val="00721359"/>
    <w:rsid w:val="007213D9"/>
    <w:rsid w:val="00721548"/>
    <w:rsid w:val="00721945"/>
    <w:rsid w:val="0072194A"/>
    <w:rsid w:val="007219EC"/>
    <w:rsid w:val="00721A02"/>
    <w:rsid w:val="00721CB9"/>
    <w:rsid w:val="00721DA9"/>
    <w:rsid w:val="00721E92"/>
    <w:rsid w:val="00721F4E"/>
    <w:rsid w:val="00721F89"/>
    <w:rsid w:val="0072246C"/>
    <w:rsid w:val="00722480"/>
    <w:rsid w:val="0072267B"/>
    <w:rsid w:val="007226B3"/>
    <w:rsid w:val="00722721"/>
    <w:rsid w:val="00722796"/>
    <w:rsid w:val="007227DF"/>
    <w:rsid w:val="00722A16"/>
    <w:rsid w:val="00722D0B"/>
    <w:rsid w:val="00722DDA"/>
    <w:rsid w:val="007230B1"/>
    <w:rsid w:val="007230E2"/>
    <w:rsid w:val="0072318C"/>
    <w:rsid w:val="00723228"/>
    <w:rsid w:val="0072340A"/>
    <w:rsid w:val="00723439"/>
    <w:rsid w:val="007238C8"/>
    <w:rsid w:val="0072394B"/>
    <w:rsid w:val="0072399F"/>
    <w:rsid w:val="00723A28"/>
    <w:rsid w:val="00723A6B"/>
    <w:rsid w:val="00723BCA"/>
    <w:rsid w:val="00723C0A"/>
    <w:rsid w:val="00723ECB"/>
    <w:rsid w:val="00723F26"/>
    <w:rsid w:val="00723F5D"/>
    <w:rsid w:val="00724074"/>
    <w:rsid w:val="00724078"/>
    <w:rsid w:val="007240E6"/>
    <w:rsid w:val="00724157"/>
    <w:rsid w:val="007241ED"/>
    <w:rsid w:val="00724340"/>
    <w:rsid w:val="00724425"/>
    <w:rsid w:val="007245DE"/>
    <w:rsid w:val="007248F2"/>
    <w:rsid w:val="007249E9"/>
    <w:rsid w:val="00724D42"/>
    <w:rsid w:val="00724E7A"/>
    <w:rsid w:val="007250B5"/>
    <w:rsid w:val="007251A1"/>
    <w:rsid w:val="00725253"/>
    <w:rsid w:val="00725492"/>
    <w:rsid w:val="00725557"/>
    <w:rsid w:val="007257E0"/>
    <w:rsid w:val="00725806"/>
    <w:rsid w:val="00725C50"/>
    <w:rsid w:val="00725EC6"/>
    <w:rsid w:val="00725EE1"/>
    <w:rsid w:val="0072610F"/>
    <w:rsid w:val="007261A4"/>
    <w:rsid w:val="00726238"/>
    <w:rsid w:val="0072623D"/>
    <w:rsid w:val="00726378"/>
    <w:rsid w:val="007263AF"/>
    <w:rsid w:val="00726500"/>
    <w:rsid w:val="0072652F"/>
    <w:rsid w:val="0072678F"/>
    <w:rsid w:val="00726C41"/>
    <w:rsid w:val="00726C53"/>
    <w:rsid w:val="00726D8B"/>
    <w:rsid w:val="00726E08"/>
    <w:rsid w:val="00726EF8"/>
    <w:rsid w:val="00726FF2"/>
    <w:rsid w:val="00727051"/>
    <w:rsid w:val="0072725C"/>
    <w:rsid w:val="007272D3"/>
    <w:rsid w:val="0072748D"/>
    <w:rsid w:val="0072786C"/>
    <w:rsid w:val="00727A93"/>
    <w:rsid w:val="00727E1A"/>
    <w:rsid w:val="00730015"/>
    <w:rsid w:val="00730235"/>
    <w:rsid w:val="00730330"/>
    <w:rsid w:val="0073035A"/>
    <w:rsid w:val="0073037E"/>
    <w:rsid w:val="00730588"/>
    <w:rsid w:val="0073070D"/>
    <w:rsid w:val="007308E6"/>
    <w:rsid w:val="00730A14"/>
    <w:rsid w:val="00730C09"/>
    <w:rsid w:val="00730D9B"/>
    <w:rsid w:val="00730E4A"/>
    <w:rsid w:val="00730FA3"/>
    <w:rsid w:val="00731060"/>
    <w:rsid w:val="00731236"/>
    <w:rsid w:val="007314E9"/>
    <w:rsid w:val="0073159C"/>
    <w:rsid w:val="00731A03"/>
    <w:rsid w:val="00731A12"/>
    <w:rsid w:val="00731A66"/>
    <w:rsid w:val="00731EB8"/>
    <w:rsid w:val="00731ED0"/>
    <w:rsid w:val="00731EDE"/>
    <w:rsid w:val="00731EF4"/>
    <w:rsid w:val="00731FE7"/>
    <w:rsid w:val="00732150"/>
    <w:rsid w:val="007321C0"/>
    <w:rsid w:val="007324E8"/>
    <w:rsid w:val="0073255C"/>
    <w:rsid w:val="00732575"/>
    <w:rsid w:val="007325B9"/>
    <w:rsid w:val="00732770"/>
    <w:rsid w:val="007328BC"/>
    <w:rsid w:val="007329E7"/>
    <w:rsid w:val="00732A50"/>
    <w:rsid w:val="00732ACE"/>
    <w:rsid w:val="00732CA0"/>
    <w:rsid w:val="00733042"/>
    <w:rsid w:val="00733091"/>
    <w:rsid w:val="00733145"/>
    <w:rsid w:val="00733453"/>
    <w:rsid w:val="007336B2"/>
    <w:rsid w:val="00733799"/>
    <w:rsid w:val="00733809"/>
    <w:rsid w:val="00733A6A"/>
    <w:rsid w:val="00733AD8"/>
    <w:rsid w:val="00733EBF"/>
    <w:rsid w:val="00733F1D"/>
    <w:rsid w:val="00733F92"/>
    <w:rsid w:val="0073402A"/>
    <w:rsid w:val="0073431A"/>
    <w:rsid w:val="007343DD"/>
    <w:rsid w:val="00734461"/>
    <w:rsid w:val="007344F4"/>
    <w:rsid w:val="007345FF"/>
    <w:rsid w:val="0073469B"/>
    <w:rsid w:val="00734826"/>
    <w:rsid w:val="00734964"/>
    <w:rsid w:val="0073497A"/>
    <w:rsid w:val="00734A04"/>
    <w:rsid w:val="00734A79"/>
    <w:rsid w:val="00734C8F"/>
    <w:rsid w:val="00734CA4"/>
    <w:rsid w:val="00734F0D"/>
    <w:rsid w:val="00734F5D"/>
    <w:rsid w:val="007351F3"/>
    <w:rsid w:val="00735275"/>
    <w:rsid w:val="007352FF"/>
    <w:rsid w:val="00735327"/>
    <w:rsid w:val="00735521"/>
    <w:rsid w:val="00735566"/>
    <w:rsid w:val="007356BF"/>
    <w:rsid w:val="00735ACA"/>
    <w:rsid w:val="00735ADE"/>
    <w:rsid w:val="00735F90"/>
    <w:rsid w:val="00735FA9"/>
    <w:rsid w:val="00736089"/>
    <w:rsid w:val="007360AF"/>
    <w:rsid w:val="0073629C"/>
    <w:rsid w:val="007362DB"/>
    <w:rsid w:val="00736546"/>
    <w:rsid w:val="0073664B"/>
    <w:rsid w:val="00736826"/>
    <w:rsid w:val="0073683E"/>
    <w:rsid w:val="0073685A"/>
    <w:rsid w:val="00736A9C"/>
    <w:rsid w:val="00736C79"/>
    <w:rsid w:val="00736D0A"/>
    <w:rsid w:val="00736DD0"/>
    <w:rsid w:val="00736F45"/>
    <w:rsid w:val="0073722D"/>
    <w:rsid w:val="0073724B"/>
    <w:rsid w:val="00737385"/>
    <w:rsid w:val="0073747E"/>
    <w:rsid w:val="00737559"/>
    <w:rsid w:val="00737827"/>
    <w:rsid w:val="00737AAB"/>
    <w:rsid w:val="00737C2C"/>
    <w:rsid w:val="00737D89"/>
    <w:rsid w:val="00737DA0"/>
    <w:rsid w:val="00737F59"/>
    <w:rsid w:val="0074009C"/>
    <w:rsid w:val="00740100"/>
    <w:rsid w:val="00740305"/>
    <w:rsid w:val="007404B4"/>
    <w:rsid w:val="007404C2"/>
    <w:rsid w:val="007404DD"/>
    <w:rsid w:val="0074067A"/>
    <w:rsid w:val="007407B2"/>
    <w:rsid w:val="00740C85"/>
    <w:rsid w:val="00740F61"/>
    <w:rsid w:val="00741076"/>
    <w:rsid w:val="0074126F"/>
    <w:rsid w:val="007413F0"/>
    <w:rsid w:val="00741446"/>
    <w:rsid w:val="00741475"/>
    <w:rsid w:val="007415AB"/>
    <w:rsid w:val="007417F4"/>
    <w:rsid w:val="007418A7"/>
    <w:rsid w:val="00741934"/>
    <w:rsid w:val="0074195C"/>
    <w:rsid w:val="00741B64"/>
    <w:rsid w:val="00741C52"/>
    <w:rsid w:val="00741DED"/>
    <w:rsid w:val="00741F33"/>
    <w:rsid w:val="00741FD1"/>
    <w:rsid w:val="00741FF2"/>
    <w:rsid w:val="007421AE"/>
    <w:rsid w:val="007421C8"/>
    <w:rsid w:val="007423E1"/>
    <w:rsid w:val="00742709"/>
    <w:rsid w:val="00742A2B"/>
    <w:rsid w:val="00742B20"/>
    <w:rsid w:val="00742C56"/>
    <w:rsid w:val="00742CB9"/>
    <w:rsid w:val="00742D7F"/>
    <w:rsid w:val="00742EB7"/>
    <w:rsid w:val="00742F73"/>
    <w:rsid w:val="007430AA"/>
    <w:rsid w:val="00743170"/>
    <w:rsid w:val="007437F7"/>
    <w:rsid w:val="00743A09"/>
    <w:rsid w:val="00743C47"/>
    <w:rsid w:val="00743DD0"/>
    <w:rsid w:val="00743FA0"/>
    <w:rsid w:val="00744034"/>
    <w:rsid w:val="00744038"/>
    <w:rsid w:val="007442A2"/>
    <w:rsid w:val="00744317"/>
    <w:rsid w:val="00744744"/>
    <w:rsid w:val="0074474B"/>
    <w:rsid w:val="00744769"/>
    <w:rsid w:val="0074478C"/>
    <w:rsid w:val="0074479C"/>
    <w:rsid w:val="007449AC"/>
    <w:rsid w:val="00744B26"/>
    <w:rsid w:val="00744D06"/>
    <w:rsid w:val="00744EEE"/>
    <w:rsid w:val="00744FD7"/>
    <w:rsid w:val="0074508C"/>
    <w:rsid w:val="007450EC"/>
    <w:rsid w:val="007454D0"/>
    <w:rsid w:val="00745502"/>
    <w:rsid w:val="00745792"/>
    <w:rsid w:val="007457F5"/>
    <w:rsid w:val="00745967"/>
    <w:rsid w:val="00745B0C"/>
    <w:rsid w:val="00745B9A"/>
    <w:rsid w:val="00745EB2"/>
    <w:rsid w:val="00745F55"/>
    <w:rsid w:val="00745F8A"/>
    <w:rsid w:val="007460E9"/>
    <w:rsid w:val="00746222"/>
    <w:rsid w:val="00746257"/>
    <w:rsid w:val="007462D2"/>
    <w:rsid w:val="007462D4"/>
    <w:rsid w:val="0074632F"/>
    <w:rsid w:val="007467AC"/>
    <w:rsid w:val="00746A1B"/>
    <w:rsid w:val="00746CA9"/>
    <w:rsid w:val="00746D14"/>
    <w:rsid w:val="00746E0A"/>
    <w:rsid w:val="00746E64"/>
    <w:rsid w:val="007471B5"/>
    <w:rsid w:val="00747433"/>
    <w:rsid w:val="00747526"/>
    <w:rsid w:val="0074752B"/>
    <w:rsid w:val="00747581"/>
    <w:rsid w:val="00747749"/>
    <w:rsid w:val="0074775B"/>
    <w:rsid w:val="007479F9"/>
    <w:rsid w:val="00747A4E"/>
    <w:rsid w:val="0075021F"/>
    <w:rsid w:val="0075027C"/>
    <w:rsid w:val="0075043B"/>
    <w:rsid w:val="00750493"/>
    <w:rsid w:val="007505DB"/>
    <w:rsid w:val="007506C2"/>
    <w:rsid w:val="0075073C"/>
    <w:rsid w:val="0075089E"/>
    <w:rsid w:val="007508D0"/>
    <w:rsid w:val="0075098A"/>
    <w:rsid w:val="00750CFD"/>
    <w:rsid w:val="00750D67"/>
    <w:rsid w:val="00750DD1"/>
    <w:rsid w:val="00750EF9"/>
    <w:rsid w:val="00751176"/>
    <w:rsid w:val="007516C2"/>
    <w:rsid w:val="00751748"/>
    <w:rsid w:val="007517C3"/>
    <w:rsid w:val="007518E0"/>
    <w:rsid w:val="00751900"/>
    <w:rsid w:val="00751906"/>
    <w:rsid w:val="0075199F"/>
    <w:rsid w:val="00751C07"/>
    <w:rsid w:val="00751DD0"/>
    <w:rsid w:val="00751ED6"/>
    <w:rsid w:val="0075217A"/>
    <w:rsid w:val="00752278"/>
    <w:rsid w:val="0075244F"/>
    <w:rsid w:val="00752468"/>
    <w:rsid w:val="00752650"/>
    <w:rsid w:val="007528F2"/>
    <w:rsid w:val="007528F7"/>
    <w:rsid w:val="00752944"/>
    <w:rsid w:val="007529A8"/>
    <w:rsid w:val="00752A98"/>
    <w:rsid w:val="00752EB9"/>
    <w:rsid w:val="00752F52"/>
    <w:rsid w:val="00752FB1"/>
    <w:rsid w:val="00753022"/>
    <w:rsid w:val="007530FE"/>
    <w:rsid w:val="00753618"/>
    <w:rsid w:val="0075374C"/>
    <w:rsid w:val="0075381B"/>
    <w:rsid w:val="00753852"/>
    <w:rsid w:val="007538ED"/>
    <w:rsid w:val="00753B5A"/>
    <w:rsid w:val="00753E57"/>
    <w:rsid w:val="00753F02"/>
    <w:rsid w:val="0075428E"/>
    <w:rsid w:val="007543E2"/>
    <w:rsid w:val="007544B1"/>
    <w:rsid w:val="0075485C"/>
    <w:rsid w:val="00754888"/>
    <w:rsid w:val="007548A9"/>
    <w:rsid w:val="007549F6"/>
    <w:rsid w:val="00754C87"/>
    <w:rsid w:val="00754DF7"/>
    <w:rsid w:val="00754E50"/>
    <w:rsid w:val="00754E7D"/>
    <w:rsid w:val="0075507B"/>
    <w:rsid w:val="00755099"/>
    <w:rsid w:val="007550AD"/>
    <w:rsid w:val="0075515D"/>
    <w:rsid w:val="0075525C"/>
    <w:rsid w:val="007552D6"/>
    <w:rsid w:val="00755319"/>
    <w:rsid w:val="00755387"/>
    <w:rsid w:val="007553D6"/>
    <w:rsid w:val="007554A5"/>
    <w:rsid w:val="007557F5"/>
    <w:rsid w:val="0075594D"/>
    <w:rsid w:val="00755CE9"/>
    <w:rsid w:val="00755F99"/>
    <w:rsid w:val="00755FBF"/>
    <w:rsid w:val="00755FE5"/>
    <w:rsid w:val="007560BB"/>
    <w:rsid w:val="00756711"/>
    <w:rsid w:val="007568B8"/>
    <w:rsid w:val="007569F7"/>
    <w:rsid w:val="00756AC2"/>
    <w:rsid w:val="00756BBE"/>
    <w:rsid w:val="00756D1F"/>
    <w:rsid w:val="00757171"/>
    <w:rsid w:val="007572C1"/>
    <w:rsid w:val="00757453"/>
    <w:rsid w:val="0075745B"/>
    <w:rsid w:val="007575A7"/>
    <w:rsid w:val="00757856"/>
    <w:rsid w:val="0075786F"/>
    <w:rsid w:val="007579FD"/>
    <w:rsid w:val="00757AAD"/>
    <w:rsid w:val="00757B91"/>
    <w:rsid w:val="00757F54"/>
    <w:rsid w:val="00757F6E"/>
    <w:rsid w:val="00757F7E"/>
    <w:rsid w:val="00757FC2"/>
    <w:rsid w:val="0076058A"/>
    <w:rsid w:val="00760614"/>
    <w:rsid w:val="007607A3"/>
    <w:rsid w:val="00760857"/>
    <w:rsid w:val="00760ACA"/>
    <w:rsid w:val="00760CC1"/>
    <w:rsid w:val="00760DC4"/>
    <w:rsid w:val="00760F0E"/>
    <w:rsid w:val="00760F21"/>
    <w:rsid w:val="00761121"/>
    <w:rsid w:val="007612A1"/>
    <w:rsid w:val="007612C0"/>
    <w:rsid w:val="007612CE"/>
    <w:rsid w:val="007613DE"/>
    <w:rsid w:val="007614EA"/>
    <w:rsid w:val="007616B0"/>
    <w:rsid w:val="0076174B"/>
    <w:rsid w:val="00761768"/>
    <w:rsid w:val="007617CA"/>
    <w:rsid w:val="00761828"/>
    <w:rsid w:val="0076195D"/>
    <w:rsid w:val="00761B3A"/>
    <w:rsid w:val="00761B8F"/>
    <w:rsid w:val="00761D73"/>
    <w:rsid w:val="00761EA2"/>
    <w:rsid w:val="00762018"/>
    <w:rsid w:val="007620B4"/>
    <w:rsid w:val="007622AA"/>
    <w:rsid w:val="007625BD"/>
    <w:rsid w:val="0076269C"/>
    <w:rsid w:val="007628CD"/>
    <w:rsid w:val="007628E3"/>
    <w:rsid w:val="00762958"/>
    <w:rsid w:val="00762A1B"/>
    <w:rsid w:val="00762DB8"/>
    <w:rsid w:val="00762E68"/>
    <w:rsid w:val="00762E9E"/>
    <w:rsid w:val="00762F12"/>
    <w:rsid w:val="00763064"/>
    <w:rsid w:val="00763133"/>
    <w:rsid w:val="007632E9"/>
    <w:rsid w:val="0076337D"/>
    <w:rsid w:val="00763433"/>
    <w:rsid w:val="00763648"/>
    <w:rsid w:val="00763825"/>
    <w:rsid w:val="0076392F"/>
    <w:rsid w:val="007639F7"/>
    <w:rsid w:val="00763AD4"/>
    <w:rsid w:val="00763CAD"/>
    <w:rsid w:val="00763F7F"/>
    <w:rsid w:val="00764102"/>
    <w:rsid w:val="00764127"/>
    <w:rsid w:val="0076421B"/>
    <w:rsid w:val="0076436F"/>
    <w:rsid w:val="0076446A"/>
    <w:rsid w:val="007644A9"/>
    <w:rsid w:val="007644E0"/>
    <w:rsid w:val="00764587"/>
    <w:rsid w:val="00764692"/>
    <w:rsid w:val="0076482B"/>
    <w:rsid w:val="0076489A"/>
    <w:rsid w:val="007648F1"/>
    <w:rsid w:val="00764A54"/>
    <w:rsid w:val="00764B7E"/>
    <w:rsid w:val="00764CAE"/>
    <w:rsid w:val="00764E64"/>
    <w:rsid w:val="00764F99"/>
    <w:rsid w:val="00764FF0"/>
    <w:rsid w:val="0076512E"/>
    <w:rsid w:val="007652DD"/>
    <w:rsid w:val="007652FD"/>
    <w:rsid w:val="00765377"/>
    <w:rsid w:val="007653FE"/>
    <w:rsid w:val="00765807"/>
    <w:rsid w:val="00765A7B"/>
    <w:rsid w:val="00765AF2"/>
    <w:rsid w:val="00765B09"/>
    <w:rsid w:val="00765CFF"/>
    <w:rsid w:val="007660B7"/>
    <w:rsid w:val="00766191"/>
    <w:rsid w:val="0076631C"/>
    <w:rsid w:val="0076635C"/>
    <w:rsid w:val="007664F9"/>
    <w:rsid w:val="007665F8"/>
    <w:rsid w:val="00766887"/>
    <w:rsid w:val="007669CA"/>
    <w:rsid w:val="00766C0A"/>
    <w:rsid w:val="00766ED9"/>
    <w:rsid w:val="00766FD5"/>
    <w:rsid w:val="00767027"/>
    <w:rsid w:val="00767179"/>
    <w:rsid w:val="00767210"/>
    <w:rsid w:val="0076745C"/>
    <w:rsid w:val="00767507"/>
    <w:rsid w:val="007678C1"/>
    <w:rsid w:val="007678CE"/>
    <w:rsid w:val="0076795E"/>
    <w:rsid w:val="007679E2"/>
    <w:rsid w:val="00767BE8"/>
    <w:rsid w:val="00767F54"/>
    <w:rsid w:val="00767FBD"/>
    <w:rsid w:val="00770037"/>
    <w:rsid w:val="007701F0"/>
    <w:rsid w:val="007702B8"/>
    <w:rsid w:val="007704D5"/>
    <w:rsid w:val="00770614"/>
    <w:rsid w:val="0077064B"/>
    <w:rsid w:val="00770726"/>
    <w:rsid w:val="00770771"/>
    <w:rsid w:val="007708B3"/>
    <w:rsid w:val="007709DF"/>
    <w:rsid w:val="00770AE0"/>
    <w:rsid w:val="00770B01"/>
    <w:rsid w:val="00770B19"/>
    <w:rsid w:val="00770BBB"/>
    <w:rsid w:val="00770CE1"/>
    <w:rsid w:val="00770D76"/>
    <w:rsid w:val="00770D7E"/>
    <w:rsid w:val="00770DCB"/>
    <w:rsid w:val="00770F07"/>
    <w:rsid w:val="00770F63"/>
    <w:rsid w:val="00771250"/>
    <w:rsid w:val="0077129F"/>
    <w:rsid w:val="00771310"/>
    <w:rsid w:val="00771352"/>
    <w:rsid w:val="007713EB"/>
    <w:rsid w:val="00771527"/>
    <w:rsid w:val="007715B8"/>
    <w:rsid w:val="0077166B"/>
    <w:rsid w:val="00771678"/>
    <w:rsid w:val="007716AC"/>
    <w:rsid w:val="00771963"/>
    <w:rsid w:val="00771968"/>
    <w:rsid w:val="00771B3D"/>
    <w:rsid w:val="00771E0E"/>
    <w:rsid w:val="00771E9D"/>
    <w:rsid w:val="00772288"/>
    <w:rsid w:val="007723C1"/>
    <w:rsid w:val="0077240E"/>
    <w:rsid w:val="0077248C"/>
    <w:rsid w:val="007726C0"/>
    <w:rsid w:val="007726D5"/>
    <w:rsid w:val="0077285A"/>
    <w:rsid w:val="00772B80"/>
    <w:rsid w:val="00773007"/>
    <w:rsid w:val="0077329B"/>
    <w:rsid w:val="007735B1"/>
    <w:rsid w:val="00773680"/>
    <w:rsid w:val="007737EE"/>
    <w:rsid w:val="007738C5"/>
    <w:rsid w:val="007738F9"/>
    <w:rsid w:val="00773A98"/>
    <w:rsid w:val="00773C22"/>
    <w:rsid w:val="00774026"/>
    <w:rsid w:val="00774073"/>
    <w:rsid w:val="007740F7"/>
    <w:rsid w:val="00774248"/>
    <w:rsid w:val="00774357"/>
    <w:rsid w:val="00774396"/>
    <w:rsid w:val="007743C6"/>
    <w:rsid w:val="007744C2"/>
    <w:rsid w:val="00774596"/>
    <w:rsid w:val="007745AB"/>
    <w:rsid w:val="007747C2"/>
    <w:rsid w:val="0077481A"/>
    <w:rsid w:val="00774BAD"/>
    <w:rsid w:val="00774BD1"/>
    <w:rsid w:val="00774C34"/>
    <w:rsid w:val="00774D11"/>
    <w:rsid w:val="00774D68"/>
    <w:rsid w:val="00775167"/>
    <w:rsid w:val="007751CF"/>
    <w:rsid w:val="00775296"/>
    <w:rsid w:val="007754B1"/>
    <w:rsid w:val="0077560B"/>
    <w:rsid w:val="0077566D"/>
    <w:rsid w:val="007756BA"/>
    <w:rsid w:val="007756D3"/>
    <w:rsid w:val="00775732"/>
    <w:rsid w:val="007757CD"/>
    <w:rsid w:val="00775AD9"/>
    <w:rsid w:val="00775AEE"/>
    <w:rsid w:val="00775B3D"/>
    <w:rsid w:val="00775BE5"/>
    <w:rsid w:val="00775D77"/>
    <w:rsid w:val="00775D89"/>
    <w:rsid w:val="00775DD8"/>
    <w:rsid w:val="00775EA3"/>
    <w:rsid w:val="0077602D"/>
    <w:rsid w:val="00776173"/>
    <w:rsid w:val="007761B7"/>
    <w:rsid w:val="00776276"/>
    <w:rsid w:val="007764DE"/>
    <w:rsid w:val="007767F0"/>
    <w:rsid w:val="00776940"/>
    <w:rsid w:val="007769A8"/>
    <w:rsid w:val="007769EA"/>
    <w:rsid w:val="00776A32"/>
    <w:rsid w:val="00776A8C"/>
    <w:rsid w:val="00776D44"/>
    <w:rsid w:val="00776D75"/>
    <w:rsid w:val="00776E1D"/>
    <w:rsid w:val="00776E33"/>
    <w:rsid w:val="00777019"/>
    <w:rsid w:val="007770FC"/>
    <w:rsid w:val="007771C7"/>
    <w:rsid w:val="007771F6"/>
    <w:rsid w:val="007771FA"/>
    <w:rsid w:val="0077726D"/>
    <w:rsid w:val="00777400"/>
    <w:rsid w:val="007777E2"/>
    <w:rsid w:val="0077785D"/>
    <w:rsid w:val="00777AB1"/>
    <w:rsid w:val="00777C20"/>
    <w:rsid w:val="00777C79"/>
    <w:rsid w:val="00777CB0"/>
    <w:rsid w:val="00777CB9"/>
    <w:rsid w:val="00777E2D"/>
    <w:rsid w:val="00777FBD"/>
    <w:rsid w:val="0078001C"/>
    <w:rsid w:val="007802A7"/>
    <w:rsid w:val="0078046F"/>
    <w:rsid w:val="007808B9"/>
    <w:rsid w:val="00780918"/>
    <w:rsid w:val="00780A26"/>
    <w:rsid w:val="00780B3A"/>
    <w:rsid w:val="00780B71"/>
    <w:rsid w:val="0078107A"/>
    <w:rsid w:val="007815E0"/>
    <w:rsid w:val="00781692"/>
    <w:rsid w:val="00781700"/>
    <w:rsid w:val="0078180D"/>
    <w:rsid w:val="0078180E"/>
    <w:rsid w:val="00781931"/>
    <w:rsid w:val="00781A7A"/>
    <w:rsid w:val="00781B90"/>
    <w:rsid w:val="00781BA6"/>
    <w:rsid w:val="00781D95"/>
    <w:rsid w:val="00781DD5"/>
    <w:rsid w:val="00781FAC"/>
    <w:rsid w:val="007820FD"/>
    <w:rsid w:val="00782249"/>
    <w:rsid w:val="00782486"/>
    <w:rsid w:val="00782536"/>
    <w:rsid w:val="0078255A"/>
    <w:rsid w:val="00782694"/>
    <w:rsid w:val="007827CD"/>
    <w:rsid w:val="0078280E"/>
    <w:rsid w:val="007828B1"/>
    <w:rsid w:val="00782982"/>
    <w:rsid w:val="00782998"/>
    <w:rsid w:val="007829F3"/>
    <w:rsid w:val="00782E22"/>
    <w:rsid w:val="00782F61"/>
    <w:rsid w:val="00783347"/>
    <w:rsid w:val="00783676"/>
    <w:rsid w:val="0078368F"/>
    <w:rsid w:val="00783755"/>
    <w:rsid w:val="00783B09"/>
    <w:rsid w:val="00783C19"/>
    <w:rsid w:val="00783CAA"/>
    <w:rsid w:val="00783D45"/>
    <w:rsid w:val="00783E2A"/>
    <w:rsid w:val="00783F97"/>
    <w:rsid w:val="00784008"/>
    <w:rsid w:val="007841B7"/>
    <w:rsid w:val="00784243"/>
    <w:rsid w:val="007843B1"/>
    <w:rsid w:val="007844B1"/>
    <w:rsid w:val="0078460C"/>
    <w:rsid w:val="00784694"/>
    <w:rsid w:val="007846AE"/>
    <w:rsid w:val="007846C5"/>
    <w:rsid w:val="00784731"/>
    <w:rsid w:val="00784799"/>
    <w:rsid w:val="00784889"/>
    <w:rsid w:val="007848C4"/>
    <w:rsid w:val="007848F9"/>
    <w:rsid w:val="00784CA9"/>
    <w:rsid w:val="00784D22"/>
    <w:rsid w:val="0078505D"/>
    <w:rsid w:val="0078518C"/>
    <w:rsid w:val="0078534B"/>
    <w:rsid w:val="0078542E"/>
    <w:rsid w:val="00785465"/>
    <w:rsid w:val="007854AD"/>
    <w:rsid w:val="0078551A"/>
    <w:rsid w:val="0078583B"/>
    <w:rsid w:val="00785A95"/>
    <w:rsid w:val="00785C8F"/>
    <w:rsid w:val="00785D17"/>
    <w:rsid w:val="00785E11"/>
    <w:rsid w:val="00786194"/>
    <w:rsid w:val="00786357"/>
    <w:rsid w:val="0078652B"/>
    <w:rsid w:val="007865DA"/>
    <w:rsid w:val="007868D7"/>
    <w:rsid w:val="0078690C"/>
    <w:rsid w:val="00786C87"/>
    <w:rsid w:val="00786D4E"/>
    <w:rsid w:val="00786E61"/>
    <w:rsid w:val="007870BB"/>
    <w:rsid w:val="00787144"/>
    <w:rsid w:val="00787217"/>
    <w:rsid w:val="00787343"/>
    <w:rsid w:val="00787351"/>
    <w:rsid w:val="007874C1"/>
    <w:rsid w:val="00787794"/>
    <w:rsid w:val="007878AA"/>
    <w:rsid w:val="007878CD"/>
    <w:rsid w:val="0078790B"/>
    <w:rsid w:val="0078799C"/>
    <w:rsid w:val="00787B8A"/>
    <w:rsid w:val="00787BCC"/>
    <w:rsid w:val="00787BEF"/>
    <w:rsid w:val="00790113"/>
    <w:rsid w:val="007903C4"/>
    <w:rsid w:val="007905D8"/>
    <w:rsid w:val="007906DC"/>
    <w:rsid w:val="00790724"/>
    <w:rsid w:val="00790884"/>
    <w:rsid w:val="0079096F"/>
    <w:rsid w:val="00790B1B"/>
    <w:rsid w:val="00790D0B"/>
    <w:rsid w:val="00790E88"/>
    <w:rsid w:val="0079125D"/>
    <w:rsid w:val="00791264"/>
    <w:rsid w:val="00791384"/>
    <w:rsid w:val="00791417"/>
    <w:rsid w:val="007918F8"/>
    <w:rsid w:val="007919E9"/>
    <w:rsid w:val="00791A7B"/>
    <w:rsid w:val="00791B1D"/>
    <w:rsid w:val="00791C55"/>
    <w:rsid w:val="00791F04"/>
    <w:rsid w:val="00791F3E"/>
    <w:rsid w:val="00792087"/>
    <w:rsid w:val="00792324"/>
    <w:rsid w:val="00792446"/>
    <w:rsid w:val="00792643"/>
    <w:rsid w:val="007927A7"/>
    <w:rsid w:val="007928C9"/>
    <w:rsid w:val="00792BE8"/>
    <w:rsid w:val="00792D04"/>
    <w:rsid w:val="00792D0F"/>
    <w:rsid w:val="00792DBE"/>
    <w:rsid w:val="00792F04"/>
    <w:rsid w:val="00792F40"/>
    <w:rsid w:val="00792FBA"/>
    <w:rsid w:val="00792FCF"/>
    <w:rsid w:val="00793012"/>
    <w:rsid w:val="00793015"/>
    <w:rsid w:val="0079307E"/>
    <w:rsid w:val="007934C3"/>
    <w:rsid w:val="007934CD"/>
    <w:rsid w:val="00793614"/>
    <w:rsid w:val="0079363E"/>
    <w:rsid w:val="0079364A"/>
    <w:rsid w:val="00793758"/>
    <w:rsid w:val="007938B8"/>
    <w:rsid w:val="00793ADE"/>
    <w:rsid w:val="00793B93"/>
    <w:rsid w:val="00793C9F"/>
    <w:rsid w:val="00793CF8"/>
    <w:rsid w:val="00793D79"/>
    <w:rsid w:val="00794469"/>
    <w:rsid w:val="0079453A"/>
    <w:rsid w:val="0079453E"/>
    <w:rsid w:val="007945ED"/>
    <w:rsid w:val="0079461E"/>
    <w:rsid w:val="007946EB"/>
    <w:rsid w:val="007947FB"/>
    <w:rsid w:val="007948C3"/>
    <w:rsid w:val="007949BD"/>
    <w:rsid w:val="00794ABD"/>
    <w:rsid w:val="00795230"/>
    <w:rsid w:val="007954E2"/>
    <w:rsid w:val="00795509"/>
    <w:rsid w:val="007955DE"/>
    <w:rsid w:val="007956F4"/>
    <w:rsid w:val="007958B1"/>
    <w:rsid w:val="00795BCE"/>
    <w:rsid w:val="00795D39"/>
    <w:rsid w:val="00795E13"/>
    <w:rsid w:val="00795E7D"/>
    <w:rsid w:val="0079619A"/>
    <w:rsid w:val="00796398"/>
    <w:rsid w:val="00796427"/>
    <w:rsid w:val="00796467"/>
    <w:rsid w:val="007964C9"/>
    <w:rsid w:val="00796796"/>
    <w:rsid w:val="007967B2"/>
    <w:rsid w:val="007968D0"/>
    <w:rsid w:val="007969E2"/>
    <w:rsid w:val="00796A3C"/>
    <w:rsid w:val="00796B91"/>
    <w:rsid w:val="00796E53"/>
    <w:rsid w:val="00796EF8"/>
    <w:rsid w:val="007970D4"/>
    <w:rsid w:val="0079715D"/>
    <w:rsid w:val="00797192"/>
    <w:rsid w:val="00797264"/>
    <w:rsid w:val="007972A2"/>
    <w:rsid w:val="00797313"/>
    <w:rsid w:val="0079732D"/>
    <w:rsid w:val="007973C9"/>
    <w:rsid w:val="00797435"/>
    <w:rsid w:val="00797666"/>
    <w:rsid w:val="00797766"/>
    <w:rsid w:val="00797805"/>
    <w:rsid w:val="007978B4"/>
    <w:rsid w:val="00797CF0"/>
    <w:rsid w:val="00797E8D"/>
    <w:rsid w:val="00797EEA"/>
    <w:rsid w:val="00797F88"/>
    <w:rsid w:val="007A00DC"/>
    <w:rsid w:val="007A02BB"/>
    <w:rsid w:val="007A02EF"/>
    <w:rsid w:val="007A03C6"/>
    <w:rsid w:val="007A047B"/>
    <w:rsid w:val="007A0521"/>
    <w:rsid w:val="007A0523"/>
    <w:rsid w:val="007A05CD"/>
    <w:rsid w:val="007A05E4"/>
    <w:rsid w:val="007A05EC"/>
    <w:rsid w:val="007A07EA"/>
    <w:rsid w:val="007A0813"/>
    <w:rsid w:val="007A08EE"/>
    <w:rsid w:val="007A09E6"/>
    <w:rsid w:val="007A0AB4"/>
    <w:rsid w:val="007A0ADA"/>
    <w:rsid w:val="007A0C08"/>
    <w:rsid w:val="007A0C29"/>
    <w:rsid w:val="007A0ECA"/>
    <w:rsid w:val="007A101A"/>
    <w:rsid w:val="007A1155"/>
    <w:rsid w:val="007A12A5"/>
    <w:rsid w:val="007A1311"/>
    <w:rsid w:val="007A1445"/>
    <w:rsid w:val="007A178F"/>
    <w:rsid w:val="007A17EB"/>
    <w:rsid w:val="007A18B1"/>
    <w:rsid w:val="007A1C44"/>
    <w:rsid w:val="007A1E66"/>
    <w:rsid w:val="007A1E6E"/>
    <w:rsid w:val="007A1F8E"/>
    <w:rsid w:val="007A2047"/>
    <w:rsid w:val="007A214F"/>
    <w:rsid w:val="007A216E"/>
    <w:rsid w:val="007A247B"/>
    <w:rsid w:val="007A2507"/>
    <w:rsid w:val="007A2550"/>
    <w:rsid w:val="007A26D6"/>
    <w:rsid w:val="007A26F6"/>
    <w:rsid w:val="007A2837"/>
    <w:rsid w:val="007A28CD"/>
    <w:rsid w:val="007A2965"/>
    <w:rsid w:val="007A29B4"/>
    <w:rsid w:val="007A2AB6"/>
    <w:rsid w:val="007A2B24"/>
    <w:rsid w:val="007A2B41"/>
    <w:rsid w:val="007A2BD7"/>
    <w:rsid w:val="007A2DEB"/>
    <w:rsid w:val="007A2F46"/>
    <w:rsid w:val="007A304F"/>
    <w:rsid w:val="007A3072"/>
    <w:rsid w:val="007A307F"/>
    <w:rsid w:val="007A32E8"/>
    <w:rsid w:val="007A3370"/>
    <w:rsid w:val="007A338A"/>
    <w:rsid w:val="007A3532"/>
    <w:rsid w:val="007A365B"/>
    <w:rsid w:val="007A3753"/>
    <w:rsid w:val="007A3808"/>
    <w:rsid w:val="007A380B"/>
    <w:rsid w:val="007A385D"/>
    <w:rsid w:val="007A3A0A"/>
    <w:rsid w:val="007A3A7F"/>
    <w:rsid w:val="007A3AB9"/>
    <w:rsid w:val="007A3AE4"/>
    <w:rsid w:val="007A3C06"/>
    <w:rsid w:val="007A3F57"/>
    <w:rsid w:val="007A3F85"/>
    <w:rsid w:val="007A400E"/>
    <w:rsid w:val="007A403B"/>
    <w:rsid w:val="007A40A7"/>
    <w:rsid w:val="007A40FD"/>
    <w:rsid w:val="007A41D2"/>
    <w:rsid w:val="007A427B"/>
    <w:rsid w:val="007A4318"/>
    <w:rsid w:val="007A4490"/>
    <w:rsid w:val="007A45D3"/>
    <w:rsid w:val="007A4B09"/>
    <w:rsid w:val="007A4B2D"/>
    <w:rsid w:val="007A4BD6"/>
    <w:rsid w:val="007A4D93"/>
    <w:rsid w:val="007A4DC3"/>
    <w:rsid w:val="007A4E58"/>
    <w:rsid w:val="007A4F13"/>
    <w:rsid w:val="007A4FA4"/>
    <w:rsid w:val="007A4FF7"/>
    <w:rsid w:val="007A5097"/>
    <w:rsid w:val="007A51E2"/>
    <w:rsid w:val="007A52AB"/>
    <w:rsid w:val="007A536C"/>
    <w:rsid w:val="007A53D3"/>
    <w:rsid w:val="007A53F8"/>
    <w:rsid w:val="007A5525"/>
    <w:rsid w:val="007A55A3"/>
    <w:rsid w:val="007A55F8"/>
    <w:rsid w:val="007A568D"/>
    <w:rsid w:val="007A56EC"/>
    <w:rsid w:val="007A5966"/>
    <w:rsid w:val="007A5979"/>
    <w:rsid w:val="007A59EB"/>
    <w:rsid w:val="007A5A77"/>
    <w:rsid w:val="007A5B16"/>
    <w:rsid w:val="007A5E1F"/>
    <w:rsid w:val="007A5FA5"/>
    <w:rsid w:val="007A605E"/>
    <w:rsid w:val="007A618F"/>
    <w:rsid w:val="007A624A"/>
    <w:rsid w:val="007A6269"/>
    <w:rsid w:val="007A6368"/>
    <w:rsid w:val="007A641F"/>
    <w:rsid w:val="007A660C"/>
    <w:rsid w:val="007A6612"/>
    <w:rsid w:val="007A6869"/>
    <w:rsid w:val="007A6893"/>
    <w:rsid w:val="007A6AE8"/>
    <w:rsid w:val="007A6D07"/>
    <w:rsid w:val="007A6F7A"/>
    <w:rsid w:val="007A7094"/>
    <w:rsid w:val="007A72CB"/>
    <w:rsid w:val="007A7332"/>
    <w:rsid w:val="007A7356"/>
    <w:rsid w:val="007A7462"/>
    <w:rsid w:val="007A748E"/>
    <w:rsid w:val="007A75DB"/>
    <w:rsid w:val="007A765D"/>
    <w:rsid w:val="007A781C"/>
    <w:rsid w:val="007A7883"/>
    <w:rsid w:val="007A7A50"/>
    <w:rsid w:val="007A7D57"/>
    <w:rsid w:val="007B020F"/>
    <w:rsid w:val="007B03E4"/>
    <w:rsid w:val="007B06C8"/>
    <w:rsid w:val="007B0766"/>
    <w:rsid w:val="007B079F"/>
    <w:rsid w:val="007B0947"/>
    <w:rsid w:val="007B0A3C"/>
    <w:rsid w:val="007B0CA1"/>
    <w:rsid w:val="007B0E58"/>
    <w:rsid w:val="007B0E8D"/>
    <w:rsid w:val="007B0F72"/>
    <w:rsid w:val="007B0F94"/>
    <w:rsid w:val="007B119E"/>
    <w:rsid w:val="007B12A7"/>
    <w:rsid w:val="007B12B3"/>
    <w:rsid w:val="007B12B9"/>
    <w:rsid w:val="007B12FB"/>
    <w:rsid w:val="007B12FD"/>
    <w:rsid w:val="007B13AA"/>
    <w:rsid w:val="007B13CE"/>
    <w:rsid w:val="007B13FD"/>
    <w:rsid w:val="007B1521"/>
    <w:rsid w:val="007B1645"/>
    <w:rsid w:val="007B1654"/>
    <w:rsid w:val="007B1737"/>
    <w:rsid w:val="007B18D7"/>
    <w:rsid w:val="007B192D"/>
    <w:rsid w:val="007B19B5"/>
    <w:rsid w:val="007B19F3"/>
    <w:rsid w:val="007B1BC4"/>
    <w:rsid w:val="007B1DFE"/>
    <w:rsid w:val="007B2058"/>
    <w:rsid w:val="007B2145"/>
    <w:rsid w:val="007B21F4"/>
    <w:rsid w:val="007B2277"/>
    <w:rsid w:val="007B234A"/>
    <w:rsid w:val="007B2365"/>
    <w:rsid w:val="007B23A2"/>
    <w:rsid w:val="007B244D"/>
    <w:rsid w:val="007B26DA"/>
    <w:rsid w:val="007B2801"/>
    <w:rsid w:val="007B29EE"/>
    <w:rsid w:val="007B2B4C"/>
    <w:rsid w:val="007B2BBD"/>
    <w:rsid w:val="007B2C39"/>
    <w:rsid w:val="007B2C99"/>
    <w:rsid w:val="007B2D33"/>
    <w:rsid w:val="007B2E5C"/>
    <w:rsid w:val="007B2E7D"/>
    <w:rsid w:val="007B2FB9"/>
    <w:rsid w:val="007B31A2"/>
    <w:rsid w:val="007B31A6"/>
    <w:rsid w:val="007B3270"/>
    <w:rsid w:val="007B32C6"/>
    <w:rsid w:val="007B34D2"/>
    <w:rsid w:val="007B3554"/>
    <w:rsid w:val="007B36F9"/>
    <w:rsid w:val="007B3867"/>
    <w:rsid w:val="007B389C"/>
    <w:rsid w:val="007B390A"/>
    <w:rsid w:val="007B3975"/>
    <w:rsid w:val="007B39A1"/>
    <w:rsid w:val="007B3A7C"/>
    <w:rsid w:val="007B3BD0"/>
    <w:rsid w:val="007B3CCD"/>
    <w:rsid w:val="007B3D74"/>
    <w:rsid w:val="007B3E65"/>
    <w:rsid w:val="007B4033"/>
    <w:rsid w:val="007B415A"/>
    <w:rsid w:val="007B417A"/>
    <w:rsid w:val="007B436C"/>
    <w:rsid w:val="007B4474"/>
    <w:rsid w:val="007B44D1"/>
    <w:rsid w:val="007B44F0"/>
    <w:rsid w:val="007B46A9"/>
    <w:rsid w:val="007B47FC"/>
    <w:rsid w:val="007B4891"/>
    <w:rsid w:val="007B4950"/>
    <w:rsid w:val="007B498B"/>
    <w:rsid w:val="007B4A4A"/>
    <w:rsid w:val="007B4A81"/>
    <w:rsid w:val="007B4C56"/>
    <w:rsid w:val="007B4EBE"/>
    <w:rsid w:val="007B4EBF"/>
    <w:rsid w:val="007B5067"/>
    <w:rsid w:val="007B5160"/>
    <w:rsid w:val="007B5243"/>
    <w:rsid w:val="007B528C"/>
    <w:rsid w:val="007B53DF"/>
    <w:rsid w:val="007B5542"/>
    <w:rsid w:val="007B559B"/>
    <w:rsid w:val="007B55A1"/>
    <w:rsid w:val="007B55FB"/>
    <w:rsid w:val="007B574A"/>
    <w:rsid w:val="007B58B3"/>
    <w:rsid w:val="007B58EA"/>
    <w:rsid w:val="007B5935"/>
    <w:rsid w:val="007B5C24"/>
    <w:rsid w:val="007B5C2E"/>
    <w:rsid w:val="007B5C61"/>
    <w:rsid w:val="007B5F29"/>
    <w:rsid w:val="007B6047"/>
    <w:rsid w:val="007B61E4"/>
    <w:rsid w:val="007B62C0"/>
    <w:rsid w:val="007B64CB"/>
    <w:rsid w:val="007B681A"/>
    <w:rsid w:val="007B6A28"/>
    <w:rsid w:val="007B6AE9"/>
    <w:rsid w:val="007B6B42"/>
    <w:rsid w:val="007B6BA6"/>
    <w:rsid w:val="007B6CCC"/>
    <w:rsid w:val="007B703C"/>
    <w:rsid w:val="007B7281"/>
    <w:rsid w:val="007B7509"/>
    <w:rsid w:val="007B7726"/>
    <w:rsid w:val="007B7757"/>
    <w:rsid w:val="007B7758"/>
    <w:rsid w:val="007B77AE"/>
    <w:rsid w:val="007B795C"/>
    <w:rsid w:val="007B79B5"/>
    <w:rsid w:val="007C02A0"/>
    <w:rsid w:val="007C0327"/>
    <w:rsid w:val="007C0459"/>
    <w:rsid w:val="007C061F"/>
    <w:rsid w:val="007C06F0"/>
    <w:rsid w:val="007C0744"/>
    <w:rsid w:val="007C074A"/>
    <w:rsid w:val="007C08F3"/>
    <w:rsid w:val="007C098E"/>
    <w:rsid w:val="007C09D0"/>
    <w:rsid w:val="007C0C0C"/>
    <w:rsid w:val="007C0EFA"/>
    <w:rsid w:val="007C0FF1"/>
    <w:rsid w:val="007C1073"/>
    <w:rsid w:val="007C1102"/>
    <w:rsid w:val="007C126C"/>
    <w:rsid w:val="007C1290"/>
    <w:rsid w:val="007C1435"/>
    <w:rsid w:val="007C14D6"/>
    <w:rsid w:val="007C1973"/>
    <w:rsid w:val="007C1986"/>
    <w:rsid w:val="007C1C31"/>
    <w:rsid w:val="007C1D32"/>
    <w:rsid w:val="007C1F72"/>
    <w:rsid w:val="007C2051"/>
    <w:rsid w:val="007C220F"/>
    <w:rsid w:val="007C2635"/>
    <w:rsid w:val="007C264E"/>
    <w:rsid w:val="007C275F"/>
    <w:rsid w:val="007C285A"/>
    <w:rsid w:val="007C2889"/>
    <w:rsid w:val="007C299E"/>
    <w:rsid w:val="007C2A8C"/>
    <w:rsid w:val="007C2C72"/>
    <w:rsid w:val="007C2C8D"/>
    <w:rsid w:val="007C2D4E"/>
    <w:rsid w:val="007C2D90"/>
    <w:rsid w:val="007C2DD2"/>
    <w:rsid w:val="007C2DE9"/>
    <w:rsid w:val="007C2E2E"/>
    <w:rsid w:val="007C3096"/>
    <w:rsid w:val="007C31B8"/>
    <w:rsid w:val="007C32FE"/>
    <w:rsid w:val="007C3348"/>
    <w:rsid w:val="007C34E9"/>
    <w:rsid w:val="007C34EA"/>
    <w:rsid w:val="007C35F8"/>
    <w:rsid w:val="007C3AC3"/>
    <w:rsid w:val="007C3AC4"/>
    <w:rsid w:val="007C3BEE"/>
    <w:rsid w:val="007C3C4B"/>
    <w:rsid w:val="007C3CAA"/>
    <w:rsid w:val="007C3CB4"/>
    <w:rsid w:val="007C3D37"/>
    <w:rsid w:val="007C3E71"/>
    <w:rsid w:val="007C3F4C"/>
    <w:rsid w:val="007C3F9E"/>
    <w:rsid w:val="007C4004"/>
    <w:rsid w:val="007C413D"/>
    <w:rsid w:val="007C426A"/>
    <w:rsid w:val="007C4537"/>
    <w:rsid w:val="007C45F2"/>
    <w:rsid w:val="007C47CD"/>
    <w:rsid w:val="007C48DA"/>
    <w:rsid w:val="007C4A65"/>
    <w:rsid w:val="007C4D58"/>
    <w:rsid w:val="007C4E6C"/>
    <w:rsid w:val="007C4F47"/>
    <w:rsid w:val="007C4FBB"/>
    <w:rsid w:val="007C4FFF"/>
    <w:rsid w:val="007C5070"/>
    <w:rsid w:val="007C514D"/>
    <w:rsid w:val="007C5206"/>
    <w:rsid w:val="007C5247"/>
    <w:rsid w:val="007C5319"/>
    <w:rsid w:val="007C5498"/>
    <w:rsid w:val="007C5537"/>
    <w:rsid w:val="007C55EE"/>
    <w:rsid w:val="007C5618"/>
    <w:rsid w:val="007C5627"/>
    <w:rsid w:val="007C5726"/>
    <w:rsid w:val="007C5999"/>
    <w:rsid w:val="007C5AFC"/>
    <w:rsid w:val="007C5D55"/>
    <w:rsid w:val="007C5EAC"/>
    <w:rsid w:val="007C5FF0"/>
    <w:rsid w:val="007C6142"/>
    <w:rsid w:val="007C6199"/>
    <w:rsid w:val="007C6273"/>
    <w:rsid w:val="007C6511"/>
    <w:rsid w:val="007C65C6"/>
    <w:rsid w:val="007C665F"/>
    <w:rsid w:val="007C6663"/>
    <w:rsid w:val="007C6873"/>
    <w:rsid w:val="007C6890"/>
    <w:rsid w:val="007C6989"/>
    <w:rsid w:val="007C6B6B"/>
    <w:rsid w:val="007C6FF2"/>
    <w:rsid w:val="007C6FF4"/>
    <w:rsid w:val="007C6FF5"/>
    <w:rsid w:val="007C7087"/>
    <w:rsid w:val="007C722E"/>
    <w:rsid w:val="007C7238"/>
    <w:rsid w:val="007C7268"/>
    <w:rsid w:val="007C7303"/>
    <w:rsid w:val="007C73C5"/>
    <w:rsid w:val="007C73F9"/>
    <w:rsid w:val="007C741E"/>
    <w:rsid w:val="007C751F"/>
    <w:rsid w:val="007C769C"/>
    <w:rsid w:val="007C7703"/>
    <w:rsid w:val="007C7835"/>
    <w:rsid w:val="007C78F4"/>
    <w:rsid w:val="007C7B00"/>
    <w:rsid w:val="007C7D04"/>
    <w:rsid w:val="007C7FF9"/>
    <w:rsid w:val="007D0127"/>
    <w:rsid w:val="007D01E5"/>
    <w:rsid w:val="007D021B"/>
    <w:rsid w:val="007D0462"/>
    <w:rsid w:val="007D05A1"/>
    <w:rsid w:val="007D05B1"/>
    <w:rsid w:val="007D0637"/>
    <w:rsid w:val="007D0692"/>
    <w:rsid w:val="007D07A4"/>
    <w:rsid w:val="007D0813"/>
    <w:rsid w:val="007D0863"/>
    <w:rsid w:val="007D08B0"/>
    <w:rsid w:val="007D0C75"/>
    <w:rsid w:val="007D0E52"/>
    <w:rsid w:val="007D1141"/>
    <w:rsid w:val="007D126D"/>
    <w:rsid w:val="007D12AD"/>
    <w:rsid w:val="007D139B"/>
    <w:rsid w:val="007D13F8"/>
    <w:rsid w:val="007D1446"/>
    <w:rsid w:val="007D1596"/>
    <w:rsid w:val="007D1610"/>
    <w:rsid w:val="007D1678"/>
    <w:rsid w:val="007D18C8"/>
    <w:rsid w:val="007D19AC"/>
    <w:rsid w:val="007D1A3E"/>
    <w:rsid w:val="007D1A93"/>
    <w:rsid w:val="007D1B1D"/>
    <w:rsid w:val="007D1B34"/>
    <w:rsid w:val="007D1C32"/>
    <w:rsid w:val="007D1E8B"/>
    <w:rsid w:val="007D1E95"/>
    <w:rsid w:val="007D1FA7"/>
    <w:rsid w:val="007D2074"/>
    <w:rsid w:val="007D21CB"/>
    <w:rsid w:val="007D22FA"/>
    <w:rsid w:val="007D240D"/>
    <w:rsid w:val="007D25E5"/>
    <w:rsid w:val="007D2680"/>
    <w:rsid w:val="007D268B"/>
    <w:rsid w:val="007D27EB"/>
    <w:rsid w:val="007D28B3"/>
    <w:rsid w:val="007D2B29"/>
    <w:rsid w:val="007D2B43"/>
    <w:rsid w:val="007D2D0D"/>
    <w:rsid w:val="007D2D39"/>
    <w:rsid w:val="007D2E65"/>
    <w:rsid w:val="007D2FDE"/>
    <w:rsid w:val="007D3124"/>
    <w:rsid w:val="007D3228"/>
    <w:rsid w:val="007D339E"/>
    <w:rsid w:val="007D353E"/>
    <w:rsid w:val="007D3640"/>
    <w:rsid w:val="007D36F8"/>
    <w:rsid w:val="007D37ED"/>
    <w:rsid w:val="007D3913"/>
    <w:rsid w:val="007D39DB"/>
    <w:rsid w:val="007D3B26"/>
    <w:rsid w:val="007D3C0C"/>
    <w:rsid w:val="007D3DAB"/>
    <w:rsid w:val="007D4146"/>
    <w:rsid w:val="007D4276"/>
    <w:rsid w:val="007D42AD"/>
    <w:rsid w:val="007D476E"/>
    <w:rsid w:val="007D4841"/>
    <w:rsid w:val="007D48AF"/>
    <w:rsid w:val="007D49ED"/>
    <w:rsid w:val="007D4BDE"/>
    <w:rsid w:val="007D4D97"/>
    <w:rsid w:val="007D4EF7"/>
    <w:rsid w:val="007D517D"/>
    <w:rsid w:val="007D5201"/>
    <w:rsid w:val="007D524A"/>
    <w:rsid w:val="007D567C"/>
    <w:rsid w:val="007D58D4"/>
    <w:rsid w:val="007D5A1D"/>
    <w:rsid w:val="007D5A4B"/>
    <w:rsid w:val="007D5AE1"/>
    <w:rsid w:val="007D5CC0"/>
    <w:rsid w:val="007D5D72"/>
    <w:rsid w:val="007D5EA0"/>
    <w:rsid w:val="007D60E4"/>
    <w:rsid w:val="007D631A"/>
    <w:rsid w:val="007D632F"/>
    <w:rsid w:val="007D648D"/>
    <w:rsid w:val="007D6569"/>
    <w:rsid w:val="007D65EE"/>
    <w:rsid w:val="007D673D"/>
    <w:rsid w:val="007D6A42"/>
    <w:rsid w:val="007D6AA9"/>
    <w:rsid w:val="007D6D98"/>
    <w:rsid w:val="007D6D9E"/>
    <w:rsid w:val="007D6FD3"/>
    <w:rsid w:val="007D6FF6"/>
    <w:rsid w:val="007D7045"/>
    <w:rsid w:val="007D7288"/>
    <w:rsid w:val="007D77C6"/>
    <w:rsid w:val="007D7967"/>
    <w:rsid w:val="007D7AAB"/>
    <w:rsid w:val="007D7B99"/>
    <w:rsid w:val="007D7E26"/>
    <w:rsid w:val="007D7E4C"/>
    <w:rsid w:val="007D7E67"/>
    <w:rsid w:val="007D7EA9"/>
    <w:rsid w:val="007E015C"/>
    <w:rsid w:val="007E02AD"/>
    <w:rsid w:val="007E02BF"/>
    <w:rsid w:val="007E0359"/>
    <w:rsid w:val="007E0453"/>
    <w:rsid w:val="007E04D6"/>
    <w:rsid w:val="007E0661"/>
    <w:rsid w:val="007E0689"/>
    <w:rsid w:val="007E078B"/>
    <w:rsid w:val="007E086A"/>
    <w:rsid w:val="007E093F"/>
    <w:rsid w:val="007E0B13"/>
    <w:rsid w:val="007E0B3E"/>
    <w:rsid w:val="007E0B92"/>
    <w:rsid w:val="007E0E4C"/>
    <w:rsid w:val="007E0EF7"/>
    <w:rsid w:val="007E0F83"/>
    <w:rsid w:val="007E0FAE"/>
    <w:rsid w:val="007E10E4"/>
    <w:rsid w:val="007E1163"/>
    <w:rsid w:val="007E11FC"/>
    <w:rsid w:val="007E13A8"/>
    <w:rsid w:val="007E14CB"/>
    <w:rsid w:val="007E14E0"/>
    <w:rsid w:val="007E1569"/>
    <w:rsid w:val="007E15A1"/>
    <w:rsid w:val="007E1618"/>
    <w:rsid w:val="007E1643"/>
    <w:rsid w:val="007E16D5"/>
    <w:rsid w:val="007E17AD"/>
    <w:rsid w:val="007E17AF"/>
    <w:rsid w:val="007E1836"/>
    <w:rsid w:val="007E1950"/>
    <w:rsid w:val="007E1951"/>
    <w:rsid w:val="007E1DD8"/>
    <w:rsid w:val="007E20AA"/>
    <w:rsid w:val="007E217E"/>
    <w:rsid w:val="007E24C1"/>
    <w:rsid w:val="007E250A"/>
    <w:rsid w:val="007E264C"/>
    <w:rsid w:val="007E27CC"/>
    <w:rsid w:val="007E27D0"/>
    <w:rsid w:val="007E2944"/>
    <w:rsid w:val="007E29D6"/>
    <w:rsid w:val="007E2A01"/>
    <w:rsid w:val="007E2B90"/>
    <w:rsid w:val="007E2B9C"/>
    <w:rsid w:val="007E2DB3"/>
    <w:rsid w:val="007E2DCD"/>
    <w:rsid w:val="007E2DD6"/>
    <w:rsid w:val="007E2ECF"/>
    <w:rsid w:val="007E304C"/>
    <w:rsid w:val="007E3290"/>
    <w:rsid w:val="007E3338"/>
    <w:rsid w:val="007E33EB"/>
    <w:rsid w:val="007E37DA"/>
    <w:rsid w:val="007E38BB"/>
    <w:rsid w:val="007E3AA1"/>
    <w:rsid w:val="007E3EF9"/>
    <w:rsid w:val="007E3F12"/>
    <w:rsid w:val="007E420E"/>
    <w:rsid w:val="007E445C"/>
    <w:rsid w:val="007E464F"/>
    <w:rsid w:val="007E4682"/>
    <w:rsid w:val="007E472C"/>
    <w:rsid w:val="007E4781"/>
    <w:rsid w:val="007E485A"/>
    <w:rsid w:val="007E485B"/>
    <w:rsid w:val="007E4A51"/>
    <w:rsid w:val="007E4D18"/>
    <w:rsid w:val="007E4E3A"/>
    <w:rsid w:val="007E4F2B"/>
    <w:rsid w:val="007E537A"/>
    <w:rsid w:val="007E54F3"/>
    <w:rsid w:val="007E5506"/>
    <w:rsid w:val="007E5524"/>
    <w:rsid w:val="007E57B1"/>
    <w:rsid w:val="007E57D4"/>
    <w:rsid w:val="007E587F"/>
    <w:rsid w:val="007E5883"/>
    <w:rsid w:val="007E5A62"/>
    <w:rsid w:val="007E5AAF"/>
    <w:rsid w:val="007E5AD5"/>
    <w:rsid w:val="007E5AE5"/>
    <w:rsid w:val="007E5B40"/>
    <w:rsid w:val="007E5BAA"/>
    <w:rsid w:val="007E5C35"/>
    <w:rsid w:val="007E5C60"/>
    <w:rsid w:val="007E5CD1"/>
    <w:rsid w:val="007E5D40"/>
    <w:rsid w:val="007E5E0C"/>
    <w:rsid w:val="007E5FCC"/>
    <w:rsid w:val="007E6069"/>
    <w:rsid w:val="007E650C"/>
    <w:rsid w:val="007E65E9"/>
    <w:rsid w:val="007E675D"/>
    <w:rsid w:val="007E6966"/>
    <w:rsid w:val="007E6BC6"/>
    <w:rsid w:val="007E6C04"/>
    <w:rsid w:val="007E6CF8"/>
    <w:rsid w:val="007E6D58"/>
    <w:rsid w:val="007E6ED2"/>
    <w:rsid w:val="007E70DC"/>
    <w:rsid w:val="007E734A"/>
    <w:rsid w:val="007E7556"/>
    <w:rsid w:val="007E7A1A"/>
    <w:rsid w:val="007E7A62"/>
    <w:rsid w:val="007E7A69"/>
    <w:rsid w:val="007E7B0A"/>
    <w:rsid w:val="007E7B26"/>
    <w:rsid w:val="007E7BD9"/>
    <w:rsid w:val="007E7BDE"/>
    <w:rsid w:val="007E7F11"/>
    <w:rsid w:val="007F009A"/>
    <w:rsid w:val="007F00D3"/>
    <w:rsid w:val="007F04A9"/>
    <w:rsid w:val="007F04E0"/>
    <w:rsid w:val="007F06EF"/>
    <w:rsid w:val="007F0834"/>
    <w:rsid w:val="007F0856"/>
    <w:rsid w:val="007F08A8"/>
    <w:rsid w:val="007F0A11"/>
    <w:rsid w:val="007F0A44"/>
    <w:rsid w:val="007F0AF8"/>
    <w:rsid w:val="007F0CCF"/>
    <w:rsid w:val="007F104F"/>
    <w:rsid w:val="007F1058"/>
    <w:rsid w:val="007F10A5"/>
    <w:rsid w:val="007F10F0"/>
    <w:rsid w:val="007F1110"/>
    <w:rsid w:val="007F126F"/>
    <w:rsid w:val="007F133B"/>
    <w:rsid w:val="007F13EE"/>
    <w:rsid w:val="007F1440"/>
    <w:rsid w:val="007F1591"/>
    <w:rsid w:val="007F18EF"/>
    <w:rsid w:val="007F206C"/>
    <w:rsid w:val="007F2113"/>
    <w:rsid w:val="007F211E"/>
    <w:rsid w:val="007F239C"/>
    <w:rsid w:val="007F2555"/>
    <w:rsid w:val="007F25C0"/>
    <w:rsid w:val="007F2611"/>
    <w:rsid w:val="007F2634"/>
    <w:rsid w:val="007F265F"/>
    <w:rsid w:val="007F27B1"/>
    <w:rsid w:val="007F27D1"/>
    <w:rsid w:val="007F2921"/>
    <w:rsid w:val="007F2936"/>
    <w:rsid w:val="007F2D82"/>
    <w:rsid w:val="007F2FED"/>
    <w:rsid w:val="007F3071"/>
    <w:rsid w:val="007F32A6"/>
    <w:rsid w:val="007F34FF"/>
    <w:rsid w:val="007F3527"/>
    <w:rsid w:val="007F355F"/>
    <w:rsid w:val="007F35B9"/>
    <w:rsid w:val="007F370C"/>
    <w:rsid w:val="007F3865"/>
    <w:rsid w:val="007F38D3"/>
    <w:rsid w:val="007F3940"/>
    <w:rsid w:val="007F3AB0"/>
    <w:rsid w:val="007F3AF5"/>
    <w:rsid w:val="007F3B7C"/>
    <w:rsid w:val="007F3C38"/>
    <w:rsid w:val="007F3D3B"/>
    <w:rsid w:val="007F3F7D"/>
    <w:rsid w:val="007F4095"/>
    <w:rsid w:val="007F40A2"/>
    <w:rsid w:val="007F4294"/>
    <w:rsid w:val="007F42AF"/>
    <w:rsid w:val="007F4378"/>
    <w:rsid w:val="007F4393"/>
    <w:rsid w:val="007F445F"/>
    <w:rsid w:val="007F447B"/>
    <w:rsid w:val="007F4525"/>
    <w:rsid w:val="007F4A55"/>
    <w:rsid w:val="007F4B83"/>
    <w:rsid w:val="007F4DA2"/>
    <w:rsid w:val="007F4E78"/>
    <w:rsid w:val="007F4FA5"/>
    <w:rsid w:val="007F4FA9"/>
    <w:rsid w:val="007F4FF7"/>
    <w:rsid w:val="007F50BD"/>
    <w:rsid w:val="007F5240"/>
    <w:rsid w:val="007F52C8"/>
    <w:rsid w:val="007F52F6"/>
    <w:rsid w:val="007F54A8"/>
    <w:rsid w:val="007F5500"/>
    <w:rsid w:val="007F568C"/>
    <w:rsid w:val="007F5834"/>
    <w:rsid w:val="007F58F3"/>
    <w:rsid w:val="007F59AD"/>
    <w:rsid w:val="007F59DD"/>
    <w:rsid w:val="007F5B15"/>
    <w:rsid w:val="007F5C0B"/>
    <w:rsid w:val="007F5C6A"/>
    <w:rsid w:val="007F5D2E"/>
    <w:rsid w:val="007F5D70"/>
    <w:rsid w:val="007F5DCF"/>
    <w:rsid w:val="007F5E7E"/>
    <w:rsid w:val="007F5E9F"/>
    <w:rsid w:val="007F5FE8"/>
    <w:rsid w:val="007F60A2"/>
    <w:rsid w:val="007F60EC"/>
    <w:rsid w:val="007F6284"/>
    <w:rsid w:val="007F6479"/>
    <w:rsid w:val="007F6536"/>
    <w:rsid w:val="007F696F"/>
    <w:rsid w:val="007F6C77"/>
    <w:rsid w:val="007F6CA6"/>
    <w:rsid w:val="007F6CA8"/>
    <w:rsid w:val="007F6D48"/>
    <w:rsid w:val="007F6D61"/>
    <w:rsid w:val="007F6FC8"/>
    <w:rsid w:val="007F708E"/>
    <w:rsid w:val="007F710F"/>
    <w:rsid w:val="007F7193"/>
    <w:rsid w:val="007F729A"/>
    <w:rsid w:val="007F734F"/>
    <w:rsid w:val="007F743C"/>
    <w:rsid w:val="007F7464"/>
    <w:rsid w:val="007F74DD"/>
    <w:rsid w:val="007F7681"/>
    <w:rsid w:val="007F76B3"/>
    <w:rsid w:val="007F76C7"/>
    <w:rsid w:val="007F7A3D"/>
    <w:rsid w:val="007F7B89"/>
    <w:rsid w:val="007F7CDD"/>
    <w:rsid w:val="007F7D07"/>
    <w:rsid w:val="007F7D2A"/>
    <w:rsid w:val="007F7D75"/>
    <w:rsid w:val="007F7FEB"/>
    <w:rsid w:val="00800022"/>
    <w:rsid w:val="0080007F"/>
    <w:rsid w:val="008000E7"/>
    <w:rsid w:val="00800118"/>
    <w:rsid w:val="00800139"/>
    <w:rsid w:val="008002E8"/>
    <w:rsid w:val="00800455"/>
    <w:rsid w:val="0080052A"/>
    <w:rsid w:val="00800679"/>
    <w:rsid w:val="00800876"/>
    <w:rsid w:val="00800A03"/>
    <w:rsid w:val="00800AC1"/>
    <w:rsid w:val="00800C5F"/>
    <w:rsid w:val="00800C86"/>
    <w:rsid w:val="00800CE9"/>
    <w:rsid w:val="00801049"/>
    <w:rsid w:val="00801221"/>
    <w:rsid w:val="0080129D"/>
    <w:rsid w:val="008012F3"/>
    <w:rsid w:val="0080133F"/>
    <w:rsid w:val="008014E8"/>
    <w:rsid w:val="008015FD"/>
    <w:rsid w:val="0080160F"/>
    <w:rsid w:val="008018CE"/>
    <w:rsid w:val="008018F6"/>
    <w:rsid w:val="008018F9"/>
    <w:rsid w:val="00801C9C"/>
    <w:rsid w:val="00801F14"/>
    <w:rsid w:val="00801FE9"/>
    <w:rsid w:val="00801FEB"/>
    <w:rsid w:val="00802044"/>
    <w:rsid w:val="0080216F"/>
    <w:rsid w:val="008021D1"/>
    <w:rsid w:val="0080230C"/>
    <w:rsid w:val="00802385"/>
    <w:rsid w:val="00802788"/>
    <w:rsid w:val="00802897"/>
    <w:rsid w:val="00802911"/>
    <w:rsid w:val="0080292A"/>
    <w:rsid w:val="00802932"/>
    <w:rsid w:val="00802B25"/>
    <w:rsid w:val="00802BE0"/>
    <w:rsid w:val="00802C18"/>
    <w:rsid w:val="00802C2A"/>
    <w:rsid w:val="00802C57"/>
    <w:rsid w:val="00802CD5"/>
    <w:rsid w:val="00802D73"/>
    <w:rsid w:val="00802DC2"/>
    <w:rsid w:val="00802E30"/>
    <w:rsid w:val="00802ED9"/>
    <w:rsid w:val="00802FB5"/>
    <w:rsid w:val="00803267"/>
    <w:rsid w:val="008037AC"/>
    <w:rsid w:val="00803807"/>
    <w:rsid w:val="00803876"/>
    <w:rsid w:val="00803C7F"/>
    <w:rsid w:val="00803FF3"/>
    <w:rsid w:val="0080403B"/>
    <w:rsid w:val="008041DC"/>
    <w:rsid w:val="0080425E"/>
    <w:rsid w:val="008042F4"/>
    <w:rsid w:val="00804403"/>
    <w:rsid w:val="00804470"/>
    <w:rsid w:val="008044B8"/>
    <w:rsid w:val="008044C8"/>
    <w:rsid w:val="00804667"/>
    <w:rsid w:val="00804675"/>
    <w:rsid w:val="008048E7"/>
    <w:rsid w:val="00804A0F"/>
    <w:rsid w:val="00804A65"/>
    <w:rsid w:val="00804B0D"/>
    <w:rsid w:val="00804C41"/>
    <w:rsid w:val="00804EAB"/>
    <w:rsid w:val="0080509F"/>
    <w:rsid w:val="00805334"/>
    <w:rsid w:val="008053F4"/>
    <w:rsid w:val="00805410"/>
    <w:rsid w:val="008054EF"/>
    <w:rsid w:val="008055DE"/>
    <w:rsid w:val="00805836"/>
    <w:rsid w:val="00805893"/>
    <w:rsid w:val="0080589C"/>
    <w:rsid w:val="008058D7"/>
    <w:rsid w:val="008058FF"/>
    <w:rsid w:val="00805BDB"/>
    <w:rsid w:val="00805FAE"/>
    <w:rsid w:val="0080607B"/>
    <w:rsid w:val="008061BE"/>
    <w:rsid w:val="0080623B"/>
    <w:rsid w:val="0080623F"/>
    <w:rsid w:val="00806262"/>
    <w:rsid w:val="0080626F"/>
    <w:rsid w:val="008062B7"/>
    <w:rsid w:val="008062CD"/>
    <w:rsid w:val="00806574"/>
    <w:rsid w:val="008065A8"/>
    <w:rsid w:val="008066E8"/>
    <w:rsid w:val="00806736"/>
    <w:rsid w:val="00806888"/>
    <w:rsid w:val="008068E5"/>
    <w:rsid w:val="00806971"/>
    <w:rsid w:val="00806A0D"/>
    <w:rsid w:val="00806A30"/>
    <w:rsid w:val="00806B4D"/>
    <w:rsid w:val="00806E09"/>
    <w:rsid w:val="00806EEF"/>
    <w:rsid w:val="00806F09"/>
    <w:rsid w:val="00806F38"/>
    <w:rsid w:val="00806F56"/>
    <w:rsid w:val="008071CA"/>
    <w:rsid w:val="00807544"/>
    <w:rsid w:val="008076D6"/>
    <w:rsid w:val="00807762"/>
    <w:rsid w:val="0080798A"/>
    <w:rsid w:val="00807A0E"/>
    <w:rsid w:val="00807A91"/>
    <w:rsid w:val="00807B32"/>
    <w:rsid w:val="00807DDE"/>
    <w:rsid w:val="00807FA2"/>
    <w:rsid w:val="00810090"/>
    <w:rsid w:val="00810309"/>
    <w:rsid w:val="00810514"/>
    <w:rsid w:val="00810527"/>
    <w:rsid w:val="00810557"/>
    <w:rsid w:val="008105AB"/>
    <w:rsid w:val="008106EE"/>
    <w:rsid w:val="00810AB6"/>
    <w:rsid w:val="00810BD4"/>
    <w:rsid w:val="00810BEC"/>
    <w:rsid w:val="00810C8A"/>
    <w:rsid w:val="00810CCB"/>
    <w:rsid w:val="00810D23"/>
    <w:rsid w:val="00810F25"/>
    <w:rsid w:val="008111D3"/>
    <w:rsid w:val="0081149C"/>
    <w:rsid w:val="008114C5"/>
    <w:rsid w:val="008116D3"/>
    <w:rsid w:val="008117D9"/>
    <w:rsid w:val="0081198B"/>
    <w:rsid w:val="008119BE"/>
    <w:rsid w:val="00811F18"/>
    <w:rsid w:val="00812011"/>
    <w:rsid w:val="0081214F"/>
    <w:rsid w:val="008121D5"/>
    <w:rsid w:val="008123AE"/>
    <w:rsid w:val="0081246A"/>
    <w:rsid w:val="00812787"/>
    <w:rsid w:val="00812962"/>
    <w:rsid w:val="00812A55"/>
    <w:rsid w:val="00812AE3"/>
    <w:rsid w:val="00812FD8"/>
    <w:rsid w:val="008130A8"/>
    <w:rsid w:val="008130DE"/>
    <w:rsid w:val="0081316A"/>
    <w:rsid w:val="0081356C"/>
    <w:rsid w:val="00813864"/>
    <w:rsid w:val="008138C9"/>
    <w:rsid w:val="008139C2"/>
    <w:rsid w:val="00813A24"/>
    <w:rsid w:val="00813B39"/>
    <w:rsid w:val="00813B64"/>
    <w:rsid w:val="0081400F"/>
    <w:rsid w:val="00814140"/>
    <w:rsid w:val="00814216"/>
    <w:rsid w:val="008142E2"/>
    <w:rsid w:val="008143CC"/>
    <w:rsid w:val="0081457F"/>
    <w:rsid w:val="0081485C"/>
    <w:rsid w:val="00814985"/>
    <w:rsid w:val="00814B29"/>
    <w:rsid w:val="00814B4E"/>
    <w:rsid w:val="00814C72"/>
    <w:rsid w:val="00814D93"/>
    <w:rsid w:val="00814DB4"/>
    <w:rsid w:val="00814EB5"/>
    <w:rsid w:val="00814FCC"/>
    <w:rsid w:val="00815366"/>
    <w:rsid w:val="008153DC"/>
    <w:rsid w:val="00815404"/>
    <w:rsid w:val="008155AE"/>
    <w:rsid w:val="008159BE"/>
    <w:rsid w:val="00815C00"/>
    <w:rsid w:val="00815C74"/>
    <w:rsid w:val="00815E10"/>
    <w:rsid w:val="00815EF9"/>
    <w:rsid w:val="00816194"/>
    <w:rsid w:val="00816242"/>
    <w:rsid w:val="00816684"/>
    <w:rsid w:val="008166E8"/>
    <w:rsid w:val="0081673A"/>
    <w:rsid w:val="00816886"/>
    <w:rsid w:val="008168EF"/>
    <w:rsid w:val="00816AA5"/>
    <w:rsid w:val="00816BDB"/>
    <w:rsid w:val="00816CBE"/>
    <w:rsid w:val="00816D88"/>
    <w:rsid w:val="00816DD4"/>
    <w:rsid w:val="00816EA2"/>
    <w:rsid w:val="00817011"/>
    <w:rsid w:val="0081716A"/>
    <w:rsid w:val="0081727B"/>
    <w:rsid w:val="00817426"/>
    <w:rsid w:val="008174D4"/>
    <w:rsid w:val="008177C3"/>
    <w:rsid w:val="00817A69"/>
    <w:rsid w:val="00817A8D"/>
    <w:rsid w:val="00817C8E"/>
    <w:rsid w:val="00817CCF"/>
    <w:rsid w:val="00817D07"/>
    <w:rsid w:val="00820186"/>
    <w:rsid w:val="00820217"/>
    <w:rsid w:val="0082031C"/>
    <w:rsid w:val="008203E8"/>
    <w:rsid w:val="008204F5"/>
    <w:rsid w:val="008205EB"/>
    <w:rsid w:val="0082076A"/>
    <w:rsid w:val="0082085B"/>
    <w:rsid w:val="00820AA5"/>
    <w:rsid w:val="0082110D"/>
    <w:rsid w:val="008212A2"/>
    <w:rsid w:val="0082138D"/>
    <w:rsid w:val="00821544"/>
    <w:rsid w:val="00821656"/>
    <w:rsid w:val="0082183C"/>
    <w:rsid w:val="008218A7"/>
    <w:rsid w:val="008218FC"/>
    <w:rsid w:val="0082195B"/>
    <w:rsid w:val="008219B5"/>
    <w:rsid w:val="00821A82"/>
    <w:rsid w:val="00821BD4"/>
    <w:rsid w:val="00821F24"/>
    <w:rsid w:val="00821FAD"/>
    <w:rsid w:val="00822197"/>
    <w:rsid w:val="0082223D"/>
    <w:rsid w:val="008222B2"/>
    <w:rsid w:val="008222EC"/>
    <w:rsid w:val="00822369"/>
    <w:rsid w:val="00822380"/>
    <w:rsid w:val="00822457"/>
    <w:rsid w:val="008226C9"/>
    <w:rsid w:val="00822843"/>
    <w:rsid w:val="0082284F"/>
    <w:rsid w:val="008229DA"/>
    <w:rsid w:val="00822BEA"/>
    <w:rsid w:val="00822D4B"/>
    <w:rsid w:val="00822F16"/>
    <w:rsid w:val="00823108"/>
    <w:rsid w:val="008231F7"/>
    <w:rsid w:val="0082334C"/>
    <w:rsid w:val="00823358"/>
    <w:rsid w:val="00823477"/>
    <w:rsid w:val="0082385D"/>
    <w:rsid w:val="0082386B"/>
    <w:rsid w:val="0082399C"/>
    <w:rsid w:val="008239BE"/>
    <w:rsid w:val="00823BB0"/>
    <w:rsid w:val="00823CA7"/>
    <w:rsid w:val="0082400B"/>
    <w:rsid w:val="008243BD"/>
    <w:rsid w:val="0082441A"/>
    <w:rsid w:val="0082445E"/>
    <w:rsid w:val="0082481B"/>
    <w:rsid w:val="0082496D"/>
    <w:rsid w:val="0082499C"/>
    <w:rsid w:val="00824ACF"/>
    <w:rsid w:val="0082506B"/>
    <w:rsid w:val="008252B5"/>
    <w:rsid w:val="008253FF"/>
    <w:rsid w:val="008254C2"/>
    <w:rsid w:val="00825572"/>
    <w:rsid w:val="00825604"/>
    <w:rsid w:val="0082568D"/>
    <w:rsid w:val="00825780"/>
    <w:rsid w:val="008258D5"/>
    <w:rsid w:val="00825954"/>
    <w:rsid w:val="008259B2"/>
    <w:rsid w:val="00825AB7"/>
    <w:rsid w:val="00825B0D"/>
    <w:rsid w:val="00825B12"/>
    <w:rsid w:val="00825BF5"/>
    <w:rsid w:val="00825C04"/>
    <w:rsid w:val="00825D80"/>
    <w:rsid w:val="00825D8F"/>
    <w:rsid w:val="00825DE1"/>
    <w:rsid w:val="00825FBC"/>
    <w:rsid w:val="00826100"/>
    <w:rsid w:val="0082611B"/>
    <w:rsid w:val="00826291"/>
    <w:rsid w:val="00826347"/>
    <w:rsid w:val="00826478"/>
    <w:rsid w:val="0082655D"/>
    <w:rsid w:val="0082670E"/>
    <w:rsid w:val="0082687B"/>
    <w:rsid w:val="0082688A"/>
    <w:rsid w:val="00826B0B"/>
    <w:rsid w:val="00826B47"/>
    <w:rsid w:val="00826ED7"/>
    <w:rsid w:val="00827012"/>
    <w:rsid w:val="008271D1"/>
    <w:rsid w:val="00827274"/>
    <w:rsid w:val="00827335"/>
    <w:rsid w:val="008273F7"/>
    <w:rsid w:val="0082758E"/>
    <w:rsid w:val="008275E2"/>
    <w:rsid w:val="00827684"/>
    <w:rsid w:val="008276BB"/>
    <w:rsid w:val="00827703"/>
    <w:rsid w:val="0082770F"/>
    <w:rsid w:val="00827A01"/>
    <w:rsid w:val="00827B1C"/>
    <w:rsid w:val="00827BE1"/>
    <w:rsid w:val="00827CAB"/>
    <w:rsid w:val="00827F38"/>
    <w:rsid w:val="00827F43"/>
    <w:rsid w:val="008300BB"/>
    <w:rsid w:val="00830151"/>
    <w:rsid w:val="0083015B"/>
    <w:rsid w:val="00830175"/>
    <w:rsid w:val="00830204"/>
    <w:rsid w:val="00830617"/>
    <w:rsid w:val="0083064E"/>
    <w:rsid w:val="008308A2"/>
    <w:rsid w:val="008308B6"/>
    <w:rsid w:val="00830937"/>
    <w:rsid w:val="00830A1C"/>
    <w:rsid w:val="00830AE0"/>
    <w:rsid w:val="00830DBB"/>
    <w:rsid w:val="00830E29"/>
    <w:rsid w:val="00830E87"/>
    <w:rsid w:val="00830F01"/>
    <w:rsid w:val="00830FDA"/>
    <w:rsid w:val="00831022"/>
    <w:rsid w:val="00831120"/>
    <w:rsid w:val="00831185"/>
    <w:rsid w:val="008314DC"/>
    <w:rsid w:val="0083156B"/>
    <w:rsid w:val="0083158F"/>
    <w:rsid w:val="0083159E"/>
    <w:rsid w:val="0083173B"/>
    <w:rsid w:val="00831777"/>
    <w:rsid w:val="0083177B"/>
    <w:rsid w:val="0083177E"/>
    <w:rsid w:val="00831964"/>
    <w:rsid w:val="00831A67"/>
    <w:rsid w:val="00831D4F"/>
    <w:rsid w:val="00832126"/>
    <w:rsid w:val="00832145"/>
    <w:rsid w:val="00832219"/>
    <w:rsid w:val="0083232B"/>
    <w:rsid w:val="008323E1"/>
    <w:rsid w:val="008324FF"/>
    <w:rsid w:val="00832629"/>
    <w:rsid w:val="008326D0"/>
    <w:rsid w:val="008326F2"/>
    <w:rsid w:val="0083284C"/>
    <w:rsid w:val="0083286E"/>
    <w:rsid w:val="008328D1"/>
    <w:rsid w:val="00832929"/>
    <w:rsid w:val="00832A39"/>
    <w:rsid w:val="00832AC7"/>
    <w:rsid w:val="00832D1A"/>
    <w:rsid w:val="00832E2A"/>
    <w:rsid w:val="00832EE5"/>
    <w:rsid w:val="00833061"/>
    <w:rsid w:val="008330BF"/>
    <w:rsid w:val="00833203"/>
    <w:rsid w:val="00833219"/>
    <w:rsid w:val="0083324A"/>
    <w:rsid w:val="0083327F"/>
    <w:rsid w:val="00833779"/>
    <w:rsid w:val="008337FA"/>
    <w:rsid w:val="0083386F"/>
    <w:rsid w:val="008338FD"/>
    <w:rsid w:val="00833907"/>
    <w:rsid w:val="00833A07"/>
    <w:rsid w:val="00833B87"/>
    <w:rsid w:val="00833D4D"/>
    <w:rsid w:val="00833FB7"/>
    <w:rsid w:val="00833FB9"/>
    <w:rsid w:val="00834062"/>
    <w:rsid w:val="008341EF"/>
    <w:rsid w:val="00834436"/>
    <w:rsid w:val="00834610"/>
    <w:rsid w:val="00834755"/>
    <w:rsid w:val="008348D3"/>
    <w:rsid w:val="00834BA2"/>
    <w:rsid w:val="00834C5B"/>
    <w:rsid w:val="00834C8B"/>
    <w:rsid w:val="00834C98"/>
    <w:rsid w:val="00834DD7"/>
    <w:rsid w:val="00834F2A"/>
    <w:rsid w:val="00834F3B"/>
    <w:rsid w:val="00835032"/>
    <w:rsid w:val="00835059"/>
    <w:rsid w:val="008350BF"/>
    <w:rsid w:val="00835159"/>
    <w:rsid w:val="00835186"/>
    <w:rsid w:val="00835188"/>
    <w:rsid w:val="00835195"/>
    <w:rsid w:val="00835299"/>
    <w:rsid w:val="008352AC"/>
    <w:rsid w:val="00835417"/>
    <w:rsid w:val="00835561"/>
    <w:rsid w:val="008356F3"/>
    <w:rsid w:val="008357E3"/>
    <w:rsid w:val="00835803"/>
    <w:rsid w:val="0083584C"/>
    <w:rsid w:val="00835A08"/>
    <w:rsid w:val="00835ABA"/>
    <w:rsid w:val="00835ACE"/>
    <w:rsid w:val="00835B04"/>
    <w:rsid w:val="00835B27"/>
    <w:rsid w:val="00835C5F"/>
    <w:rsid w:val="00835F9C"/>
    <w:rsid w:val="00835FDF"/>
    <w:rsid w:val="008360A8"/>
    <w:rsid w:val="00836208"/>
    <w:rsid w:val="00836352"/>
    <w:rsid w:val="00836493"/>
    <w:rsid w:val="00836729"/>
    <w:rsid w:val="00836811"/>
    <w:rsid w:val="008369B3"/>
    <w:rsid w:val="00836C66"/>
    <w:rsid w:val="00836C8D"/>
    <w:rsid w:val="00836D13"/>
    <w:rsid w:val="00836D96"/>
    <w:rsid w:val="00836FC7"/>
    <w:rsid w:val="00836FD0"/>
    <w:rsid w:val="008370D8"/>
    <w:rsid w:val="008371BE"/>
    <w:rsid w:val="00837266"/>
    <w:rsid w:val="008372D3"/>
    <w:rsid w:val="008372E2"/>
    <w:rsid w:val="00837370"/>
    <w:rsid w:val="00837441"/>
    <w:rsid w:val="00837878"/>
    <w:rsid w:val="008378F5"/>
    <w:rsid w:val="008378F8"/>
    <w:rsid w:val="00837A83"/>
    <w:rsid w:val="00837ABD"/>
    <w:rsid w:val="00837ACC"/>
    <w:rsid w:val="00837B50"/>
    <w:rsid w:val="00837C0C"/>
    <w:rsid w:val="00840193"/>
    <w:rsid w:val="0084026C"/>
    <w:rsid w:val="0084043A"/>
    <w:rsid w:val="00840448"/>
    <w:rsid w:val="0084046A"/>
    <w:rsid w:val="0084050A"/>
    <w:rsid w:val="00840741"/>
    <w:rsid w:val="0084083F"/>
    <w:rsid w:val="008408E0"/>
    <w:rsid w:val="0084091A"/>
    <w:rsid w:val="00840924"/>
    <w:rsid w:val="0084093A"/>
    <w:rsid w:val="0084097C"/>
    <w:rsid w:val="008409E2"/>
    <w:rsid w:val="00840C23"/>
    <w:rsid w:val="00840ED7"/>
    <w:rsid w:val="00840FA0"/>
    <w:rsid w:val="00841185"/>
    <w:rsid w:val="008411F8"/>
    <w:rsid w:val="008413AC"/>
    <w:rsid w:val="00841577"/>
    <w:rsid w:val="008416DD"/>
    <w:rsid w:val="0084174F"/>
    <w:rsid w:val="00841832"/>
    <w:rsid w:val="00841891"/>
    <w:rsid w:val="00841937"/>
    <w:rsid w:val="00841977"/>
    <w:rsid w:val="00841A3E"/>
    <w:rsid w:val="00841A60"/>
    <w:rsid w:val="00841CF3"/>
    <w:rsid w:val="00841E89"/>
    <w:rsid w:val="008421E1"/>
    <w:rsid w:val="00842271"/>
    <w:rsid w:val="00842273"/>
    <w:rsid w:val="00842368"/>
    <w:rsid w:val="00842383"/>
    <w:rsid w:val="008423F6"/>
    <w:rsid w:val="00842473"/>
    <w:rsid w:val="008424E5"/>
    <w:rsid w:val="00842561"/>
    <w:rsid w:val="0084259B"/>
    <w:rsid w:val="008426BF"/>
    <w:rsid w:val="008427CC"/>
    <w:rsid w:val="008429D9"/>
    <w:rsid w:val="008429DA"/>
    <w:rsid w:val="00842BAB"/>
    <w:rsid w:val="00842EAB"/>
    <w:rsid w:val="00842EB8"/>
    <w:rsid w:val="00842FE0"/>
    <w:rsid w:val="0084304E"/>
    <w:rsid w:val="008430B4"/>
    <w:rsid w:val="008430B6"/>
    <w:rsid w:val="00843160"/>
    <w:rsid w:val="008433D3"/>
    <w:rsid w:val="00843472"/>
    <w:rsid w:val="0084353A"/>
    <w:rsid w:val="00843571"/>
    <w:rsid w:val="00843735"/>
    <w:rsid w:val="00843897"/>
    <w:rsid w:val="00843C07"/>
    <w:rsid w:val="00843CE3"/>
    <w:rsid w:val="00843E8A"/>
    <w:rsid w:val="00844109"/>
    <w:rsid w:val="0084484A"/>
    <w:rsid w:val="0084499A"/>
    <w:rsid w:val="00844ADD"/>
    <w:rsid w:val="00844B1E"/>
    <w:rsid w:val="00844BD8"/>
    <w:rsid w:val="00845068"/>
    <w:rsid w:val="008450EB"/>
    <w:rsid w:val="008450F1"/>
    <w:rsid w:val="0084539A"/>
    <w:rsid w:val="008454B3"/>
    <w:rsid w:val="0084551D"/>
    <w:rsid w:val="0084553B"/>
    <w:rsid w:val="008458A4"/>
    <w:rsid w:val="00845917"/>
    <w:rsid w:val="0084597A"/>
    <w:rsid w:val="00845B84"/>
    <w:rsid w:val="00845E94"/>
    <w:rsid w:val="00845F01"/>
    <w:rsid w:val="00845F98"/>
    <w:rsid w:val="00846022"/>
    <w:rsid w:val="00846031"/>
    <w:rsid w:val="008461C7"/>
    <w:rsid w:val="008461F3"/>
    <w:rsid w:val="008462E9"/>
    <w:rsid w:val="008464F1"/>
    <w:rsid w:val="0084657B"/>
    <w:rsid w:val="00846633"/>
    <w:rsid w:val="008467BE"/>
    <w:rsid w:val="008467FB"/>
    <w:rsid w:val="0084680F"/>
    <w:rsid w:val="00846921"/>
    <w:rsid w:val="00846959"/>
    <w:rsid w:val="008469E9"/>
    <w:rsid w:val="00846A24"/>
    <w:rsid w:val="00846B87"/>
    <w:rsid w:val="00846D74"/>
    <w:rsid w:val="00847006"/>
    <w:rsid w:val="0084740A"/>
    <w:rsid w:val="00847577"/>
    <w:rsid w:val="008476B1"/>
    <w:rsid w:val="008476B6"/>
    <w:rsid w:val="00847816"/>
    <w:rsid w:val="00847ACA"/>
    <w:rsid w:val="00847CC4"/>
    <w:rsid w:val="00847E93"/>
    <w:rsid w:val="00847F6C"/>
    <w:rsid w:val="00850AD5"/>
    <w:rsid w:val="00850B04"/>
    <w:rsid w:val="00850B27"/>
    <w:rsid w:val="00850B31"/>
    <w:rsid w:val="00850BD6"/>
    <w:rsid w:val="00850E59"/>
    <w:rsid w:val="00850E9E"/>
    <w:rsid w:val="00850F1E"/>
    <w:rsid w:val="00850F44"/>
    <w:rsid w:val="00850F8D"/>
    <w:rsid w:val="0085113B"/>
    <w:rsid w:val="0085115A"/>
    <w:rsid w:val="008511E7"/>
    <w:rsid w:val="0085122F"/>
    <w:rsid w:val="008512B5"/>
    <w:rsid w:val="0085148F"/>
    <w:rsid w:val="0085152A"/>
    <w:rsid w:val="008515A9"/>
    <w:rsid w:val="008515E5"/>
    <w:rsid w:val="0085186E"/>
    <w:rsid w:val="008518AD"/>
    <w:rsid w:val="00851A9B"/>
    <w:rsid w:val="00851C41"/>
    <w:rsid w:val="00851E3D"/>
    <w:rsid w:val="00851FF4"/>
    <w:rsid w:val="0085201B"/>
    <w:rsid w:val="00852138"/>
    <w:rsid w:val="008521C0"/>
    <w:rsid w:val="00852459"/>
    <w:rsid w:val="0085258C"/>
    <w:rsid w:val="00852604"/>
    <w:rsid w:val="00852633"/>
    <w:rsid w:val="0085267D"/>
    <w:rsid w:val="008527A8"/>
    <w:rsid w:val="0085285E"/>
    <w:rsid w:val="00852DF6"/>
    <w:rsid w:val="00852E2E"/>
    <w:rsid w:val="00853272"/>
    <w:rsid w:val="0085330B"/>
    <w:rsid w:val="00853370"/>
    <w:rsid w:val="008533FB"/>
    <w:rsid w:val="00853525"/>
    <w:rsid w:val="008535EC"/>
    <w:rsid w:val="00853726"/>
    <w:rsid w:val="0085381C"/>
    <w:rsid w:val="00853879"/>
    <w:rsid w:val="008538F6"/>
    <w:rsid w:val="0085397E"/>
    <w:rsid w:val="00853A24"/>
    <w:rsid w:val="00853B06"/>
    <w:rsid w:val="00853B70"/>
    <w:rsid w:val="00853F5D"/>
    <w:rsid w:val="00854020"/>
    <w:rsid w:val="008540B6"/>
    <w:rsid w:val="008540C7"/>
    <w:rsid w:val="008540F6"/>
    <w:rsid w:val="00854282"/>
    <w:rsid w:val="00854489"/>
    <w:rsid w:val="00854553"/>
    <w:rsid w:val="00854605"/>
    <w:rsid w:val="00854625"/>
    <w:rsid w:val="008548A1"/>
    <w:rsid w:val="00854913"/>
    <w:rsid w:val="008549C4"/>
    <w:rsid w:val="00854A7A"/>
    <w:rsid w:val="00854B9B"/>
    <w:rsid w:val="00854C5A"/>
    <w:rsid w:val="00854DB3"/>
    <w:rsid w:val="00854DE0"/>
    <w:rsid w:val="00854F56"/>
    <w:rsid w:val="00854F8A"/>
    <w:rsid w:val="00854FA5"/>
    <w:rsid w:val="00855015"/>
    <w:rsid w:val="008550C3"/>
    <w:rsid w:val="008551B3"/>
    <w:rsid w:val="008552B6"/>
    <w:rsid w:val="00855386"/>
    <w:rsid w:val="008553FE"/>
    <w:rsid w:val="00855717"/>
    <w:rsid w:val="008558E0"/>
    <w:rsid w:val="00855B14"/>
    <w:rsid w:val="00855BB0"/>
    <w:rsid w:val="00855BFD"/>
    <w:rsid w:val="00855C8E"/>
    <w:rsid w:val="00855D36"/>
    <w:rsid w:val="00855EFC"/>
    <w:rsid w:val="00855F4C"/>
    <w:rsid w:val="008561C4"/>
    <w:rsid w:val="008562FE"/>
    <w:rsid w:val="00856427"/>
    <w:rsid w:val="00856443"/>
    <w:rsid w:val="008564B2"/>
    <w:rsid w:val="00856523"/>
    <w:rsid w:val="00856564"/>
    <w:rsid w:val="008565A7"/>
    <w:rsid w:val="0085665F"/>
    <w:rsid w:val="008566A3"/>
    <w:rsid w:val="0085670F"/>
    <w:rsid w:val="00856868"/>
    <w:rsid w:val="00856AE7"/>
    <w:rsid w:val="00856D0D"/>
    <w:rsid w:val="00856F5A"/>
    <w:rsid w:val="00857153"/>
    <w:rsid w:val="008572FD"/>
    <w:rsid w:val="00857568"/>
    <w:rsid w:val="00857586"/>
    <w:rsid w:val="00857662"/>
    <w:rsid w:val="00857685"/>
    <w:rsid w:val="008576B2"/>
    <w:rsid w:val="008576FF"/>
    <w:rsid w:val="00857863"/>
    <w:rsid w:val="00857901"/>
    <w:rsid w:val="00857A21"/>
    <w:rsid w:val="00857C85"/>
    <w:rsid w:val="00857D2F"/>
    <w:rsid w:val="00857EFC"/>
    <w:rsid w:val="00857F04"/>
    <w:rsid w:val="00857F7C"/>
    <w:rsid w:val="0086013A"/>
    <w:rsid w:val="008601BF"/>
    <w:rsid w:val="0086043F"/>
    <w:rsid w:val="00860514"/>
    <w:rsid w:val="00860591"/>
    <w:rsid w:val="0086063B"/>
    <w:rsid w:val="0086067C"/>
    <w:rsid w:val="008606F1"/>
    <w:rsid w:val="00860758"/>
    <w:rsid w:val="0086076E"/>
    <w:rsid w:val="0086082E"/>
    <w:rsid w:val="00860867"/>
    <w:rsid w:val="008608ED"/>
    <w:rsid w:val="00860A11"/>
    <w:rsid w:val="00860A36"/>
    <w:rsid w:val="00860A80"/>
    <w:rsid w:val="00860AA0"/>
    <w:rsid w:val="00860B96"/>
    <w:rsid w:val="00860BBD"/>
    <w:rsid w:val="00860CF4"/>
    <w:rsid w:val="00860D3D"/>
    <w:rsid w:val="00860E2F"/>
    <w:rsid w:val="00860E57"/>
    <w:rsid w:val="00860EBA"/>
    <w:rsid w:val="00860ED1"/>
    <w:rsid w:val="00860F2E"/>
    <w:rsid w:val="008612DA"/>
    <w:rsid w:val="00861335"/>
    <w:rsid w:val="008613F9"/>
    <w:rsid w:val="00861448"/>
    <w:rsid w:val="008615B5"/>
    <w:rsid w:val="00861721"/>
    <w:rsid w:val="00861891"/>
    <w:rsid w:val="00861949"/>
    <w:rsid w:val="00861C4D"/>
    <w:rsid w:val="00861EAD"/>
    <w:rsid w:val="00861F3E"/>
    <w:rsid w:val="00861F42"/>
    <w:rsid w:val="00861F87"/>
    <w:rsid w:val="00861F96"/>
    <w:rsid w:val="00861F97"/>
    <w:rsid w:val="00862022"/>
    <w:rsid w:val="00862132"/>
    <w:rsid w:val="0086222B"/>
    <w:rsid w:val="0086226A"/>
    <w:rsid w:val="0086234A"/>
    <w:rsid w:val="00862373"/>
    <w:rsid w:val="008624EE"/>
    <w:rsid w:val="008625D7"/>
    <w:rsid w:val="00862B6B"/>
    <w:rsid w:val="00862CBB"/>
    <w:rsid w:val="00862E21"/>
    <w:rsid w:val="008633DB"/>
    <w:rsid w:val="00863517"/>
    <w:rsid w:val="008635FD"/>
    <w:rsid w:val="00863742"/>
    <w:rsid w:val="00863757"/>
    <w:rsid w:val="00863759"/>
    <w:rsid w:val="0086383B"/>
    <w:rsid w:val="00863998"/>
    <w:rsid w:val="008639AE"/>
    <w:rsid w:val="00863AD6"/>
    <w:rsid w:val="00863EAA"/>
    <w:rsid w:val="00863EE7"/>
    <w:rsid w:val="00863FF5"/>
    <w:rsid w:val="008640C7"/>
    <w:rsid w:val="008640D7"/>
    <w:rsid w:val="008640DC"/>
    <w:rsid w:val="00864104"/>
    <w:rsid w:val="0086428B"/>
    <w:rsid w:val="008645A3"/>
    <w:rsid w:val="008646F5"/>
    <w:rsid w:val="008648BC"/>
    <w:rsid w:val="008648CF"/>
    <w:rsid w:val="00864A80"/>
    <w:rsid w:val="00864C16"/>
    <w:rsid w:val="00864C8B"/>
    <w:rsid w:val="00864D3F"/>
    <w:rsid w:val="00864D95"/>
    <w:rsid w:val="00864E4E"/>
    <w:rsid w:val="00864EB7"/>
    <w:rsid w:val="00864ECE"/>
    <w:rsid w:val="008650D9"/>
    <w:rsid w:val="0086523C"/>
    <w:rsid w:val="00865475"/>
    <w:rsid w:val="00865479"/>
    <w:rsid w:val="00865609"/>
    <w:rsid w:val="008659A8"/>
    <w:rsid w:val="00865A58"/>
    <w:rsid w:val="00865A72"/>
    <w:rsid w:val="00865AF0"/>
    <w:rsid w:val="00865B28"/>
    <w:rsid w:val="00865B57"/>
    <w:rsid w:val="00865CB8"/>
    <w:rsid w:val="00865D14"/>
    <w:rsid w:val="00865D5F"/>
    <w:rsid w:val="00865DF7"/>
    <w:rsid w:val="00865E5E"/>
    <w:rsid w:val="00865EAD"/>
    <w:rsid w:val="0086604E"/>
    <w:rsid w:val="00866060"/>
    <w:rsid w:val="00866273"/>
    <w:rsid w:val="008663DA"/>
    <w:rsid w:val="00866407"/>
    <w:rsid w:val="00866892"/>
    <w:rsid w:val="008668B3"/>
    <w:rsid w:val="008668FB"/>
    <w:rsid w:val="0086691B"/>
    <w:rsid w:val="0086694E"/>
    <w:rsid w:val="00866A52"/>
    <w:rsid w:val="00866B1B"/>
    <w:rsid w:val="00866BF5"/>
    <w:rsid w:val="0086732A"/>
    <w:rsid w:val="0086732B"/>
    <w:rsid w:val="00867385"/>
    <w:rsid w:val="0086783C"/>
    <w:rsid w:val="00867913"/>
    <w:rsid w:val="00867B90"/>
    <w:rsid w:val="00867BF2"/>
    <w:rsid w:val="00867D88"/>
    <w:rsid w:val="008700B1"/>
    <w:rsid w:val="008702AC"/>
    <w:rsid w:val="008703F0"/>
    <w:rsid w:val="00870873"/>
    <w:rsid w:val="00870898"/>
    <w:rsid w:val="0087091E"/>
    <w:rsid w:val="008709C9"/>
    <w:rsid w:val="00870B32"/>
    <w:rsid w:val="00870BDF"/>
    <w:rsid w:val="00870C86"/>
    <w:rsid w:val="00870DA9"/>
    <w:rsid w:val="008710D5"/>
    <w:rsid w:val="00871143"/>
    <w:rsid w:val="008711DF"/>
    <w:rsid w:val="008712E1"/>
    <w:rsid w:val="008713AB"/>
    <w:rsid w:val="008714E3"/>
    <w:rsid w:val="0087151A"/>
    <w:rsid w:val="0087164F"/>
    <w:rsid w:val="00871AF0"/>
    <w:rsid w:val="00871CA5"/>
    <w:rsid w:val="00871EC4"/>
    <w:rsid w:val="00871F74"/>
    <w:rsid w:val="00871FBD"/>
    <w:rsid w:val="008720FB"/>
    <w:rsid w:val="00872369"/>
    <w:rsid w:val="008724C5"/>
    <w:rsid w:val="008725EE"/>
    <w:rsid w:val="0087267F"/>
    <w:rsid w:val="008727B6"/>
    <w:rsid w:val="008727D2"/>
    <w:rsid w:val="00872821"/>
    <w:rsid w:val="00872998"/>
    <w:rsid w:val="00872BDC"/>
    <w:rsid w:val="00872C84"/>
    <w:rsid w:val="008730D0"/>
    <w:rsid w:val="00873234"/>
    <w:rsid w:val="00873371"/>
    <w:rsid w:val="0087348E"/>
    <w:rsid w:val="008735F2"/>
    <w:rsid w:val="008737E2"/>
    <w:rsid w:val="00873923"/>
    <w:rsid w:val="00873AB3"/>
    <w:rsid w:val="00873B8C"/>
    <w:rsid w:val="00873CF9"/>
    <w:rsid w:val="00873D08"/>
    <w:rsid w:val="00873F0C"/>
    <w:rsid w:val="00873FAA"/>
    <w:rsid w:val="00874172"/>
    <w:rsid w:val="00874198"/>
    <w:rsid w:val="00874500"/>
    <w:rsid w:val="0087455D"/>
    <w:rsid w:val="00874B3E"/>
    <w:rsid w:val="00874C6E"/>
    <w:rsid w:val="00874EB4"/>
    <w:rsid w:val="00874EEA"/>
    <w:rsid w:val="00875129"/>
    <w:rsid w:val="00875297"/>
    <w:rsid w:val="00875299"/>
    <w:rsid w:val="00875389"/>
    <w:rsid w:val="00875470"/>
    <w:rsid w:val="00875754"/>
    <w:rsid w:val="0087575A"/>
    <w:rsid w:val="00875986"/>
    <w:rsid w:val="008759A5"/>
    <w:rsid w:val="00875B39"/>
    <w:rsid w:val="00875B82"/>
    <w:rsid w:val="00875CA9"/>
    <w:rsid w:val="00875D16"/>
    <w:rsid w:val="00876165"/>
    <w:rsid w:val="00876304"/>
    <w:rsid w:val="008764B3"/>
    <w:rsid w:val="008765EE"/>
    <w:rsid w:val="0087664B"/>
    <w:rsid w:val="00876B41"/>
    <w:rsid w:val="00876BC8"/>
    <w:rsid w:val="00876DD2"/>
    <w:rsid w:val="00876E8D"/>
    <w:rsid w:val="0087708B"/>
    <w:rsid w:val="00877123"/>
    <w:rsid w:val="008772A0"/>
    <w:rsid w:val="008772E7"/>
    <w:rsid w:val="00877475"/>
    <w:rsid w:val="008775BF"/>
    <w:rsid w:val="0087783C"/>
    <w:rsid w:val="008779B8"/>
    <w:rsid w:val="00877A3F"/>
    <w:rsid w:val="00877B04"/>
    <w:rsid w:val="00877E64"/>
    <w:rsid w:val="008800A1"/>
    <w:rsid w:val="00880201"/>
    <w:rsid w:val="0088031E"/>
    <w:rsid w:val="00880396"/>
    <w:rsid w:val="008804BB"/>
    <w:rsid w:val="00880533"/>
    <w:rsid w:val="00880A05"/>
    <w:rsid w:val="00880A64"/>
    <w:rsid w:val="00880AA7"/>
    <w:rsid w:val="00880B1A"/>
    <w:rsid w:val="00880B66"/>
    <w:rsid w:val="00880C7E"/>
    <w:rsid w:val="00880D91"/>
    <w:rsid w:val="00880DFC"/>
    <w:rsid w:val="00880E05"/>
    <w:rsid w:val="00880E34"/>
    <w:rsid w:val="0088106E"/>
    <w:rsid w:val="00881134"/>
    <w:rsid w:val="008812D7"/>
    <w:rsid w:val="008813FF"/>
    <w:rsid w:val="00881494"/>
    <w:rsid w:val="00881652"/>
    <w:rsid w:val="0088184A"/>
    <w:rsid w:val="00881889"/>
    <w:rsid w:val="00881900"/>
    <w:rsid w:val="00881984"/>
    <w:rsid w:val="00881CA4"/>
    <w:rsid w:val="00881CF1"/>
    <w:rsid w:val="00881D2A"/>
    <w:rsid w:val="00881DCC"/>
    <w:rsid w:val="00881EEE"/>
    <w:rsid w:val="008820DC"/>
    <w:rsid w:val="008821E2"/>
    <w:rsid w:val="00882311"/>
    <w:rsid w:val="00882377"/>
    <w:rsid w:val="008823AC"/>
    <w:rsid w:val="0088242A"/>
    <w:rsid w:val="00882492"/>
    <w:rsid w:val="008825D0"/>
    <w:rsid w:val="008827F0"/>
    <w:rsid w:val="00882C9D"/>
    <w:rsid w:val="00882CA0"/>
    <w:rsid w:val="00882CBA"/>
    <w:rsid w:val="008830A9"/>
    <w:rsid w:val="00883342"/>
    <w:rsid w:val="00883353"/>
    <w:rsid w:val="0088339B"/>
    <w:rsid w:val="008833BC"/>
    <w:rsid w:val="00883471"/>
    <w:rsid w:val="00883573"/>
    <w:rsid w:val="00883667"/>
    <w:rsid w:val="0088366C"/>
    <w:rsid w:val="0088380E"/>
    <w:rsid w:val="00883A0E"/>
    <w:rsid w:val="00883BAC"/>
    <w:rsid w:val="00883D28"/>
    <w:rsid w:val="00883F2D"/>
    <w:rsid w:val="00883F42"/>
    <w:rsid w:val="008841C7"/>
    <w:rsid w:val="0088422C"/>
    <w:rsid w:val="008844CE"/>
    <w:rsid w:val="00884612"/>
    <w:rsid w:val="0088482A"/>
    <w:rsid w:val="008848A7"/>
    <w:rsid w:val="00884935"/>
    <w:rsid w:val="00884944"/>
    <w:rsid w:val="00884E08"/>
    <w:rsid w:val="00884EBF"/>
    <w:rsid w:val="008850D0"/>
    <w:rsid w:val="0088514B"/>
    <w:rsid w:val="00885189"/>
    <w:rsid w:val="0088518A"/>
    <w:rsid w:val="0088531C"/>
    <w:rsid w:val="00885355"/>
    <w:rsid w:val="0088538C"/>
    <w:rsid w:val="0088562B"/>
    <w:rsid w:val="0088568C"/>
    <w:rsid w:val="008856F5"/>
    <w:rsid w:val="00885781"/>
    <w:rsid w:val="00885A5A"/>
    <w:rsid w:val="00885BC5"/>
    <w:rsid w:val="00885C0C"/>
    <w:rsid w:val="00885C8A"/>
    <w:rsid w:val="00885C97"/>
    <w:rsid w:val="00885CDA"/>
    <w:rsid w:val="00885D02"/>
    <w:rsid w:val="00885E1B"/>
    <w:rsid w:val="00885F3D"/>
    <w:rsid w:val="00885FB3"/>
    <w:rsid w:val="0088600C"/>
    <w:rsid w:val="00886030"/>
    <w:rsid w:val="00886064"/>
    <w:rsid w:val="00886075"/>
    <w:rsid w:val="0088629B"/>
    <w:rsid w:val="0088633B"/>
    <w:rsid w:val="008863A7"/>
    <w:rsid w:val="0088664C"/>
    <w:rsid w:val="00886692"/>
    <w:rsid w:val="008866A9"/>
    <w:rsid w:val="008867A7"/>
    <w:rsid w:val="008868BC"/>
    <w:rsid w:val="00886ADD"/>
    <w:rsid w:val="00886CF6"/>
    <w:rsid w:val="00886DF4"/>
    <w:rsid w:val="00886E4F"/>
    <w:rsid w:val="00886ECD"/>
    <w:rsid w:val="00887023"/>
    <w:rsid w:val="00887107"/>
    <w:rsid w:val="00887324"/>
    <w:rsid w:val="00887355"/>
    <w:rsid w:val="008874DA"/>
    <w:rsid w:val="00887675"/>
    <w:rsid w:val="00887838"/>
    <w:rsid w:val="00887848"/>
    <w:rsid w:val="00887B08"/>
    <w:rsid w:val="00887CF4"/>
    <w:rsid w:val="00887E4F"/>
    <w:rsid w:val="00890134"/>
    <w:rsid w:val="00890352"/>
    <w:rsid w:val="00890508"/>
    <w:rsid w:val="00890517"/>
    <w:rsid w:val="00890582"/>
    <w:rsid w:val="008905A9"/>
    <w:rsid w:val="008905F0"/>
    <w:rsid w:val="00890676"/>
    <w:rsid w:val="008906A9"/>
    <w:rsid w:val="00890904"/>
    <w:rsid w:val="00890C82"/>
    <w:rsid w:val="00890CE9"/>
    <w:rsid w:val="00890CEE"/>
    <w:rsid w:val="00890D07"/>
    <w:rsid w:val="00890D81"/>
    <w:rsid w:val="00890E38"/>
    <w:rsid w:val="00890E5C"/>
    <w:rsid w:val="008911E9"/>
    <w:rsid w:val="0089120B"/>
    <w:rsid w:val="00891277"/>
    <w:rsid w:val="008913B4"/>
    <w:rsid w:val="008913DF"/>
    <w:rsid w:val="00891614"/>
    <w:rsid w:val="00891739"/>
    <w:rsid w:val="0089176D"/>
    <w:rsid w:val="00891948"/>
    <w:rsid w:val="008919D3"/>
    <w:rsid w:val="00891A14"/>
    <w:rsid w:val="00891BD0"/>
    <w:rsid w:val="00891D46"/>
    <w:rsid w:val="00891DCD"/>
    <w:rsid w:val="00892008"/>
    <w:rsid w:val="00892136"/>
    <w:rsid w:val="0089232C"/>
    <w:rsid w:val="0089251F"/>
    <w:rsid w:val="00892540"/>
    <w:rsid w:val="00892678"/>
    <w:rsid w:val="008926B9"/>
    <w:rsid w:val="008927CA"/>
    <w:rsid w:val="00892912"/>
    <w:rsid w:val="00892988"/>
    <w:rsid w:val="00892AA6"/>
    <w:rsid w:val="00892B60"/>
    <w:rsid w:val="00892BA6"/>
    <w:rsid w:val="00892BD8"/>
    <w:rsid w:val="00892BFC"/>
    <w:rsid w:val="00892E1F"/>
    <w:rsid w:val="00893153"/>
    <w:rsid w:val="008932F8"/>
    <w:rsid w:val="0089341B"/>
    <w:rsid w:val="00893728"/>
    <w:rsid w:val="0089377F"/>
    <w:rsid w:val="008938B1"/>
    <w:rsid w:val="00893B7B"/>
    <w:rsid w:val="00893C33"/>
    <w:rsid w:val="00893EA6"/>
    <w:rsid w:val="00894276"/>
    <w:rsid w:val="00894376"/>
    <w:rsid w:val="0089442D"/>
    <w:rsid w:val="0089444E"/>
    <w:rsid w:val="00894642"/>
    <w:rsid w:val="0089478B"/>
    <w:rsid w:val="00894831"/>
    <w:rsid w:val="0089499A"/>
    <w:rsid w:val="00894C9A"/>
    <w:rsid w:val="00894D88"/>
    <w:rsid w:val="00894EEC"/>
    <w:rsid w:val="00894F08"/>
    <w:rsid w:val="00894F35"/>
    <w:rsid w:val="00895026"/>
    <w:rsid w:val="00895054"/>
    <w:rsid w:val="008950A9"/>
    <w:rsid w:val="0089511B"/>
    <w:rsid w:val="0089515C"/>
    <w:rsid w:val="00895202"/>
    <w:rsid w:val="00895440"/>
    <w:rsid w:val="008958D5"/>
    <w:rsid w:val="00895BEC"/>
    <w:rsid w:val="00895C03"/>
    <w:rsid w:val="00895DD7"/>
    <w:rsid w:val="00895E36"/>
    <w:rsid w:val="00895EC1"/>
    <w:rsid w:val="008961A4"/>
    <w:rsid w:val="008962C0"/>
    <w:rsid w:val="0089640C"/>
    <w:rsid w:val="00896412"/>
    <w:rsid w:val="0089645B"/>
    <w:rsid w:val="00896571"/>
    <w:rsid w:val="0089663A"/>
    <w:rsid w:val="008967AC"/>
    <w:rsid w:val="0089688E"/>
    <w:rsid w:val="00896900"/>
    <w:rsid w:val="00896A22"/>
    <w:rsid w:val="00896CA7"/>
    <w:rsid w:val="00896D53"/>
    <w:rsid w:val="00896DF4"/>
    <w:rsid w:val="00896F46"/>
    <w:rsid w:val="00897229"/>
    <w:rsid w:val="00897343"/>
    <w:rsid w:val="00897579"/>
    <w:rsid w:val="0089764D"/>
    <w:rsid w:val="00897BCF"/>
    <w:rsid w:val="00897F38"/>
    <w:rsid w:val="008A0166"/>
    <w:rsid w:val="008A0324"/>
    <w:rsid w:val="008A0428"/>
    <w:rsid w:val="008A04E8"/>
    <w:rsid w:val="008A04EA"/>
    <w:rsid w:val="008A054C"/>
    <w:rsid w:val="008A08ED"/>
    <w:rsid w:val="008A0DB4"/>
    <w:rsid w:val="008A0DDD"/>
    <w:rsid w:val="008A0EA6"/>
    <w:rsid w:val="008A0EBF"/>
    <w:rsid w:val="008A1317"/>
    <w:rsid w:val="008A14C8"/>
    <w:rsid w:val="008A1951"/>
    <w:rsid w:val="008A19D6"/>
    <w:rsid w:val="008A19E3"/>
    <w:rsid w:val="008A1AE0"/>
    <w:rsid w:val="008A1B72"/>
    <w:rsid w:val="008A1D1F"/>
    <w:rsid w:val="008A1DA7"/>
    <w:rsid w:val="008A203B"/>
    <w:rsid w:val="008A213E"/>
    <w:rsid w:val="008A2298"/>
    <w:rsid w:val="008A2301"/>
    <w:rsid w:val="008A2442"/>
    <w:rsid w:val="008A24C1"/>
    <w:rsid w:val="008A2561"/>
    <w:rsid w:val="008A25B5"/>
    <w:rsid w:val="008A25E4"/>
    <w:rsid w:val="008A2681"/>
    <w:rsid w:val="008A2714"/>
    <w:rsid w:val="008A27BE"/>
    <w:rsid w:val="008A2913"/>
    <w:rsid w:val="008A29AD"/>
    <w:rsid w:val="008A2A97"/>
    <w:rsid w:val="008A2A99"/>
    <w:rsid w:val="008A2B36"/>
    <w:rsid w:val="008A2B63"/>
    <w:rsid w:val="008A2D9D"/>
    <w:rsid w:val="008A2E30"/>
    <w:rsid w:val="008A3161"/>
    <w:rsid w:val="008A3198"/>
    <w:rsid w:val="008A3209"/>
    <w:rsid w:val="008A3480"/>
    <w:rsid w:val="008A3587"/>
    <w:rsid w:val="008A3611"/>
    <w:rsid w:val="008A3689"/>
    <w:rsid w:val="008A3919"/>
    <w:rsid w:val="008A3D74"/>
    <w:rsid w:val="008A3DE2"/>
    <w:rsid w:val="008A3E07"/>
    <w:rsid w:val="008A3FCF"/>
    <w:rsid w:val="008A3FE7"/>
    <w:rsid w:val="008A400D"/>
    <w:rsid w:val="008A4094"/>
    <w:rsid w:val="008A409A"/>
    <w:rsid w:val="008A41F1"/>
    <w:rsid w:val="008A4280"/>
    <w:rsid w:val="008A4302"/>
    <w:rsid w:val="008A43A7"/>
    <w:rsid w:val="008A4433"/>
    <w:rsid w:val="008A46E4"/>
    <w:rsid w:val="008A4A4D"/>
    <w:rsid w:val="008A4A90"/>
    <w:rsid w:val="008A4B29"/>
    <w:rsid w:val="008A4E0D"/>
    <w:rsid w:val="008A4E24"/>
    <w:rsid w:val="008A4FA0"/>
    <w:rsid w:val="008A5112"/>
    <w:rsid w:val="008A519C"/>
    <w:rsid w:val="008A51AE"/>
    <w:rsid w:val="008A539E"/>
    <w:rsid w:val="008A55C0"/>
    <w:rsid w:val="008A56F0"/>
    <w:rsid w:val="008A57E4"/>
    <w:rsid w:val="008A5906"/>
    <w:rsid w:val="008A599C"/>
    <w:rsid w:val="008A5A66"/>
    <w:rsid w:val="008A5CC4"/>
    <w:rsid w:val="008A5D08"/>
    <w:rsid w:val="008A5FBD"/>
    <w:rsid w:val="008A6075"/>
    <w:rsid w:val="008A609F"/>
    <w:rsid w:val="008A6179"/>
    <w:rsid w:val="008A623C"/>
    <w:rsid w:val="008A6305"/>
    <w:rsid w:val="008A634F"/>
    <w:rsid w:val="008A6389"/>
    <w:rsid w:val="008A6530"/>
    <w:rsid w:val="008A67F1"/>
    <w:rsid w:val="008A6A4D"/>
    <w:rsid w:val="008A6E2B"/>
    <w:rsid w:val="008A6E3A"/>
    <w:rsid w:val="008A6E75"/>
    <w:rsid w:val="008A7015"/>
    <w:rsid w:val="008A7191"/>
    <w:rsid w:val="008A7383"/>
    <w:rsid w:val="008A757F"/>
    <w:rsid w:val="008A762A"/>
    <w:rsid w:val="008A769E"/>
    <w:rsid w:val="008A7791"/>
    <w:rsid w:val="008A7835"/>
    <w:rsid w:val="008A7896"/>
    <w:rsid w:val="008A7A76"/>
    <w:rsid w:val="008A7EB4"/>
    <w:rsid w:val="008A7EF9"/>
    <w:rsid w:val="008B00E0"/>
    <w:rsid w:val="008B0274"/>
    <w:rsid w:val="008B0357"/>
    <w:rsid w:val="008B0391"/>
    <w:rsid w:val="008B06BD"/>
    <w:rsid w:val="008B0843"/>
    <w:rsid w:val="008B0949"/>
    <w:rsid w:val="008B0A91"/>
    <w:rsid w:val="008B0AE8"/>
    <w:rsid w:val="008B0BDC"/>
    <w:rsid w:val="008B0C3E"/>
    <w:rsid w:val="008B0CB7"/>
    <w:rsid w:val="008B0EAE"/>
    <w:rsid w:val="008B0F29"/>
    <w:rsid w:val="008B1216"/>
    <w:rsid w:val="008B1290"/>
    <w:rsid w:val="008B12E6"/>
    <w:rsid w:val="008B1340"/>
    <w:rsid w:val="008B138A"/>
    <w:rsid w:val="008B161F"/>
    <w:rsid w:val="008B170B"/>
    <w:rsid w:val="008B1723"/>
    <w:rsid w:val="008B1961"/>
    <w:rsid w:val="008B1D37"/>
    <w:rsid w:val="008B1E35"/>
    <w:rsid w:val="008B1F1A"/>
    <w:rsid w:val="008B21AB"/>
    <w:rsid w:val="008B22E3"/>
    <w:rsid w:val="008B22E7"/>
    <w:rsid w:val="008B264B"/>
    <w:rsid w:val="008B27CF"/>
    <w:rsid w:val="008B29F8"/>
    <w:rsid w:val="008B2BBB"/>
    <w:rsid w:val="008B2D09"/>
    <w:rsid w:val="008B2DE7"/>
    <w:rsid w:val="008B2E4B"/>
    <w:rsid w:val="008B2F0C"/>
    <w:rsid w:val="008B3111"/>
    <w:rsid w:val="008B32D5"/>
    <w:rsid w:val="008B32F7"/>
    <w:rsid w:val="008B3443"/>
    <w:rsid w:val="008B368E"/>
    <w:rsid w:val="008B3732"/>
    <w:rsid w:val="008B37E4"/>
    <w:rsid w:val="008B3A32"/>
    <w:rsid w:val="008B3A5D"/>
    <w:rsid w:val="008B3CB4"/>
    <w:rsid w:val="008B3D68"/>
    <w:rsid w:val="008B417C"/>
    <w:rsid w:val="008B42B5"/>
    <w:rsid w:val="008B42B9"/>
    <w:rsid w:val="008B44CA"/>
    <w:rsid w:val="008B44E0"/>
    <w:rsid w:val="008B47C9"/>
    <w:rsid w:val="008B4A5D"/>
    <w:rsid w:val="008B4AAD"/>
    <w:rsid w:val="008B4ACD"/>
    <w:rsid w:val="008B4B87"/>
    <w:rsid w:val="008B4E5A"/>
    <w:rsid w:val="008B4F7E"/>
    <w:rsid w:val="008B50BE"/>
    <w:rsid w:val="008B52F3"/>
    <w:rsid w:val="008B53CC"/>
    <w:rsid w:val="008B53CD"/>
    <w:rsid w:val="008B5637"/>
    <w:rsid w:val="008B59C7"/>
    <w:rsid w:val="008B5A58"/>
    <w:rsid w:val="008B5B9D"/>
    <w:rsid w:val="008B5C9F"/>
    <w:rsid w:val="008B5EA9"/>
    <w:rsid w:val="008B5F34"/>
    <w:rsid w:val="008B5FCC"/>
    <w:rsid w:val="008B6009"/>
    <w:rsid w:val="008B615D"/>
    <w:rsid w:val="008B61D2"/>
    <w:rsid w:val="008B61F4"/>
    <w:rsid w:val="008B6453"/>
    <w:rsid w:val="008B6509"/>
    <w:rsid w:val="008B66D7"/>
    <w:rsid w:val="008B686F"/>
    <w:rsid w:val="008B6BC3"/>
    <w:rsid w:val="008B6BD9"/>
    <w:rsid w:val="008B7270"/>
    <w:rsid w:val="008B7300"/>
    <w:rsid w:val="008B783D"/>
    <w:rsid w:val="008B7A6E"/>
    <w:rsid w:val="008B7B74"/>
    <w:rsid w:val="008B7C8B"/>
    <w:rsid w:val="008B7D81"/>
    <w:rsid w:val="008C0076"/>
    <w:rsid w:val="008C0288"/>
    <w:rsid w:val="008C0291"/>
    <w:rsid w:val="008C02DE"/>
    <w:rsid w:val="008C03B8"/>
    <w:rsid w:val="008C049B"/>
    <w:rsid w:val="008C04D8"/>
    <w:rsid w:val="008C062A"/>
    <w:rsid w:val="008C0687"/>
    <w:rsid w:val="008C0788"/>
    <w:rsid w:val="008C07BB"/>
    <w:rsid w:val="008C08E9"/>
    <w:rsid w:val="008C0A4B"/>
    <w:rsid w:val="008C0A9C"/>
    <w:rsid w:val="008C0BA4"/>
    <w:rsid w:val="008C0D8D"/>
    <w:rsid w:val="008C0D94"/>
    <w:rsid w:val="008C0E42"/>
    <w:rsid w:val="008C10EF"/>
    <w:rsid w:val="008C1121"/>
    <w:rsid w:val="008C1293"/>
    <w:rsid w:val="008C13B1"/>
    <w:rsid w:val="008C13D2"/>
    <w:rsid w:val="008C145E"/>
    <w:rsid w:val="008C148C"/>
    <w:rsid w:val="008C16C7"/>
    <w:rsid w:val="008C17D1"/>
    <w:rsid w:val="008C182E"/>
    <w:rsid w:val="008C1A36"/>
    <w:rsid w:val="008C1C13"/>
    <w:rsid w:val="008C1F6F"/>
    <w:rsid w:val="008C2005"/>
    <w:rsid w:val="008C215D"/>
    <w:rsid w:val="008C2177"/>
    <w:rsid w:val="008C22F6"/>
    <w:rsid w:val="008C2703"/>
    <w:rsid w:val="008C299C"/>
    <w:rsid w:val="008C29F4"/>
    <w:rsid w:val="008C2A18"/>
    <w:rsid w:val="008C2AA6"/>
    <w:rsid w:val="008C2B60"/>
    <w:rsid w:val="008C2CD3"/>
    <w:rsid w:val="008C2CEC"/>
    <w:rsid w:val="008C2CF4"/>
    <w:rsid w:val="008C2F0E"/>
    <w:rsid w:val="008C3080"/>
    <w:rsid w:val="008C32F3"/>
    <w:rsid w:val="008C3314"/>
    <w:rsid w:val="008C3462"/>
    <w:rsid w:val="008C3692"/>
    <w:rsid w:val="008C369E"/>
    <w:rsid w:val="008C3737"/>
    <w:rsid w:val="008C3D3C"/>
    <w:rsid w:val="008C3D9D"/>
    <w:rsid w:val="008C3F97"/>
    <w:rsid w:val="008C3FAF"/>
    <w:rsid w:val="008C4194"/>
    <w:rsid w:val="008C4301"/>
    <w:rsid w:val="008C436E"/>
    <w:rsid w:val="008C46EB"/>
    <w:rsid w:val="008C4891"/>
    <w:rsid w:val="008C48BD"/>
    <w:rsid w:val="008C4DCA"/>
    <w:rsid w:val="008C5337"/>
    <w:rsid w:val="008C542E"/>
    <w:rsid w:val="008C544F"/>
    <w:rsid w:val="008C54B8"/>
    <w:rsid w:val="008C569A"/>
    <w:rsid w:val="008C56B9"/>
    <w:rsid w:val="008C5764"/>
    <w:rsid w:val="008C5875"/>
    <w:rsid w:val="008C5AEF"/>
    <w:rsid w:val="008C5D07"/>
    <w:rsid w:val="008C5DBC"/>
    <w:rsid w:val="008C5E94"/>
    <w:rsid w:val="008C5EBC"/>
    <w:rsid w:val="008C5F3F"/>
    <w:rsid w:val="008C5FA3"/>
    <w:rsid w:val="008C609D"/>
    <w:rsid w:val="008C60A9"/>
    <w:rsid w:val="008C60DB"/>
    <w:rsid w:val="008C60E6"/>
    <w:rsid w:val="008C62AA"/>
    <w:rsid w:val="008C63B1"/>
    <w:rsid w:val="008C645C"/>
    <w:rsid w:val="008C6596"/>
    <w:rsid w:val="008C690A"/>
    <w:rsid w:val="008C698D"/>
    <w:rsid w:val="008C6B47"/>
    <w:rsid w:val="008C6C9C"/>
    <w:rsid w:val="008C6DA1"/>
    <w:rsid w:val="008C73B6"/>
    <w:rsid w:val="008C7525"/>
    <w:rsid w:val="008C7865"/>
    <w:rsid w:val="008C78B4"/>
    <w:rsid w:val="008C7940"/>
    <w:rsid w:val="008C796F"/>
    <w:rsid w:val="008C7B72"/>
    <w:rsid w:val="008C7BBD"/>
    <w:rsid w:val="008C7D4C"/>
    <w:rsid w:val="008C7FA8"/>
    <w:rsid w:val="008D0151"/>
    <w:rsid w:val="008D0288"/>
    <w:rsid w:val="008D055F"/>
    <w:rsid w:val="008D078B"/>
    <w:rsid w:val="008D078F"/>
    <w:rsid w:val="008D0812"/>
    <w:rsid w:val="008D08ED"/>
    <w:rsid w:val="008D0955"/>
    <w:rsid w:val="008D0BEB"/>
    <w:rsid w:val="008D0C09"/>
    <w:rsid w:val="008D0C1D"/>
    <w:rsid w:val="008D0C4B"/>
    <w:rsid w:val="008D0EC1"/>
    <w:rsid w:val="008D0F02"/>
    <w:rsid w:val="008D0F37"/>
    <w:rsid w:val="008D0F91"/>
    <w:rsid w:val="008D1007"/>
    <w:rsid w:val="008D10BD"/>
    <w:rsid w:val="008D1152"/>
    <w:rsid w:val="008D119C"/>
    <w:rsid w:val="008D13B2"/>
    <w:rsid w:val="008D1666"/>
    <w:rsid w:val="008D167C"/>
    <w:rsid w:val="008D16BF"/>
    <w:rsid w:val="008D17DC"/>
    <w:rsid w:val="008D190D"/>
    <w:rsid w:val="008D195F"/>
    <w:rsid w:val="008D1B03"/>
    <w:rsid w:val="008D1CCD"/>
    <w:rsid w:val="008D1D05"/>
    <w:rsid w:val="008D1DB9"/>
    <w:rsid w:val="008D1DCC"/>
    <w:rsid w:val="008D1F79"/>
    <w:rsid w:val="008D2287"/>
    <w:rsid w:val="008D23C1"/>
    <w:rsid w:val="008D2526"/>
    <w:rsid w:val="008D2551"/>
    <w:rsid w:val="008D2792"/>
    <w:rsid w:val="008D2813"/>
    <w:rsid w:val="008D2835"/>
    <w:rsid w:val="008D2A32"/>
    <w:rsid w:val="008D2AA8"/>
    <w:rsid w:val="008D2B39"/>
    <w:rsid w:val="008D2BA1"/>
    <w:rsid w:val="008D2D88"/>
    <w:rsid w:val="008D2E1F"/>
    <w:rsid w:val="008D2F4E"/>
    <w:rsid w:val="008D2F75"/>
    <w:rsid w:val="008D3014"/>
    <w:rsid w:val="008D306B"/>
    <w:rsid w:val="008D30A7"/>
    <w:rsid w:val="008D3188"/>
    <w:rsid w:val="008D3236"/>
    <w:rsid w:val="008D3341"/>
    <w:rsid w:val="008D3410"/>
    <w:rsid w:val="008D366E"/>
    <w:rsid w:val="008D3851"/>
    <w:rsid w:val="008D38E3"/>
    <w:rsid w:val="008D39B1"/>
    <w:rsid w:val="008D3BEA"/>
    <w:rsid w:val="008D3E01"/>
    <w:rsid w:val="008D3E1A"/>
    <w:rsid w:val="008D40A9"/>
    <w:rsid w:val="008D40C6"/>
    <w:rsid w:val="008D41F5"/>
    <w:rsid w:val="008D4228"/>
    <w:rsid w:val="008D4549"/>
    <w:rsid w:val="008D47F1"/>
    <w:rsid w:val="008D48FB"/>
    <w:rsid w:val="008D48FD"/>
    <w:rsid w:val="008D4959"/>
    <w:rsid w:val="008D4A7F"/>
    <w:rsid w:val="008D4DFA"/>
    <w:rsid w:val="008D4E43"/>
    <w:rsid w:val="008D5483"/>
    <w:rsid w:val="008D5768"/>
    <w:rsid w:val="008D5854"/>
    <w:rsid w:val="008D58A8"/>
    <w:rsid w:val="008D59CE"/>
    <w:rsid w:val="008D5C5C"/>
    <w:rsid w:val="008D5C6B"/>
    <w:rsid w:val="008D5D82"/>
    <w:rsid w:val="008D5DB6"/>
    <w:rsid w:val="008D5DFA"/>
    <w:rsid w:val="008D5F43"/>
    <w:rsid w:val="008D623D"/>
    <w:rsid w:val="008D633E"/>
    <w:rsid w:val="008D65D7"/>
    <w:rsid w:val="008D65F4"/>
    <w:rsid w:val="008D662F"/>
    <w:rsid w:val="008D6630"/>
    <w:rsid w:val="008D678D"/>
    <w:rsid w:val="008D67F1"/>
    <w:rsid w:val="008D68ED"/>
    <w:rsid w:val="008D6907"/>
    <w:rsid w:val="008D697B"/>
    <w:rsid w:val="008D6A40"/>
    <w:rsid w:val="008D6AD6"/>
    <w:rsid w:val="008D6DCE"/>
    <w:rsid w:val="008D7009"/>
    <w:rsid w:val="008D70A3"/>
    <w:rsid w:val="008D7181"/>
    <w:rsid w:val="008D7226"/>
    <w:rsid w:val="008D73D0"/>
    <w:rsid w:val="008D75D5"/>
    <w:rsid w:val="008D76BF"/>
    <w:rsid w:val="008D77DC"/>
    <w:rsid w:val="008D7851"/>
    <w:rsid w:val="008D797D"/>
    <w:rsid w:val="008D7A49"/>
    <w:rsid w:val="008D7A61"/>
    <w:rsid w:val="008D7BD4"/>
    <w:rsid w:val="008D7C5E"/>
    <w:rsid w:val="008D7DD1"/>
    <w:rsid w:val="008E018B"/>
    <w:rsid w:val="008E058E"/>
    <w:rsid w:val="008E096C"/>
    <w:rsid w:val="008E0AA7"/>
    <w:rsid w:val="008E0C18"/>
    <w:rsid w:val="008E0C6E"/>
    <w:rsid w:val="008E0D49"/>
    <w:rsid w:val="008E102E"/>
    <w:rsid w:val="008E103E"/>
    <w:rsid w:val="008E1256"/>
    <w:rsid w:val="008E1350"/>
    <w:rsid w:val="008E1383"/>
    <w:rsid w:val="008E159F"/>
    <w:rsid w:val="008E165B"/>
    <w:rsid w:val="008E16EA"/>
    <w:rsid w:val="008E1820"/>
    <w:rsid w:val="008E19BA"/>
    <w:rsid w:val="008E1AB9"/>
    <w:rsid w:val="008E1ACD"/>
    <w:rsid w:val="008E1B75"/>
    <w:rsid w:val="008E1C14"/>
    <w:rsid w:val="008E1E8F"/>
    <w:rsid w:val="008E20DF"/>
    <w:rsid w:val="008E21D3"/>
    <w:rsid w:val="008E24FF"/>
    <w:rsid w:val="008E2995"/>
    <w:rsid w:val="008E2B91"/>
    <w:rsid w:val="008E2C30"/>
    <w:rsid w:val="008E2D77"/>
    <w:rsid w:val="008E2DA5"/>
    <w:rsid w:val="008E2EC9"/>
    <w:rsid w:val="008E30E8"/>
    <w:rsid w:val="008E3161"/>
    <w:rsid w:val="008E3425"/>
    <w:rsid w:val="008E36C1"/>
    <w:rsid w:val="008E371D"/>
    <w:rsid w:val="008E3B33"/>
    <w:rsid w:val="008E3B58"/>
    <w:rsid w:val="008E3DDA"/>
    <w:rsid w:val="008E3E46"/>
    <w:rsid w:val="008E416B"/>
    <w:rsid w:val="008E424A"/>
    <w:rsid w:val="008E43AE"/>
    <w:rsid w:val="008E44A3"/>
    <w:rsid w:val="008E4613"/>
    <w:rsid w:val="008E4811"/>
    <w:rsid w:val="008E48B6"/>
    <w:rsid w:val="008E4A6E"/>
    <w:rsid w:val="008E4B40"/>
    <w:rsid w:val="008E4CDF"/>
    <w:rsid w:val="008E4DB2"/>
    <w:rsid w:val="008E4FCC"/>
    <w:rsid w:val="008E5042"/>
    <w:rsid w:val="008E5290"/>
    <w:rsid w:val="008E539C"/>
    <w:rsid w:val="008E53D5"/>
    <w:rsid w:val="008E541F"/>
    <w:rsid w:val="008E588F"/>
    <w:rsid w:val="008E59B8"/>
    <w:rsid w:val="008E5A31"/>
    <w:rsid w:val="008E5B70"/>
    <w:rsid w:val="008E6019"/>
    <w:rsid w:val="008E618B"/>
    <w:rsid w:val="008E6231"/>
    <w:rsid w:val="008E627D"/>
    <w:rsid w:val="008E63AB"/>
    <w:rsid w:val="008E6465"/>
    <w:rsid w:val="008E649E"/>
    <w:rsid w:val="008E656E"/>
    <w:rsid w:val="008E66D0"/>
    <w:rsid w:val="008E6894"/>
    <w:rsid w:val="008E6ABA"/>
    <w:rsid w:val="008E6D50"/>
    <w:rsid w:val="008E6D80"/>
    <w:rsid w:val="008E6DD6"/>
    <w:rsid w:val="008E7017"/>
    <w:rsid w:val="008E71DB"/>
    <w:rsid w:val="008E7222"/>
    <w:rsid w:val="008E742C"/>
    <w:rsid w:val="008E7812"/>
    <w:rsid w:val="008E7A5B"/>
    <w:rsid w:val="008E7B55"/>
    <w:rsid w:val="008E7BB4"/>
    <w:rsid w:val="008E7E4E"/>
    <w:rsid w:val="008E7EC4"/>
    <w:rsid w:val="008E7F6D"/>
    <w:rsid w:val="008F0161"/>
    <w:rsid w:val="008F02DA"/>
    <w:rsid w:val="008F04C9"/>
    <w:rsid w:val="008F04CC"/>
    <w:rsid w:val="008F0538"/>
    <w:rsid w:val="008F0604"/>
    <w:rsid w:val="008F080B"/>
    <w:rsid w:val="008F08A1"/>
    <w:rsid w:val="008F096D"/>
    <w:rsid w:val="008F0B23"/>
    <w:rsid w:val="008F0B50"/>
    <w:rsid w:val="008F0C7D"/>
    <w:rsid w:val="008F0D1F"/>
    <w:rsid w:val="008F0D50"/>
    <w:rsid w:val="008F0F31"/>
    <w:rsid w:val="008F1122"/>
    <w:rsid w:val="008F14FE"/>
    <w:rsid w:val="008F1524"/>
    <w:rsid w:val="008F1568"/>
    <w:rsid w:val="008F1611"/>
    <w:rsid w:val="008F1809"/>
    <w:rsid w:val="008F182B"/>
    <w:rsid w:val="008F1B63"/>
    <w:rsid w:val="008F1D26"/>
    <w:rsid w:val="008F1D43"/>
    <w:rsid w:val="008F1DB5"/>
    <w:rsid w:val="008F1DBF"/>
    <w:rsid w:val="008F1E3D"/>
    <w:rsid w:val="008F2004"/>
    <w:rsid w:val="008F2010"/>
    <w:rsid w:val="008F2028"/>
    <w:rsid w:val="008F23A3"/>
    <w:rsid w:val="008F24A3"/>
    <w:rsid w:val="008F24E0"/>
    <w:rsid w:val="008F263B"/>
    <w:rsid w:val="008F2680"/>
    <w:rsid w:val="008F2861"/>
    <w:rsid w:val="008F289D"/>
    <w:rsid w:val="008F2992"/>
    <w:rsid w:val="008F29D5"/>
    <w:rsid w:val="008F2CD2"/>
    <w:rsid w:val="008F2D06"/>
    <w:rsid w:val="008F2D5E"/>
    <w:rsid w:val="008F2DC6"/>
    <w:rsid w:val="008F2F49"/>
    <w:rsid w:val="008F31BA"/>
    <w:rsid w:val="008F3245"/>
    <w:rsid w:val="008F344C"/>
    <w:rsid w:val="008F3525"/>
    <w:rsid w:val="008F3951"/>
    <w:rsid w:val="008F3A85"/>
    <w:rsid w:val="008F3B81"/>
    <w:rsid w:val="008F3C19"/>
    <w:rsid w:val="008F3EEC"/>
    <w:rsid w:val="008F3F0D"/>
    <w:rsid w:val="008F3F7E"/>
    <w:rsid w:val="008F3F8F"/>
    <w:rsid w:val="008F4047"/>
    <w:rsid w:val="008F42DB"/>
    <w:rsid w:val="008F4378"/>
    <w:rsid w:val="008F43EB"/>
    <w:rsid w:val="008F4462"/>
    <w:rsid w:val="008F45AE"/>
    <w:rsid w:val="008F479A"/>
    <w:rsid w:val="008F481F"/>
    <w:rsid w:val="008F484B"/>
    <w:rsid w:val="008F4A17"/>
    <w:rsid w:val="008F4CE3"/>
    <w:rsid w:val="008F504D"/>
    <w:rsid w:val="008F510C"/>
    <w:rsid w:val="008F52E1"/>
    <w:rsid w:val="008F534D"/>
    <w:rsid w:val="008F536A"/>
    <w:rsid w:val="008F540C"/>
    <w:rsid w:val="008F5440"/>
    <w:rsid w:val="008F54F8"/>
    <w:rsid w:val="008F57B0"/>
    <w:rsid w:val="008F5890"/>
    <w:rsid w:val="008F58B7"/>
    <w:rsid w:val="008F5AB6"/>
    <w:rsid w:val="008F5AD6"/>
    <w:rsid w:val="008F5B8D"/>
    <w:rsid w:val="008F5D28"/>
    <w:rsid w:val="008F5DF9"/>
    <w:rsid w:val="008F6137"/>
    <w:rsid w:val="008F6142"/>
    <w:rsid w:val="008F63D8"/>
    <w:rsid w:val="008F65F5"/>
    <w:rsid w:val="008F6696"/>
    <w:rsid w:val="008F669A"/>
    <w:rsid w:val="008F6720"/>
    <w:rsid w:val="008F682B"/>
    <w:rsid w:val="008F6B85"/>
    <w:rsid w:val="008F6E16"/>
    <w:rsid w:val="008F71C8"/>
    <w:rsid w:val="008F71DF"/>
    <w:rsid w:val="008F73EE"/>
    <w:rsid w:val="008F7482"/>
    <w:rsid w:val="008F7573"/>
    <w:rsid w:val="008F7585"/>
    <w:rsid w:val="008F76C4"/>
    <w:rsid w:val="008F772A"/>
    <w:rsid w:val="008F77BD"/>
    <w:rsid w:val="008F7A32"/>
    <w:rsid w:val="008F7B9B"/>
    <w:rsid w:val="008F7C35"/>
    <w:rsid w:val="008F7CC1"/>
    <w:rsid w:val="008F7E30"/>
    <w:rsid w:val="008F7EEB"/>
    <w:rsid w:val="009002CE"/>
    <w:rsid w:val="00900333"/>
    <w:rsid w:val="009003BA"/>
    <w:rsid w:val="0090048A"/>
    <w:rsid w:val="009004A0"/>
    <w:rsid w:val="009007A1"/>
    <w:rsid w:val="009007CB"/>
    <w:rsid w:val="00900AE0"/>
    <w:rsid w:val="00900DE5"/>
    <w:rsid w:val="00900E9E"/>
    <w:rsid w:val="00900F11"/>
    <w:rsid w:val="00900F31"/>
    <w:rsid w:val="00900F41"/>
    <w:rsid w:val="00900F87"/>
    <w:rsid w:val="00900F97"/>
    <w:rsid w:val="00901022"/>
    <w:rsid w:val="00901346"/>
    <w:rsid w:val="00901396"/>
    <w:rsid w:val="009015C7"/>
    <w:rsid w:val="00901637"/>
    <w:rsid w:val="009017FD"/>
    <w:rsid w:val="00901810"/>
    <w:rsid w:val="009018F0"/>
    <w:rsid w:val="00901A19"/>
    <w:rsid w:val="00901F5C"/>
    <w:rsid w:val="00902096"/>
    <w:rsid w:val="0090210D"/>
    <w:rsid w:val="009021B3"/>
    <w:rsid w:val="009021C2"/>
    <w:rsid w:val="0090226F"/>
    <w:rsid w:val="00902301"/>
    <w:rsid w:val="009025DB"/>
    <w:rsid w:val="009026AF"/>
    <w:rsid w:val="009027DF"/>
    <w:rsid w:val="009029C0"/>
    <w:rsid w:val="00902A47"/>
    <w:rsid w:val="00902DD8"/>
    <w:rsid w:val="00902E2A"/>
    <w:rsid w:val="00902FD9"/>
    <w:rsid w:val="00903032"/>
    <w:rsid w:val="009030CC"/>
    <w:rsid w:val="0090315E"/>
    <w:rsid w:val="009031EB"/>
    <w:rsid w:val="00903512"/>
    <w:rsid w:val="00903A93"/>
    <w:rsid w:val="00903C91"/>
    <w:rsid w:val="00903F25"/>
    <w:rsid w:val="00903FE7"/>
    <w:rsid w:val="00904015"/>
    <w:rsid w:val="00904184"/>
    <w:rsid w:val="00904207"/>
    <w:rsid w:val="00904258"/>
    <w:rsid w:val="009042C4"/>
    <w:rsid w:val="009042F9"/>
    <w:rsid w:val="00904321"/>
    <w:rsid w:val="00904355"/>
    <w:rsid w:val="0090477E"/>
    <w:rsid w:val="009047B4"/>
    <w:rsid w:val="0090483C"/>
    <w:rsid w:val="009049BD"/>
    <w:rsid w:val="00904E6B"/>
    <w:rsid w:val="00905059"/>
    <w:rsid w:val="009050B9"/>
    <w:rsid w:val="00905321"/>
    <w:rsid w:val="00905339"/>
    <w:rsid w:val="00905A58"/>
    <w:rsid w:val="00905C8B"/>
    <w:rsid w:val="00905CBC"/>
    <w:rsid w:val="00905DC7"/>
    <w:rsid w:val="00905F13"/>
    <w:rsid w:val="00905F65"/>
    <w:rsid w:val="00905F9A"/>
    <w:rsid w:val="00906039"/>
    <w:rsid w:val="00906045"/>
    <w:rsid w:val="009061CA"/>
    <w:rsid w:val="0090658C"/>
    <w:rsid w:val="009065F8"/>
    <w:rsid w:val="00906737"/>
    <w:rsid w:val="0090677A"/>
    <w:rsid w:val="009068FB"/>
    <w:rsid w:val="00906931"/>
    <w:rsid w:val="00906D1C"/>
    <w:rsid w:val="00906D5B"/>
    <w:rsid w:val="00906E52"/>
    <w:rsid w:val="009071EA"/>
    <w:rsid w:val="0090726C"/>
    <w:rsid w:val="00907279"/>
    <w:rsid w:val="00907293"/>
    <w:rsid w:val="009072FE"/>
    <w:rsid w:val="0090742E"/>
    <w:rsid w:val="00907566"/>
    <w:rsid w:val="009075AD"/>
    <w:rsid w:val="0090770E"/>
    <w:rsid w:val="009078DC"/>
    <w:rsid w:val="00907916"/>
    <w:rsid w:val="009079A9"/>
    <w:rsid w:val="00907A9E"/>
    <w:rsid w:val="00907B80"/>
    <w:rsid w:val="00907BC9"/>
    <w:rsid w:val="00907CC1"/>
    <w:rsid w:val="00907E57"/>
    <w:rsid w:val="00907EEF"/>
    <w:rsid w:val="00907F08"/>
    <w:rsid w:val="00910173"/>
    <w:rsid w:val="009104E1"/>
    <w:rsid w:val="0091065D"/>
    <w:rsid w:val="009107A3"/>
    <w:rsid w:val="009108BA"/>
    <w:rsid w:val="00910908"/>
    <w:rsid w:val="00910954"/>
    <w:rsid w:val="00910998"/>
    <w:rsid w:val="00910A80"/>
    <w:rsid w:val="00910D0A"/>
    <w:rsid w:val="00910D45"/>
    <w:rsid w:val="00910DB3"/>
    <w:rsid w:val="00910DCB"/>
    <w:rsid w:val="00910E09"/>
    <w:rsid w:val="00910F25"/>
    <w:rsid w:val="00910FAB"/>
    <w:rsid w:val="00911117"/>
    <w:rsid w:val="009111B9"/>
    <w:rsid w:val="009111EB"/>
    <w:rsid w:val="00911285"/>
    <w:rsid w:val="00911343"/>
    <w:rsid w:val="00911377"/>
    <w:rsid w:val="009113A7"/>
    <w:rsid w:val="00911473"/>
    <w:rsid w:val="00911479"/>
    <w:rsid w:val="0091151A"/>
    <w:rsid w:val="00911622"/>
    <w:rsid w:val="00911733"/>
    <w:rsid w:val="0091176B"/>
    <w:rsid w:val="0091178D"/>
    <w:rsid w:val="009117B3"/>
    <w:rsid w:val="00911BDB"/>
    <w:rsid w:val="00911BF6"/>
    <w:rsid w:val="00911E0B"/>
    <w:rsid w:val="00911F7C"/>
    <w:rsid w:val="00912073"/>
    <w:rsid w:val="00912343"/>
    <w:rsid w:val="00912402"/>
    <w:rsid w:val="00912420"/>
    <w:rsid w:val="00912500"/>
    <w:rsid w:val="009126F1"/>
    <w:rsid w:val="0091277A"/>
    <w:rsid w:val="00912853"/>
    <w:rsid w:val="00912903"/>
    <w:rsid w:val="00912B0A"/>
    <w:rsid w:val="00912C40"/>
    <w:rsid w:val="00912D8C"/>
    <w:rsid w:val="00912DE2"/>
    <w:rsid w:val="00912E43"/>
    <w:rsid w:val="00912F53"/>
    <w:rsid w:val="00913251"/>
    <w:rsid w:val="0091325E"/>
    <w:rsid w:val="009132A5"/>
    <w:rsid w:val="00913320"/>
    <w:rsid w:val="0091346C"/>
    <w:rsid w:val="0091350E"/>
    <w:rsid w:val="0091354C"/>
    <w:rsid w:val="0091367C"/>
    <w:rsid w:val="009136F5"/>
    <w:rsid w:val="009138C5"/>
    <w:rsid w:val="009139A1"/>
    <w:rsid w:val="00913A1C"/>
    <w:rsid w:val="00913C4E"/>
    <w:rsid w:val="00913C92"/>
    <w:rsid w:val="00913D4D"/>
    <w:rsid w:val="00913DF3"/>
    <w:rsid w:val="00913E24"/>
    <w:rsid w:val="00913E89"/>
    <w:rsid w:val="009141BA"/>
    <w:rsid w:val="0091427C"/>
    <w:rsid w:val="009143E3"/>
    <w:rsid w:val="009144E2"/>
    <w:rsid w:val="009144FA"/>
    <w:rsid w:val="00914537"/>
    <w:rsid w:val="009145DF"/>
    <w:rsid w:val="009145F9"/>
    <w:rsid w:val="00914613"/>
    <w:rsid w:val="0091468E"/>
    <w:rsid w:val="009146BE"/>
    <w:rsid w:val="009146D1"/>
    <w:rsid w:val="009147C6"/>
    <w:rsid w:val="0091481C"/>
    <w:rsid w:val="00914A3E"/>
    <w:rsid w:val="00914B51"/>
    <w:rsid w:val="00914C5C"/>
    <w:rsid w:val="00914D6C"/>
    <w:rsid w:val="00914DF3"/>
    <w:rsid w:val="00914E63"/>
    <w:rsid w:val="009150CC"/>
    <w:rsid w:val="00915237"/>
    <w:rsid w:val="0091525C"/>
    <w:rsid w:val="0091530E"/>
    <w:rsid w:val="0091535E"/>
    <w:rsid w:val="009154D8"/>
    <w:rsid w:val="0091551D"/>
    <w:rsid w:val="009155B1"/>
    <w:rsid w:val="009155CC"/>
    <w:rsid w:val="009155E6"/>
    <w:rsid w:val="0091565B"/>
    <w:rsid w:val="009157BD"/>
    <w:rsid w:val="00915B71"/>
    <w:rsid w:val="00915CA5"/>
    <w:rsid w:val="00915D56"/>
    <w:rsid w:val="00915FF5"/>
    <w:rsid w:val="0091624D"/>
    <w:rsid w:val="009162BE"/>
    <w:rsid w:val="009163F5"/>
    <w:rsid w:val="009164D8"/>
    <w:rsid w:val="009164DD"/>
    <w:rsid w:val="00916644"/>
    <w:rsid w:val="00916A5D"/>
    <w:rsid w:val="00916A68"/>
    <w:rsid w:val="00916AB0"/>
    <w:rsid w:val="00916D29"/>
    <w:rsid w:val="00916E1A"/>
    <w:rsid w:val="00916E1B"/>
    <w:rsid w:val="00916E3D"/>
    <w:rsid w:val="00916FFD"/>
    <w:rsid w:val="00917017"/>
    <w:rsid w:val="0091710D"/>
    <w:rsid w:val="009171AF"/>
    <w:rsid w:val="00917234"/>
    <w:rsid w:val="00917271"/>
    <w:rsid w:val="009174BF"/>
    <w:rsid w:val="00917573"/>
    <w:rsid w:val="00917791"/>
    <w:rsid w:val="00917977"/>
    <w:rsid w:val="009179B4"/>
    <w:rsid w:val="00917C9F"/>
    <w:rsid w:val="00917CBC"/>
    <w:rsid w:val="00917CF1"/>
    <w:rsid w:val="00917E28"/>
    <w:rsid w:val="00917F58"/>
    <w:rsid w:val="00917FE4"/>
    <w:rsid w:val="00920068"/>
    <w:rsid w:val="009200C5"/>
    <w:rsid w:val="009201AB"/>
    <w:rsid w:val="00920228"/>
    <w:rsid w:val="00920238"/>
    <w:rsid w:val="00920356"/>
    <w:rsid w:val="009203C9"/>
    <w:rsid w:val="00920527"/>
    <w:rsid w:val="0092064A"/>
    <w:rsid w:val="00920672"/>
    <w:rsid w:val="0092067A"/>
    <w:rsid w:val="0092081D"/>
    <w:rsid w:val="00920B4B"/>
    <w:rsid w:val="00920B6E"/>
    <w:rsid w:val="00920C98"/>
    <w:rsid w:val="00920D07"/>
    <w:rsid w:val="00920D91"/>
    <w:rsid w:val="00920E88"/>
    <w:rsid w:val="00920F77"/>
    <w:rsid w:val="00920F89"/>
    <w:rsid w:val="00921082"/>
    <w:rsid w:val="00921127"/>
    <w:rsid w:val="009214DE"/>
    <w:rsid w:val="009215E3"/>
    <w:rsid w:val="0092164E"/>
    <w:rsid w:val="0092166F"/>
    <w:rsid w:val="00921741"/>
    <w:rsid w:val="0092197C"/>
    <w:rsid w:val="00921BD2"/>
    <w:rsid w:val="00921C6C"/>
    <w:rsid w:val="00921D1A"/>
    <w:rsid w:val="00921D25"/>
    <w:rsid w:val="00921D70"/>
    <w:rsid w:val="00921FB6"/>
    <w:rsid w:val="00922090"/>
    <w:rsid w:val="009220C1"/>
    <w:rsid w:val="0092214D"/>
    <w:rsid w:val="009222AA"/>
    <w:rsid w:val="0092233D"/>
    <w:rsid w:val="00922371"/>
    <w:rsid w:val="0092248F"/>
    <w:rsid w:val="009226D2"/>
    <w:rsid w:val="00922763"/>
    <w:rsid w:val="00922993"/>
    <w:rsid w:val="009229D0"/>
    <w:rsid w:val="009229D2"/>
    <w:rsid w:val="00922C54"/>
    <w:rsid w:val="00922CB1"/>
    <w:rsid w:val="00922DCA"/>
    <w:rsid w:val="00922E0D"/>
    <w:rsid w:val="00922F98"/>
    <w:rsid w:val="009232C0"/>
    <w:rsid w:val="00923469"/>
    <w:rsid w:val="00923506"/>
    <w:rsid w:val="00923567"/>
    <w:rsid w:val="009235EE"/>
    <w:rsid w:val="009237FA"/>
    <w:rsid w:val="00923B19"/>
    <w:rsid w:val="00923B7D"/>
    <w:rsid w:val="00923B90"/>
    <w:rsid w:val="00923C4B"/>
    <w:rsid w:val="00923DC5"/>
    <w:rsid w:val="00923DF8"/>
    <w:rsid w:val="009242D7"/>
    <w:rsid w:val="00924DD7"/>
    <w:rsid w:val="0092505C"/>
    <w:rsid w:val="00925103"/>
    <w:rsid w:val="009251D8"/>
    <w:rsid w:val="0092540B"/>
    <w:rsid w:val="009254B9"/>
    <w:rsid w:val="00925589"/>
    <w:rsid w:val="00925604"/>
    <w:rsid w:val="00925A6B"/>
    <w:rsid w:val="00925B9A"/>
    <w:rsid w:val="00925BAD"/>
    <w:rsid w:val="00925C12"/>
    <w:rsid w:val="00925C41"/>
    <w:rsid w:val="00925CF2"/>
    <w:rsid w:val="00925E9D"/>
    <w:rsid w:val="009260F5"/>
    <w:rsid w:val="0092634C"/>
    <w:rsid w:val="009264F0"/>
    <w:rsid w:val="00926597"/>
    <w:rsid w:val="00926655"/>
    <w:rsid w:val="0092678E"/>
    <w:rsid w:val="00926838"/>
    <w:rsid w:val="0092694A"/>
    <w:rsid w:val="009269DC"/>
    <w:rsid w:val="00926A1A"/>
    <w:rsid w:val="00926ACC"/>
    <w:rsid w:val="00926CE8"/>
    <w:rsid w:val="00926D51"/>
    <w:rsid w:val="00926DAB"/>
    <w:rsid w:val="00926E01"/>
    <w:rsid w:val="00926E8A"/>
    <w:rsid w:val="00926F40"/>
    <w:rsid w:val="0092701E"/>
    <w:rsid w:val="009270B3"/>
    <w:rsid w:val="009274C2"/>
    <w:rsid w:val="009276FC"/>
    <w:rsid w:val="009277B4"/>
    <w:rsid w:val="00927834"/>
    <w:rsid w:val="00927854"/>
    <w:rsid w:val="0092788D"/>
    <w:rsid w:val="009278D1"/>
    <w:rsid w:val="00927A13"/>
    <w:rsid w:val="00927AE4"/>
    <w:rsid w:val="00927B7C"/>
    <w:rsid w:val="00927BB1"/>
    <w:rsid w:val="00927E19"/>
    <w:rsid w:val="00930162"/>
    <w:rsid w:val="009301BE"/>
    <w:rsid w:val="0093031A"/>
    <w:rsid w:val="0093046A"/>
    <w:rsid w:val="009304B5"/>
    <w:rsid w:val="009304C1"/>
    <w:rsid w:val="009305AE"/>
    <w:rsid w:val="00930834"/>
    <w:rsid w:val="00930847"/>
    <w:rsid w:val="00930BE2"/>
    <w:rsid w:val="00930CC4"/>
    <w:rsid w:val="00930CDE"/>
    <w:rsid w:val="00930E85"/>
    <w:rsid w:val="00930FD8"/>
    <w:rsid w:val="0093102C"/>
    <w:rsid w:val="009310BE"/>
    <w:rsid w:val="009310EF"/>
    <w:rsid w:val="00931290"/>
    <w:rsid w:val="00931334"/>
    <w:rsid w:val="00931353"/>
    <w:rsid w:val="00931467"/>
    <w:rsid w:val="0093146C"/>
    <w:rsid w:val="0093164F"/>
    <w:rsid w:val="00931667"/>
    <w:rsid w:val="009316AC"/>
    <w:rsid w:val="0093179B"/>
    <w:rsid w:val="00931811"/>
    <w:rsid w:val="009318AB"/>
    <w:rsid w:val="009318AF"/>
    <w:rsid w:val="009318BF"/>
    <w:rsid w:val="009318F9"/>
    <w:rsid w:val="00931940"/>
    <w:rsid w:val="00931A0D"/>
    <w:rsid w:val="00931ABF"/>
    <w:rsid w:val="00931AF0"/>
    <w:rsid w:val="00931AF1"/>
    <w:rsid w:val="00931B5C"/>
    <w:rsid w:val="00931B7A"/>
    <w:rsid w:val="00931EE1"/>
    <w:rsid w:val="00931EE5"/>
    <w:rsid w:val="00931F35"/>
    <w:rsid w:val="00931FD6"/>
    <w:rsid w:val="00932151"/>
    <w:rsid w:val="009321A9"/>
    <w:rsid w:val="009321AE"/>
    <w:rsid w:val="009321D4"/>
    <w:rsid w:val="009322C4"/>
    <w:rsid w:val="0093231F"/>
    <w:rsid w:val="009323A0"/>
    <w:rsid w:val="0093241B"/>
    <w:rsid w:val="0093249C"/>
    <w:rsid w:val="0093257E"/>
    <w:rsid w:val="00932649"/>
    <w:rsid w:val="00932AD0"/>
    <w:rsid w:val="00932D16"/>
    <w:rsid w:val="00932D1F"/>
    <w:rsid w:val="00932F5F"/>
    <w:rsid w:val="009331E3"/>
    <w:rsid w:val="009334E2"/>
    <w:rsid w:val="00933656"/>
    <w:rsid w:val="00933727"/>
    <w:rsid w:val="009337FD"/>
    <w:rsid w:val="00933956"/>
    <w:rsid w:val="009339AF"/>
    <w:rsid w:val="00933A0D"/>
    <w:rsid w:val="00933A2D"/>
    <w:rsid w:val="00933AF7"/>
    <w:rsid w:val="00933BD8"/>
    <w:rsid w:val="00933C62"/>
    <w:rsid w:val="00933D3F"/>
    <w:rsid w:val="00933E4F"/>
    <w:rsid w:val="00933FFA"/>
    <w:rsid w:val="009340A2"/>
    <w:rsid w:val="00934100"/>
    <w:rsid w:val="00934235"/>
    <w:rsid w:val="00934279"/>
    <w:rsid w:val="0093457E"/>
    <w:rsid w:val="00934899"/>
    <w:rsid w:val="009349E8"/>
    <w:rsid w:val="00934D1E"/>
    <w:rsid w:val="00934DF2"/>
    <w:rsid w:val="009351CD"/>
    <w:rsid w:val="00935271"/>
    <w:rsid w:val="00935280"/>
    <w:rsid w:val="009354A0"/>
    <w:rsid w:val="00935511"/>
    <w:rsid w:val="0093578D"/>
    <w:rsid w:val="0093585B"/>
    <w:rsid w:val="00935890"/>
    <w:rsid w:val="00935905"/>
    <w:rsid w:val="00935965"/>
    <w:rsid w:val="00935980"/>
    <w:rsid w:val="00935A0E"/>
    <w:rsid w:val="00935A4D"/>
    <w:rsid w:val="00935AB2"/>
    <w:rsid w:val="00935C4F"/>
    <w:rsid w:val="00935D64"/>
    <w:rsid w:val="00935E4C"/>
    <w:rsid w:val="00935F98"/>
    <w:rsid w:val="009360DC"/>
    <w:rsid w:val="00936222"/>
    <w:rsid w:val="0093631E"/>
    <w:rsid w:val="00936443"/>
    <w:rsid w:val="0093670E"/>
    <w:rsid w:val="00936AF3"/>
    <w:rsid w:val="00936B27"/>
    <w:rsid w:val="00936C97"/>
    <w:rsid w:val="00936D52"/>
    <w:rsid w:val="00936F03"/>
    <w:rsid w:val="00936F7E"/>
    <w:rsid w:val="00936FEB"/>
    <w:rsid w:val="0093703A"/>
    <w:rsid w:val="00937280"/>
    <w:rsid w:val="0093743D"/>
    <w:rsid w:val="009374CD"/>
    <w:rsid w:val="009374ED"/>
    <w:rsid w:val="00937667"/>
    <w:rsid w:val="00937740"/>
    <w:rsid w:val="0093789A"/>
    <w:rsid w:val="009378B9"/>
    <w:rsid w:val="00937A72"/>
    <w:rsid w:val="00937B8B"/>
    <w:rsid w:val="00937BB2"/>
    <w:rsid w:val="00937F3C"/>
    <w:rsid w:val="00937F4A"/>
    <w:rsid w:val="00937FE5"/>
    <w:rsid w:val="00940012"/>
    <w:rsid w:val="009400D4"/>
    <w:rsid w:val="00940142"/>
    <w:rsid w:val="0094030D"/>
    <w:rsid w:val="00940376"/>
    <w:rsid w:val="009403F0"/>
    <w:rsid w:val="00940446"/>
    <w:rsid w:val="009404CE"/>
    <w:rsid w:val="00940551"/>
    <w:rsid w:val="00940862"/>
    <w:rsid w:val="00940BFC"/>
    <w:rsid w:val="00940C81"/>
    <w:rsid w:val="00940FA4"/>
    <w:rsid w:val="00941222"/>
    <w:rsid w:val="009412D3"/>
    <w:rsid w:val="00941300"/>
    <w:rsid w:val="00941781"/>
    <w:rsid w:val="009418AC"/>
    <w:rsid w:val="009418E9"/>
    <w:rsid w:val="00941A7B"/>
    <w:rsid w:val="00941B94"/>
    <w:rsid w:val="00941DD0"/>
    <w:rsid w:val="00941E5A"/>
    <w:rsid w:val="00941FAD"/>
    <w:rsid w:val="00941FB6"/>
    <w:rsid w:val="009422E5"/>
    <w:rsid w:val="00942364"/>
    <w:rsid w:val="009423B9"/>
    <w:rsid w:val="00942455"/>
    <w:rsid w:val="00942542"/>
    <w:rsid w:val="0094263C"/>
    <w:rsid w:val="009426FE"/>
    <w:rsid w:val="00942848"/>
    <w:rsid w:val="009428DB"/>
    <w:rsid w:val="009429FA"/>
    <w:rsid w:val="00942BBF"/>
    <w:rsid w:val="00942C15"/>
    <w:rsid w:val="00942C8A"/>
    <w:rsid w:val="00942CD1"/>
    <w:rsid w:val="00942DAA"/>
    <w:rsid w:val="00942E5A"/>
    <w:rsid w:val="00942F24"/>
    <w:rsid w:val="00942F58"/>
    <w:rsid w:val="00942F5B"/>
    <w:rsid w:val="00942F62"/>
    <w:rsid w:val="009431CC"/>
    <w:rsid w:val="00943484"/>
    <w:rsid w:val="009434BA"/>
    <w:rsid w:val="0094353A"/>
    <w:rsid w:val="0094374F"/>
    <w:rsid w:val="00943776"/>
    <w:rsid w:val="009437EE"/>
    <w:rsid w:val="00943C6F"/>
    <w:rsid w:val="00943EDC"/>
    <w:rsid w:val="00943F7F"/>
    <w:rsid w:val="009441C6"/>
    <w:rsid w:val="00944228"/>
    <w:rsid w:val="0094436D"/>
    <w:rsid w:val="00944646"/>
    <w:rsid w:val="0094469B"/>
    <w:rsid w:val="0094476D"/>
    <w:rsid w:val="00944781"/>
    <w:rsid w:val="009447CE"/>
    <w:rsid w:val="00944AD6"/>
    <w:rsid w:val="00944B5A"/>
    <w:rsid w:val="00944BB6"/>
    <w:rsid w:val="00945063"/>
    <w:rsid w:val="009450DC"/>
    <w:rsid w:val="00945333"/>
    <w:rsid w:val="00945470"/>
    <w:rsid w:val="0094550C"/>
    <w:rsid w:val="00945537"/>
    <w:rsid w:val="0094553D"/>
    <w:rsid w:val="0094579A"/>
    <w:rsid w:val="00945813"/>
    <w:rsid w:val="0094581A"/>
    <w:rsid w:val="009458C0"/>
    <w:rsid w:val="009459F2"/>
    <w:rsid w:val="00945C55"/>
    <w:rsid w:val="00945DE0"/>
    <w:rsid w:val="009461BA"/>
    <w:rsid w:val="00946226"/>
    <w:rsid w:val="009462BA"/>
    <w:rsid w:val="00946355"/>
    <w:rsid w:val="00946386"/>
    <w:rsid w:val="0094652C"/>
    <w:rsid w:val="00946667"/>
    <w:rsid w:val="0094694F"/>
    <w:rsid w:val="009469D5"/>
    <w:rsid w:val="00946A87"/>
    <w:rsid w:val="00946DF2"/>
    <w:rsid w:val="0094703D"/>
    <w:rsid w:val="009471CA"/>
    <w:rsid w:val="00947209"/>
    <w:rsid w:val="00947437"/>
    <w:rsid w:val="009475D1"/>
    <w:rsid w:val="0094763F"/>
    <w:rsid w:val="00947671"/>
    <w:rsid w:val="0094771E"/>
    <w:rsid w:val="00947809"/>
    <w:rsid w:val="00947870"/>
    <w:rsid w:val="0094796B"/>
    <w:rsid w:val="00947B9F"/>
    <w:rsid w:val="00947D0B"/>
    <w:rsid w:val="00947EFE"/>
    <w:rsid w:val="0095011C"/>
    <w:rsid w:val="009501EF"/>
    <w:rsid w:val="0095025C"/>
    <w:rsid w:val="009502DA"/>
    <w:rsid w:val="00950331"/>
    <w:rsid w:val="00950491"/>
    <w:rsid w:val="009504C7"/>
    <w:rsid w:val="00950666"/>
    <w:rsid w:val="00950B7E"/>
    <w:rsid w:val="00950D3B"/>
    <w:rsid w:val="00950D4C"/>
    <w:rsid w:val="00950EDA"/>
    <w:rsid w:val="00950F74"/>
    <w:rsid w:val="009510A2"/>
    <w:rsid w:val="009512E4"/>
    <w:rsid w:val="00951314"/>
    <w:rsid w:val="009514D3"/>
    <w:rsid w:val="009515AC"/>
    <w:rsid w:val="009516BF"/>
    <w:rsid w:val="00951B4F"/>
    <w:rsid w:val="00952031"/>
    <w:rsid w:val="009520F8"/>
    <w:rsid w:val="00952113"/>
    <w:rsid w:val="009521FD"/>
    <w:rsid w:val="0095222E"/>
    <w:rsid w:val="00952304"/>
    <w:rsid w:val="009523C1"/>
    <w:rsid w:val="00952648"/>
    <w:rsid w:val="00952679"/>
    <w:rsid w:val="00952860"/>
    <w:rsid w:val="009528A7"/>
    <w:rsid w:val="009529BC"/>
    <w:rsid w:val="00952A8C"/>
    <w:rsid w:val="00952E08"/>
    <w:rsid w:val="00953094"/>
    <w:rsid w:val="00953412"/>
    <w:rsid w:val="00953506"/>
    <w:rsid w:val="009535C3"/>
    <w:rsid w:val="009536C4"/>
    <w:rsid w:val="00953867"/>
    <w:rsid w:val="009538C7"/>
    <w:rsid w:val="00953A72"/>
    <w:rsid w:val="00953ACB"/>
    <w:rsid w:val="00953D42"/>
    <w:rsid w:val="00953DAF"/>
    <w:rsid w:val="00953F44"/>
    <w:rsid w:val="00954084"/>
    <w:rsid w:val="00954364"/>
    <w:rsid w:val="00954576"/>
    <w:rsid w:val="00954853"/>
    <w:rsid w:val="009549B1"/>
    <w:rsid w:val="009549F0"/>
    <w:rsid w:val="00954A1A"/>
    <w:rsid w:val="009550BA"/>
    <w:rsid w:val="00955210"/>
    <w:rsid w:val="00955261"/>
    <w:rsid w:val="0095531C"/>
    <w:rsid w:val="0095533B"/>
    <w:rsid w:val="009553B3"/>
    <w:rsid w:val="00955606"/>
    <w:rsid w:val="00955617"/>
    <w:rsid w:val="0095563C"/>
    <w:rsid w:val="00955641"/>
    <w:rsid w:val="00955661"/>
    <w:rsid w:val="00955713"/>
    <w:rsid w:val="009557F5"/>
    <w:rsid w:val="00955844"/>
    <w:rsid w:val="00955C22"/>
    <w:rsid w:val="00955E45"/>
    <w:rsid w:val="00955F84"/>
    <w:rsid w:val="00955FD4"/>
    <w:rsid w:val="00956034"/>
    <w:rsid w:val="00956543"/>
    <w:rsid w:val="00956656"/>
    <w:rsid w:val="00956738"/>
    <w:rsid w:val="009567B0"/>
    <w:rsid w:val="00956863"/>
    <w:rsid w:val="009568BD"/>
    <w:rsid w:val="00956914"/>
    <w:rsid w:val="00956AC5"/>
    <w:rsid w:val="0095701C"/>
    <w:rsid w:val="0095701E"/>
    <w:rsid w:val="0095715B"/>
    <w:rsid w:val="009573E1"/>
    <w:rsid w:val="0095745F"/>
    <w:rsid w:val="009574E0"/>
    <w:rsid w:val="00957542"/>
    <w:rsid w:val="009575CF"/>
    <w:rsid w:val="0095783B"/>
    <w:rsid w:val="00957A3E"/>
    <w:rsid w:val="00957B2F"/>
    <w:rsid w:val="00957BEC"/>
    <w:rsid w:val="00957CCF"/>
    <w:rsid w:val="00960028"/>
    <w:rsid w:val="0096056C"/>
    <w:rsid w:val="00960607"/>
    <w:rsid w:val="00960693"/>
    <w:rsid w:val="009607A7"/>
    <w:rsid w:val="0096084C"/>
    <w:rsid w:val="009608AB"/>
    <w:rsid w:val="0096090B"/>
    <w:rsid w:val="00960967"/>
    <w:rsid w:val="0096099B"/>
    <w:rsid w:val="00960AC3"/>
    <w:rsid w:val="00960ACD"/>
    <w:rsid w:val="00960B6F"/>
    <w:rsid w:val="00960C3B"/>
    <w:rsid w:val="00960C70"/>
    <w:rsid w:val="00960F3D"/>
    <w:rsid w:val="00961017"/>
    <w:rsid w:val="00961271"/>
    <w:rsid w:val="009612C8"/>
    <w:rsid w:val="00961457"/>
    <w:rsid w:val="0096147A"/>
    <w:rsid w:val="009618BA"/>
    <w:rsid w:val="00961A16"/>
    <w:rsid w:val="00961C22"/>
    <w:rsid w:val="00961E20"/>
    <w:rsid w:val="00962045"/>
    <w:rsid w:val="0096208D"/>
    <w:rsid w:val="009621EB"/>
    <w:rsid w:val="0096224C"/>
    <w:rsid w:val="009622BD"/>
    <w:rsid w:val="009623C7"/>
    <w:rsid w:val="00962449"/>
    <w:rsid w:val="009625B3"/>
    <w:rsid w:val="009625F2"/>
    <w:rsid w:val="00962605"/>
    <w:rsid w:val="009626FE"/>
    <w:rsid w:val="009628F6"/>
    <w:rsid w:val="009629E4"/>
    <w:rsid w:val="00962BDB"/>
    <w:rsid w:val="00962DDC"/>
    <w:rsid w:val="00962E19"/>
    <w:rsid w:val="0096341C"/>
    <w:rsid w:val="00963A2E"/>
    <w:rsid w:val="00963A86"/>
    <w:rsid w:val="00963ABD"/>
    <w:rsid w:val="00963B65"/>
    <w:rsid w:val="00963C0D"/>
    <w:rsid w:val="00963C85"/>
    <w:rsid w:val="00963D72"/>
    <w:rsid w:val="00963E72"/>
    <w:rsid w:val="00963E9E"/>
    <w:rsid w:val="00963F0B"/>
    <w:rsid w:val="00963F87"/>
    <w:rsid w:val="0096400B"/>
    <w:rsid w:val="009640AF"/>
    <w:rsid w:val="009641C6"/>
    <w:rsid w:val="0096423D"/>
    <w:rsid w:val="00964276"/>
    <w:rsid w:val="009643BD"/>
    <w:rsid w:val="00964495"/>
    <w:rsid w:val="009644AA"/>
    <w:rsid w:val="00964762"/>
    <w:rsid w:val="00964985"/>
    <w:rsid w:val="009649B0"/>
    <w:rsid w:val="00964A18"/>
    <w:rsid w:val="00964B53"/>
    <w:rsid w:val="00964D3C"/>
    <w:rsid w:val="00964E38"/>
    <w:rsid w:val="00964F15"/>
    <w:rsid w:val="00964FA9"/>
    <w:rsid w:val="00964FBD"/>
    <w:rsid w:val="00965071"/>
    <w:rsid w:val="00965157"/>
    <w:rsid w:val="009654E4"/>
    <w:rsid w:val="00965718"/>
    <w:rsid w:val="00965A6C"/>
    <w:rsid w:val="00965BBD"/>
    <w:rsid w:val="00965BD5"/>
    <w:rsid w:val="00965D87"/>
    <w:rsid w:val="00966040"/>
    <w:rsid w:val="00966118"/>
    <w:rsid w:val="00966481"/>
    <w:rsid w:val="009664D1"/>
    <w:rsid w:val="00966627"/>
    <w:rsid w:val="00966821"/>
    <w:rsid w:val="00966845"/>
    <w:rsid w:val="00966AAD"/>
    <w:rsid w:val="00966D9E"/>
    <w:rsid w:val="00966F96"/>
    <w:rsid w:val="0096713B"/>
    <w:rsid w:val="009671E6"/>
    <w:rsid w:val="00967273"/>
    <w:rsid w:val="0096742E"/>
    <w:rsid w:val="0096749C"/>
    <w:rsid w:val="00967691"/>
    <w:rsid w:val="00967707"/>
    <w:rsid w:val="0096799D"/>
    <w:rsid w:val="00967B63"/>
    <w:rsid w:val="00967D44"/>
    <w:rsid w:val="00967F87"/>
    <w:rsid w:val="0097002F"/>
    <w:rsid w:val="009700C2"/>
    <w:rsid w:val="0097028F"/>
    <w:rsid w:val="009702D9"/>
    <w:rsid w:val="00970372"/>
    <w:rsid w:val="0097058B"/>
    <w:rsid w:val="0097065C"/>
    <w:rsid w:val="0097077A"/>
    <w:rsid w:val="0097078B"/>
    <w:rsid w:val="009708E3"/>
    <w:rsid w:val="009709F0"/>
    <w:rsid w:val="009709FA"/>
    <w:rsid w:val="00970D0B"/>
    <w:rsid w:val="009711D9"/>
    <w:rsid w:val="009712A0"/>
    <w:rsid w:val="00971421"/>
    <w:rsid w:val="00971694"/>
    <w:rsid w:val="00971741"/>
    <w:rsid w:val="00971A6F"/>
    <w:rsid w:val="00971B77"/>
    <w:rsid w:val="00971BBA"/>
    <w:rsid w:val="00971D1A"/>
    <w:rsid w:val="00971EBD"/>
    <w:rsid w:val="00971FF4"/>
    <w:rsid w:val="0097207F"/>
    <w:rsid w:val="009720C2"/>
    <w:rsid w:val="0097216A"/>
    <w:rsid w:val="0097220A"/>
    <w:rsid w:val="00972247"/>
    <w:rsid w:val="00972681"/>
    <w:rsid w:val="009729EB"/>
    <w:rsid w:val="00972A39"/>
    <w:rsid w:val="00972ADD"/>
    <w:rsid w:val="00972C35"/>
    <w:rsid w:val="00972D28"/>
    <w:rsid w:val="00972F34"/>
    <w:rsid w:val="00972FF9"/>
    <w:rsid w:val="00973252"/>
    <w:rsid w:val="00973429"/>
    <w:rsid w:val="0097357B"/>
    <w:rsid w:val="009735A6"/>
    <w:rsid w:val="00973762"/>
    <w:rsid w:val="009737DC"/>
    <w:rsid w:val="00973818"/>
    <w:rsid w:val="009738FE"/>
    <w:rsid w:val="009739A3"/>
    <w:rsid w:val="009739A7"/>
    <w:rsid w:val="009739B5"/>
    <w:rsid w:val="00973AA6"/>
    <w:rsid w:val="00973BA9"/>
    <w:rsid w:val="00973C10"/>
    <w:rsid w:val="00973DD8"/>
    <w:rsid w:val="00973E2F"/>
    <w:rsid w:val="00973F98"/>
    <w:rsid w:val="0097402C"/>
    <w:rsid w:val="009742A7"/>
    <w:rsid w:val="00974430"/>
    <w:rsid w:val="009744BA"/>
    <w:rsid w:val="009745CF"/>
    <w:rsid w:val="00974670"/>
    <w:rsid w:val="009747BE"/>
    <w:rsid w:val="00974AE1"/>
    <w:rsid w:val="00974CA6"/>
    <w:rsid w:val="00974D68"/>
    <w:rsid w:val="00974D94"/>
    <w:rsid w:val="00974E50"/>
    <w:rsid w:val="00974EA8"/>
    <w:rsid w:val="00974FAA"/>
    <w:rsid w:val="00974FAC"/>
    <w:rsid w:val="009751FA"/>
    <w:rsid w:val="009755B1"/>
    <w:rsid w:val="009756B7"/>
    <w:rsid w:val="00975C4B"/>
    <w:rsid w:val="00976019"/>
    <w:rsid w:val="00976462"/>
    <w:rsid w:val="0097668C"/>
    <w:rsid w:val="00976717"/>
    <w:rsid w:val="00976758"/>
    <w:rsid w:val="009768A2"/>
    <w:rsid w:val="00976B63"/>
    <w:rsid w:val="00976C76"/>
    <w:rsid w:val="00976D00"/>
    <w:rsid w:val="00977103"/>
    <w:rsid w:val="00977115"/>
    <w:rsid w:val="00977127"/>
    <w:rsid w:val="00977255"/>
    <w:rsid w:val="00977421"/>
    <w:rsid w:val="0097747D"/>
    <w:rsid w:val="009774AC"/>
    <w:rsid w:val="0097789B"/>
    <w:rsid w:val="00977A5E"/>
    <w:rsid w:val="00977C40"/>
    <w:rsid w:val="00977CC5"/>
    <w:rsid w:val="00980015"/>
    <w:rsid w:val="009801A6"/>
    <w:rsid w:val="009804E3"/>
    <w:rsid w:val="009804FF"/>
    <w:rsid w:val="009805D3"/>
    <w:rsid w:val="00980609"/>
    <w:rsid w:val="00980719"/>
    <w:rsid w:val="009808AB"/>
    <w:rsid w:val="00980B51"/>
    <w:rsid w:val="00980CB9"/>
    <w:rsid w:val="00980D02"/>
    <w:rsid w:val="00980D63"/>
    <w:rsid w:val="00980FD9"/>
    <w:rsid w:val="00980FF4"/>
    <w:rsid w:val="00981114"/>
    <w:rsid w:val="0098127A"/>
    <w:rsid w:val="0098129B"/>
    <w:rsid w:val="00981348"/>
    <w:rsid w:val="009816C9"/>
    <w:rsid w:val="009816DF"/>
    <w:rsid w:val="009818C2"/>
    <w:rsid w:val="00981944"/>
    <w:rsid w:val="00981B03"/>
    <w:rsid w:val="00981D9A"/>
    <w:rsid w:val="00981FDE"/>
    <w:rsid w:val="009820CE"/>
    <w:rsid w:val="009822C2"/>
    <w:rsid w:val="0098237C"/>
    <w:rsid w:val="009823C3"/>
    <w:rsid w:val="00982436"/>
    <w:rsid w:val="0098255A"/>
    <w:rsid w:val="00982744"/>
    <w:rsid w:val="00982789"/>
    <w:rsid w:val="009828A7"/>
    <w:rsid w:val="00982B7B"/>
    <w:rsid w:val="00982DF0"/>
    <w:rsid w:val="00982E0B"/>
    <w:rsid w:val="00982E4E"/>
    <w:rsid w:val="00982E5D"/>
    <w:rsid w:val="009830F9"/>
    <w:rsid w:val="00983108"/>
    <w:rsid w:val="0098315A"/>
    <w:rsid w:val="00983255"/>
    <w:rsid w:val="009832C6"/>
    <w:rsid w:val="0098333E"/>
    <w:rsid w:val="009833C3"/>
    <w:rsid w:val="00983735"/>
    <w:rsid w:val="0098377E"/>
    <w:rsid w:val="009837D1"/>
    <w:rsid w:val="00983904"/>
    <w:rsid w:val="0098393E"/>
    <w:rsid w:val="009839E8"/>
    <w:rsid w:val="00983A33"/>
    <w:rsid w:val="00983A49"/>
    <w:rsid w:val="00983A5E"/>
    <w:rsid w:val="00983B68"/>
    <w:rsid w:val="00983CBF"/>
    <w:rsid w:val="00983E85"/>
    <w:rsid w:val="00983F18"/>
    <w:rsid w:val="00984070"/>
    <w:rsid w:val="009840D8"/>
    <w:rsid w:val="0098411F"/>
    <w:rsid w:val="00984278"/>
    <w:rsid w:val="009842A9"/>
    <w:rsid w:val="009842DC"/>
    <w:rsid w:val="0098440A"/>
    <w:rsid w:val="0098450F"/>
    <w:rsid w:val="0098468E"/>
    <w:rsid w:val="00984D5A"/>
    <w:rsid w:val="00984F63"/>
    <w:rsid w:val="009852A2"/>
    <w:rsid w:val="00985340"/>
    <w:rsid w:val="00985406"/>
    <w:rsid w:val="0098546B"/>
    <w:rsid w:val="009855CB"/>
    <w:rsid w:val="009856BF"/>
    <w:rsid w:val="00985772"/>
    <w:rsid w:val="009859E6"/>
    <w:rsid w:val="00985C81"/>
    <w:rsid w:val="00985D26"/>
    <w:rsid w:val="00985E67"/>
    <w:rsid w:val="00986173"/>
    <w:rsid w:val="0098627B"/>
    <w:rsid w:val="009862A3"/>
    <w:rsid w:val="009862C8"/>
    <w:rsid w:val="009863CD"/>
    <w:rsid w:val="00986449"/>
    <w:rsid w:val="009864C3"/>
    <w:rsid w:val="0098654B"/>
    <w:rsid w:val="00986608"/>
    <w:rsid w:val="00986632"/>
    <w:rsid w:val="00986778"/>
    <w:rsid w:val="009867C7"/>
    <w:rsid w:val="009868AA"/>
    <w:rsid w:val="00986A9A"/>
    <w:rsid w:val="00986AAD"/>
    <w:rsid w:val="00986AB5"/>
    <w:rsid w:val="00986AE2"/>
    <w:rsid w:val="00986AFC"/>
    <w:rsid w:val="00986B2C"/>
    <w:rsid w:val="00986B9E"/>
    <w:rsid w:val="00986F20"/>
    <w:rsid w:val="00986F2F"/>
    <w:rsid w:val="00986F6C"/>
    <w:rsid w:val="00987047"/>
    <w:rsid w:val="009870E2"/>
    <w:rsid w:val="00987177"/>
    <w:rsid w:val="0098729D"/>
    <w:rsid w:val="009874A0"/>
    <w:rsid w:val="0098777E"/>
    <w:rsid w:val="0098795F"/>
    <w:rsid w:val="00987C6C"/>
    <w:rsid w:val="0099006E"/>
    <w:rsid w:val="009900C9"/>
    <w:rsid w:val="009901C3"/>
    <w:rsid w:val="0099055E"/>
    <w:rsid w:val="009906E2"/>
    <w:rsid w:val="00990779"/>
    <w:rsid w:val="0099086C"/>
    <w:rsid w:val="00990A55"/>
    <w:rsid w:val="00990A80"/>
    <w:rsid w:val="00990A84"/>
    <w:rsid w:val="00990AE4"/>
    <w:rsid w:val="00990CF9"/>
    <w:rsid w:val="00990E60"/>
    <w:rsid w:val="00990EDF"/>
    <w:rsid w:val="00991064"/>
    <w:rsid w:val="009910AF"/>
    <w:rsid w:val="009910EC"/>
    <w:rsid w:val="0099127D"/>
    <w:rsid w:val="0099128F"/>
    <w:rsid w:val="00991383"/>
    <w:rsid w:val="00991465"/>
    <w:rsid w:val="00991510"/>
    <w:rsid w:val="00991724"/>
    <w:rsid w:val="009917EA"/>
    <w:rsid w:val="0099183D"/>
    <w:rsid w:val="00991939"/>
    <w:rsid w:val="009919A3"/>
    <w:rsid w:val="00991F74"/>
    <w:rsid w:val="0099203E"/>
    <w:rsid w:val="009921AA"/>
    <w:rsid w:val="00992427"/>
    <w:rsid w:val="00992502"/>
    <w:rsid w:val="009928AF"/>
    <w:rsid w:val="00992975"/>
    <w:rsid w:val="00992ABD"/>
    <w:rsid w:val="00992DB5"/>
    <w:rsid w:val="00992DEF"/>
    <w:rsid w:val="00992F8B"/>
    <w:rsid w:val="00992FE8"/>
    <w:rsid w:val="009933EC"/>
    <w:rsid w:val="00993565"/>
    <w:rsid w:val="00993B60"/>
    <w:rsid w:val="00993C37"/>
    <w:rsid w:val="00993DB0"/>
    <w:rsid w:val="00994086"/>
    <w:rsid w:val="0099410A"/>
    <w:rsid w:val="009941E5"/>
    <w:rsid w:val="0099446D"/>
    <w:rsid w:val="009944E1"/>
    <w:rsid w:val="009944F5"/>
    <w:rsid w:val="0099477C"/>
    <w:rsid w:val="00994935"/>
    <w:rsid w:val="0099494A"/>
    <w:rsid w:val="00994A72"/>
    <w:rsid w:val="00994ACC"/>
    <w:rsid w:val="00994B10"/>
    <w:rsid w:val="00994C99"/>
    <w:rsid w:val="00994E34"/>
    <w:rsid w:val="00995325"/>
    <w:rsid w:val="00995676"/>
    <w:rsid w:val="00995770"/>
    <w:rsid w:val="009957CE"/>
    <w:rsid w:val="00995878"/>
    <w:rsid w:val="009959C4"/>
    <w:rsid w:val="00995A1E"/>
    <w:rsid w:val="00995E5C"/>
    <w:rsid w:val="00995EB9"/>
    <w:rsid w:val="00995F82"/>
    <w:rsid w:val="0099614E"/>
    <w:rsid w:val="009961B1"/>
    <w:rsid w:val="0099655E"/>
    <w:rsid w:val="009965CD"/>
    <w:rsid w:val="0099668B"/>
    <w:rsid w:val="009966CB"/>
    <w:rsid w:val="00996707"/>
    <w:rsid w:val="009967EA"/>
    <w:rsid w:val="00996A37"/>
    <w:rsid w:val="00996B0F"/>
    <w:rsid w:val="00996BC2"/>
    <w:rsid w:val="00996CCD"/>
    <w:rsid w:val="009971D5"/>
    <w:rsid w:val="009971F4"/>
    <w:rsid w:val="0099726A"/>
    <w:rsid w:val="00997817"/>
    <w:rsid w:val="00997825"/>
    <w:rsid w:val="00997B33"/>
    <w:rsid w:val="00997D55"/>
    <w:rsid w:val="00997DE4"/>
    <w:rsid w:val="00997E72"/>
    <w:rsid w:val="00997EC9"/>
    <w:rsid w:val="009A0005"/>
    <w:rsid w:val="009A0194"/>
    <w:rsid w:val="009A0252"/>
    <w:rsid w:val="009A0BEC"/>
    <w:rsid w:val="009A0CDE"/>
    <w:rsid w:val="009A0CE4"/>
    <w:rsid w:val="009A0EDB"/>
    <w:rsid w:val="009A0F48"/>
    <w:rsid w:val="009A0FC1"/>
    <w:rsid w:val="009A130F"/>
    <w:rsid w:val="009A13DE"/>
    <w:rsid w:val="009A1618"/>
    <w:rsid w:val="009A163E"/>
    <w:rsid w:val="009A1888"/>
    <w:rsid w:val="009A1A1B"/>
    <w:rsid w:val="009A1A1E"/>
    <w:rsid w:val="009A1AA7"/>
    <w:rsid w:val="009A1B05"/>
    <w:rsid w:val="009A1B3B"/>
    <w:rsid w:val="009A1CC9"/>
    <w:rsid w:val="009A1D75"/>
    <w:rsid w:val="009A1EB2"/>
    <w:rsid w:val="009A1FBD"/>
    <w:rsid w:val="009A21AB"/>
    <w:rsid w:val="009A23CE"/>
    <w:rsid w:val="009A286A"/>
    <w:rsid w:val="009A298A"/>
    <w:rsid w:val="009A2B95"/>
    <w:rsid w:val="009A2D7C"/>
    <w:rsid w:val="009A2DC4"/>
    <w:rsid w:val="009A3225"/>
    <w:rsid w:val="009A33A8"/>
    <w:rsid w:val="009A34BA"/>
    <w:rsid w:val="009A358C"/>
    <w:rsid w:val="009A35E7"/>
    <w:rsid w:val="009A36BE"/>
    <w:rsid w:val="009A3762"/>
    <w:rsid w:val="009A3846"/>
    <w:rsid w:val="009A38C8"/>
    <w:rsid w:val="009A3BC7"/>
    <w:rsid w:val="009A3C8F"/>
    <w:rsid w:val="009A3C92"/>
    <w:rsid w:val="009A3E2A"/>
    <w:rsid w:val="009A3E9F"/>
    <w:rsid w:val="009A4097"/>
    <w:rsid w:val="009A40F3"/>
    <w:rsid w:val="009A4288"/>
    <w:rsid w:val="009A4365"/>
    <w:rsid w:val="009A436A"/>
    <w:rsid w:val="009A453B"/>
    <w:rsid w:val="009A468A"/>
    <w:rsid w:val="009A46BB"/>
    <w:rsid w:val="009A4798"/>
    <w:rsid w:val="009A4981"/>
    <w:rsid w:val="009A49CD"/>
    <w:rsid w:val="009A4B76"/>
    <w:rsid w:val="009A4C1D"/>
    <w:rsid w:val="009A4C36"/>
    <w:rsid w:val="009A4E49"/>
    <w:rsid w:val="009A50AB"/>
    <w:rsid w:val="009A51B8"/>
    <w:rsid w:val="009A521C"/>
    <w:rsid w:val="009A52CE"/>
    <w:rsid w:val="009A556E"/>
    <w:rsid w:val="009A55C3"/>
    <w:rsid w:val="009A56B6"/>
    <w:rsid w:val="009A58D8"/>
    <w:rsid w:val="009A5914"/>
    <w:rsid w:val="009A5949"/>
    <w:rsid w:val="009A5B81"/>
    <w:rsid w:val="009A5DC0"/>
    <w:rsid w:val="009A5DF7"/>
    <w:rsid w:val="009A5FB3"/>
    <w:rsid w:val="009A6090"/>
    <w:rsid w:val="009A60AD"/>
    <w:rsid w:val="009A61D0"/>
    <w:rsid w:val="009A62E1"/>
    <w:rsid w:val="009A6315"/>
    <w:rsid w:val="009A6398"/>
    <w:rsid w:val="009A6545"/>
    <w:rsid w:val="009A6771"/>
    <w:rsid w:val="009A678E"/>
    <w:rsid w:val="009A67E8"/>
    <w:rsid w:val="009A68FF"/>
    <w:rsid w:val="009A6A69"/>
    <w:rsid w:val="009A6BC1"/>
    <w:rsid w:val="009A6C28"/>
    <w:rsid w:val="009A6F01"/>
    <w:rsid w:val="009A7022"/>
    <w:rsid w:val="009A71F7"/>
    <w:rsid w:val="009A7286"/>
    <w:rsid w:val="009A749F"/>
    <w:rsid w:val="009A761A"/>
    <w:rsid w:val="009A777D"/>
    <w:rsid w:val="009A778B"/>
    <w:rsid w:val="009A780C"/>
    <w:rsid w:val="009A7841"/>
    <w:rsid w:val="009A7870"/>
    <w:rsid w:val="009A7907"/>
    <w:rsid w:val="009A799C"/>
    <w:rsid w:val="009A7AD8"/>
    <w:rsid w:val="009A7AEC"/>
    <w:rsid w:val="009A7B66"/>
    <w:rsid w:val="009A7D24"/>
    <w:rsid w:val="009A7EFF"/>
    <w:rsid w:val="009B00B6"/>
    <w:rsid w:val="009B04E3"/>
    <w:rsid w:val="009B04E4"/>
    <w:rsid w:val="009B04E9"/>
    <w:rsid w:val="009B0561"/>
    <w:rsid w:val="009B0566"/>
    <w:rsid w:val="009B0570"/>
    <w:rsid w:val="009B0734"/>
    <w:rsid w:val="009B0A24"/>
    <w:rsid w:val="009B0A6F"/>
    <w:rsid w:val="009B0A71"/>
    <w:rsid w:val="009B0E65"/>
    <w:rsid w:val="009B0FEA"/>
    <w:rsid w:val="009B101C"/>
    <w:rsid w:val="009B1088"/>
    <w:rsid w:val="009B129F"/>
    <w:rsid w:val="009B144D"/>
    <w:rsid w:val="009B1466"/>
    <w:rsid w:val="009B15CB"/>
    <w:rsid w:val="009B15F1"/>
    <w:rsid w:val="009B17AB"/>
    <w:rsid w:val="009B18CC"/>
    <w:rsid w:val="009B18FD"/>
    <w:rsid w:val="009B19A0"/>
    <w:rsid w:val="009B19F3"/>
    <w:rsid w:val="009B1C0E"/>
    <w:rsid w:val="009B1D49"/>
    <w:rsid w:val="009B1D8D"/>
    <w:rsid w:val="009B1DE3"/>
    <w:rsid w:val="009B20AD"/>
    <w:rsid w:val="009B22EB"/>
    <w:rsid w:val="009B23F9"/>
    <w:rsid w:val="009B2608"/>
    <w:rsid w:val="009B27DE"/>
    <w:rsid w:val="009B2838"/>
    <w:rsid w:val="009B2A1C"/>
    <w:rsid w:val="009B2A5C"/>
    <w:rsid w:val="009B2B4E"/>
    <w:rsid w:val="009B2C68"/>
    <w:rsid w:val="009B2D4C"/>
    <w:rsid w:val="009B2E95"/>
    <w:rsid w:val="009B2EE8"/>
    <w:rsid w:val="009B31EE"/>
    <w:rsid w:val="009B33C3"/>
    <w:rsid w:val="009B33F0"/>
    <w:rsid w:val="009B34C7"/>
    <w:rsid w:val="009B34D7"/>
    <w:rsid w:val="009B376B"/>
    <w:rsid w:val="009B3798"/>
    <w:rsid w:val="009B3A1C"/>
    <w:rsid w:val="009B3BBE"/>
    <w:rsid w:val="009B3C5B"/>
    <w:rsid w:val="009B3CA0"/>
    <w:rsid w:val="009B3E5C"/>
    <w:rsid w:val="009B3F44"/>
    <w:rsid w:val="009B4065"/>
    <w:rsid w:val="009B4098"/>
    <w:rsid w:val="009B4165"/>
    <w:rsid w:val="009B4304"/>
    <w:rsid w:val="009B4325"/>
    <w:rsid w:val="009B44C7"/>
    <w:rsid w:val="009B46FA"/>
    <w:rsid w:val="009B48B4"/>
    <w:rsid w:val="009B4923"/>
    <w:rsid w:val="009B4E9E"/>
    <w:rsid w:val="009B5193"/>
    <w:rsid w:val="009B52CE"/>
    <w:rsid w:val="009B5302"/>
    <w:rsid w:val="009B5306"/>
    <w:rsid w:val="009B542F"/>
    <w:rsid w:val="009B54AA"/>
    <w:rsid w:val="009B554D"/>
    <w:rsid w:val="009B567C"/>
    <w:rsid w:val="009B56BA"/>
    <w:rsid w:val="009B59EF"/>
    <w:rsid w:val="009B5A23"/>
    <w:rsid w:val="009B5A7D"/>
    <w:rsid w:val="009B5D57"/>
    <w:rsid w:val="009B5DB7"/>
    <w:rsid w:val="009B5F32"/>
    <w:rsid w:val="009B5F7E"/>
    <w:rsid w:val="009B619C"/>
    <w:rsid w:val="009B61AD"/>
    <w:rsid w:val="009B63BB"/>
    <w:rsid w:val="009B647F"/>
    <w:rsid w:val="009B6559"/>
    <w:rsid w:val="009B659F"/>
    <w:rsid w:val="009B6684"/>
    <w:rsid w:val="009B678B"/>
    <w:rsid w:val="009B6BA7"/>
    <w:rsid w:val="009B6DA6"/>
    <w:rsid w:val="009B6EB0"/>
    <w:rsid w:val="009B7107"/>
    <w:rsid w:val="009B7160"/>
    <w:rsid w:val="009B71B3"/>
    <w:rsid w:val="009B71DE"/>
    <w:rsid w:val="009B7278"/>
    <w:rsid w:val="009B7429"/>
    <w:rsid w:val="009B7583"/>
    <w:rsid w:val="009B775D"/>
    <w:rsid w:val="009B7823"/>
    <w:rsid w:val="009B7839"/>
    <w:rsid w:val="009B7AE7"/>
    <w:rsid w:val="009B7CB4"/>
    <w:rsid w:val="009B7EBE"/>
    <w:rsid w:val="009B7F5A"/>
    <w:rsid w:val="009B7FEE"/>
    <w:rsid w:val="009C019D"/>
    <w:rsid w:val="009C0204"/>
    <w:rsid w:val="009C032D"/>
    <w:rsid w:val="009C047E"/>
    <w:rsid w:val="009C091F"/>
    <w:rsid w:val="009C09C9"/>
    <w:rsid w:val="009C09FD"/>
    <w:rsid w:val="009C0A68"/>
    <w:rsid w:val="009C0B51"/>
    <w:rsid w:val="009C0DB6"/>
    <w:rsid w:val="009C0E3D"/>
    <w:rsid w:val="009C13A2"/>
    <w:rsid w:val="009C15FA"/>
    <w:rsid w:val="009C1611"/>
    <w:rsid w:val="009C191A"/>
    <w:rsid w:val="009C1924"/>
    <w:rsid w:val="009C1AD8"/>
    <w:rsid w:val="009C1AF4"/>
    <w:rsid w:val="009C1BBE"/>
    <w:rsid w:val="009C1BFD"/>
    <w:rsid w:val="009C1D95"/>
    <w:rsid w:val="009C1E13"/>
    <w:rsid w:val="009C1FF6"/>
    <w:rsid w:val="009C20E2"/>
    <w:rsid w:val="009C224C"/>
    <w:rsid w:val="009C2416"/>
    <w:rsid w:val="009C24FB"/>
    <w:rsid w:val="009C2731"/>
    <w:rsid w:val="009C2C27"/>
    <w:rsid w:val="009C2C8A"/>
    <w:rsid w:val="009C2C99"/>
    <w:rsid w:val="009C2CCB"/>
    <w:rsid w:val="009C2D4C"/>
    <w:rsid w:val="009C2E94"/>
    <w:rsid w:val="009C3049"/>
    <w:rsid w:val="009C3534"/>
    <w:rsid w:val="009C372C"/>
    <w:rsid w:val="009C379E"/>
    <w:rsid w:val="009C3852"/>
    <w:rsid w:val="009C38EC"/>
    <w:rsid w:val="009C3958"/>
    <w:rsid w:val="009C39FF"/>
    <w:rsid w:val="009C3B0A"/>
    <w:rsid w:val="009C3B43"/>
    <w:rsid w:val="009C3CEA"/>
    <w:rsid w:val="009C3E00"/>
    <w:rsid w:val="009C3F66"/>
    <w:rsid w:val="009C40BF"/>
    <w:rsid w:val="009C40DD"/>
    <w:rsid w:val="009C4253"/>
    <w:rsid w:val="009C4331"/>
    <w:rsid w:val="009C43AE"/>
    <w:rsid w:val="009C4745"/>
    <w:rsid w:val="009C47DF"/>
    <w:rsid w:val="009C47E5"/>
    <w:rsid w:val="009C48DB"/>
    <w:rsid w:val="009C4B30"/>
    <w:rsid w:val="009C4B78"/>
    <w:rsid w:val="009C4C13"/>
    <w:rsid w:val="009C4C65"/>
    <w:rsid w:val="009C4C6F"/>
    <w:rsid w:val="009C4E31"/>
    <w:rsid w:val="009C4F01"/>
    <w:rsid w:val="009C4FAE"/>
    <w:rsid w:val="009C5028"/>
    <w:rsid w:val="009C50CA"/>
    <w:rsid w:val="009C511F"/>
    <w:rsid w:val="009C5328"/>
    <w:rsid w:val="009C54E7"/>
    <w:rsid w:val="009C558B"/>
    <w:rsid w:val="009C569B"/>
    <w:rsid w:val="009C56CE"/>
    <w:rsid w:val="009C5759"/>
    <w:rsid w:val="009C599E"/>
    <w:rsid w:val="009C5A0E"/>
    <w:rsid w:val="009C5A1A"/>
    <w:rsid w:val="009C5A2C"/>
    <w:rsid w:val="009C5A93"/>
    <w:rsid w:val="009C5AF4"/>
    <w:rsid w:val="009C5B68"/>
    <w:rsid w:val="009C5C41"/>
    <w:rsid w:val="009C5D65"/>
    <w:rsid w:val="009C5E24"/>
    <w:rsid w:val="009C5E8B"/>
    <w:rsid w:val="009C5EF9"/>
    <w:rsid w:val="009C5F32"/>
    <w:rsid w:val="009C6014"/>
    <w:rsid w:val="009C60F9"/>
    <w:rsid w:val="009C634A"/>
    <w:rsid w:val="009C6397"/>
    <w:rsid w:val="009C63EA"/>
    <w:rsid w:val="009C640E"/>
    <w:rsid w:val="009C6433"/>
    <w:rsid w:val="009C64B3"/>
    <w:rsid w:val="009C6880"/>
    <w:rsid w:val="009C6977"/>
    <w:rsid w:val="009C69B3"/>
    <w:rsid w:val="009C69C9"/>
    <w:rsid w:val="009C6A38"/>
    <w:rsid w:val="009C6C82"/>
    <w:rsid w:val="009C6D13"/>
    <w:rsid w:val="009C6D75"/>
    <w:rsid w:val="009C6DB3"/>
    <w:rsid w:val="009C6E43"/>
    <w:rsid w:val="009C6E59"/>
    <w:rsid w:val="009C7123"/>
    <w:rsid w:val="009C73F6"/>
    <w:rsid w:val="009C747A"/>
    <w:rsid w:val="009C7539"/>
    <w:rsid w:val="009C75CB"/>
    <w:rsid w:val="009C7625"/>
    <w:rsid w:val="009C777E"/>
    <w:rsid w:val="009C7966"/>
    <w:rsid w:val="009C797A"/>
    <w:rsid w:val="009C7A26"/>
    <w:rsid w:val="009C7AF2"/>
    <w:rsid w:val="009C7B85"/>
    <w:rsid w:val="009C7BB9"/>
    <w:rsid w:val="009C7DE9"/>
    <w:rsid w:val="009D0231"/>
    <w:rsid w:val="009D02F6"/>
    <w:rsid w:val="009D04AC"/>
    <w:rsid w:val="009D070E"/>
    <w:rsid w:val="009D0781"/>
    <w:rsid w:val="009D08DC"/>
    <w:rsid w:val="009D09FC"/>
    <w:rsid w:val="009D0BC2"/>
    <w:rsid w:val="009D0BD6"/>
    <w:rsid w:val="009D0C30"/>
    <w:rsid w:val="009D0D16"/>
    <w:rsid w:val="009D0D57"/>
    <w:rsid w:val="009D0DB2"/>
    <w:rsid w:val="009D0DF3"/>
    <w:rsid w:val="009D0DF9"/>
    <w:rsid w:val="009D0F0E"/>
    <w:rsid w:val="009D0F66"/>
    <w:rsid w:val="009D0FEC"/>
    <w:rsid w:val="009D10F1"/>
    <w:rsid w:val="009D1115"/>
    <w:rsid w:val="009D114F"/>
    <w:rsid w:val="009D1425"/>
    <w:rsid w:val="009D14C5"/>
    <w:rsid w:val="009D14FC"/>
    <w:rsid w:val="009D1566"/>
    <w:rsid w:val="009D15A0"/>
    <w:rsid w:val="009D15B0"/>
    <w:rsid w:val="009D1A9E"/>
    <w:rsid w:val="009D1AF9"/>
    <w:rsid w:val="009D1C30"/>
    <w:rsid w:val="009D1C70"/>
    <w:rsid w:val="009D1D2C"/>
    <w:rsid w:val="009D202F"/>
    <w:rsid w:val="009D20D0"/>
    <w:rsid w:val="009D20EC"/>
    <w:rsid w:val="009D22C3"/>
    <w:rsid w:val="009D2315"/>
    <w:rsid w:val="009D23C2"/>
    <w:rsid w:val="009D23E5"/>
    <w:rsid w:val="009D25F4"/>
    <w:rsid w:val="009D2640"/>
    <w:rsid w:val="009D282C"/>
    <w:rsid w:val="009D2AAE"/>
    <w:rsid w:val="009D2B76"/>
    <w:rsid w:val="009D2B8D"/>
    <w:rsid w:val="009D2DA6"/>
    <w:rsid w:val="009D2DE4"/>
    <w:rsid w:val="009D2E18"/>
    <w:rsid w:val="009D2EBA"/>
    <w:rsid w:val="009D2F8D"/>
    <w:rsid w:val="009D3076"/>
    <w:rsid w:val="009D30C9"/>
    <w:rsid w:val="009D3166"/>
    <w:rsid w:val="009D31DC"/>
    <w:rsid w:val="009D32CF"/>
    <w:rsid w:val="009D32DB"/>
    <w:rsid w:val="009D3535"/>
    <w:rsid w:val="009D382F"/>
    <w:rsid w:val="009D386D"/>
    <w:rsid w:val="009D38E4"/>
    <w:rsid w:val="009D3A2B"/>
    <w:rsid w:val="009D3A4C"/>
    <w:rsid w:val="009D3B27"/>
    <w:rsid w:val="009D3B5A"/>
    <w:rsid w:val="009D3B8B"/>
    <w:rsid w:val="009D3C68"/>
    <w:rsid w:val="009D3EF2"/>
    <w:rsid w:val="009D3F83"/>
    <w:rsid w:val="009D4025"/>
    <w:rsid w:val="009D404F"/>
    <w:rsid w:val="009D40DF"/>
    <w:rsid w:val="009D4182"/>
    <w:rsid w:val="009D4640"/>
    <w:rsid w:val="009D4688"/>
    <w:rsid w:val="009D4794"/>
    <w:rsid w:val="009D485E"/>
    <w:rsid w:val="009D4889"/>
    <w:rsid w:val="009D4905"/>
    <w:rsid w:val="009D4AA1"/>
    <w:rsid w:val="009D4F8A"/>
    <w:rsid w:val="009D4FF2"/>
    <w:rsid w:val="009D5051"/>
    <w:rsid w:val="009D5149"/>
    <w:rsid w:val="009D51FF"/>
    <w:rsid w:val="009D5507"/>
    <w:rsid w:val="009D578E"/>
    <w:rsid w:val="009D588A"/>
    <w:rsid w:val="009D5AA4"/>
    <w:rsid w:val="009D5BFA"/>
    <w:rsid w:val="009D5E04"/>
    <w:rsid w:val="009D5EFA"/>
    <w:rsid w:val="009D60DB"/>
    <w:rsid w:val="009D612E"/>
    <w:rsid w:val="009D615F"/>
    <w:rsid w:val="009D61FB"/>
    <w:rsid w:val="009D62A4"/>
    <w:rsid w:val="009D64F2"/>
    <w:rsid w:val="009D6604"/>
    <w:rsid w:val="009D68A8"/>
    <w:rsid w:val="009D697C"/>
    <w:rsid w:val="009D69AC"/>
    <w:rsid w:val="009D6A28"/>
    <w:rsid w:val="009D6BD4"/>
    <w:rsid w:val="009D6C80"/>
    <w:rsid w:val="009D6CE4"/>
    <w:rsid w:val="009D6D0C"/>
    <w:rsid w:val="009D6E7D"/>
    <w:rsid w:val="009D6EFF"/>
    <w:rsid w:val="009D6F75"/>
    <w:rsid w:val="009D7015"/>
    <w:rsid w:val="009D7069"/>
    <w:rsid w:val="009D7082"/>
    <w:rsid w:val="009D71B7"/>
    <w:rsid w:val="009D7204"/>
    <w:rsid w:val="009D7291"/>
    <w:rsid w:val="009D73AC"/>
    <w:rsid w:val="009D73DD"/>
    <w:rsid w:val="009D75D1"/>
    <w:rsid w:val="009D7624"/>
    <w:rsid w:val="009D7945"/>
    <w:rsid w:val="009D7B8E"/>
    <w:rsid w:val="009D7F14"/>
    <w:rsid w:val="009E0033"/>
    <w:rsid w:val="009E0124"/>
    <w:rsid w:val="009E019B"/>
    <w:rsid w:val="009E01CD"/>
    <w:rsid w:val="009E0374"/>
    <w:rsid w:val="009E0583"/>
    <w:rsid w:val="009E087A"/>
    <w:rsid w:val="009E088A"/>
    <w:rsid w:val="009E0E3C"/>
    <w:rsid w:val="009E1149"/>
    <w:rsid w:val="009E1290"/>
    <w:rsid w:val="009E163C"/>
    <w:rsid w:val="009E182D"/>
    <w:rsid w:val="009E1962"/>
    <w:rsid w:val="009E1A4E"/>
    <w:rsid w:val="009E1AE2"/>
    <w:rsid w:val="009E1B3D"/>
    <w:rsid w:val="009E1BDE"/>
    <w:rsid w:val="009E1C96"/>
    <w:rsid w:val="009E1D3C"/>
    <w:rsid w:val="009E1E92"/>
    <w:rsid w:val="009E1EA3"/>
    <w:rsid w:val="009E1F5E"/>
    <w:rsid w:val="009E207D"/>
    <w:rsid w:val="009E2096"/>
    <w:rsid w:val="009E20BC"/>
    <w:rsid w:val="009E223C"/>
    <w:rsid w:val="009E2311"/>
    <w:rsid w:val="009E2410"/>
    <w:rsid w:val="009E2821"/>
    <w:rsid w:val="009E2866"/>
    <w:rsid w:val="009E291F"/>
    <w:rsid w:val="009E29E0"/>
    <w:rsid w:val="009E2A51"/>
    <w:rsid w:val="009E2B10"/>
    <w:rsid w:val="009E2C53"/>
    <w:rsid w:val="009E2C7D"/>
    <w:rsid w:val="009E31A9"/>
    <w:rsid w:val="009E3293"/>
    <w:rsid w:val="009E32AE"/>
    <w:rsid w:val="009E3445"/>
    <w:rsid w:val="009E359C"/>
    <w:rsid w:val="009E38A9"/>
    <w:rsid w:val="009E3B59"/>
    <w:rsid w:val="009E3BAE"/>
    <w:rsid w:val="009E3C5C"/>
    <w:rsid w:val="009E3E04"/>
    <w:rsid w:val="009E3E1F"/>
    <w:rsid w:val="009E3F9A"/>
    <w:rsid w:val="009E3FBB"/>
    <w:rsid w:val="009E4027"/>
    <w:rsid w:val="009E41B2"/>
    <w:rsid w:val="009E41F4"/>
    <w:rsid w:val="009E4240"/>
    <w:rsid w:val="009E4271"/>
    <w:rsid w:val="009E428B"/>
    <w:rsid w:val="009E42B6"/>
    <w:rsid w:val="009E452E"/>
    <w:rsid w:val="009E45A2"/>
    <w:rsid w:val="009E4610"/>
    <w:rsid w:val="009E4B56"/>
    <w:rsid w:val="009E4BF1"/>
    <w:rsid w:val="009E4CCE"/>
    <w:rsid w:val="009E4DC2"/>
    <w:rsid w:val="009E4DFE"/>
    <w:rsid w:val="009E4E0A"/>
    <w:rsid w:val="009E4E23"/>
    <w:rsid w:val="009E4F3C"/>
    <w:rsid w:val="009E5070"/>
    <w:rsid w:val="009E5422"/>
    <w:rsid w:val="009E554F"/>
    <w:rsid w:val="009E5562"/>
    <w:rsid w:val="009E5688"/>
    <w:rsid w:val="009E56AA"/>
    <w:rsid w:val="009E56D9"/>
    <w:rsid w:val="009E5841"/>
    <w:rsid w:val="009E5899"/>
    <w:rsid w:val="009E5B29"/>
    <w:rsid w:val="009E5BBE"/>
    <w:rsid w:val="009E5BCD"/>
    <w:rsid w:val="009E5C1C"/>
    <w:rsid w:val="009E5D35"/>
    <w:rsid w:val="009E5D9F"/>
    <w:rsid w:val="009E5F58"/>
    <w:rsid w:val="009E5F65"/>
    <w:rsid w:val="009E60AA"/>
    <w:rsid w:val="009E6126"/>
    <w:rsid w:val="009E6336"/>
    <w:rsid w:val="009E64EB"/>
    <w:rsid w:val="009E6512"/>
    <w:rsid w:val="009E65FA"/>
    <w:rsid w:val="009E662D"/>
    <w:rsid w:val="009E662F"/>
    <w:rsid w:val="009E6658"/>
    <w:rsid w:val="009E6663"/>
    <w:rsid w:val="009E6746"/>
    <w:rsid w:val="009E68A6"/>
    <w:rsid w:val="009E6A20"/>
    <w:rsid w:val="009E6C05"/>
    <w:rsid w:val="009E6E13"/>
    <w:rsid w:val="009E6EA6"/>
    <w:rsid w:val="009E708C"/>
    <w:rsid w:val="009E70E6"/>
    <w:rsid w:val="009E70E7"/>
    <w:rsid w:val="009E7221"/>
    <w:rsid w:val="009E732F"/>
    <w:rsid w:val="009E74A2"/>
    <w:rsid w:val="009E7555"/>
    <w:rsid w:val="009E79CB"/>
    <w:rsid w:val="009E7A37"/>
    <w:rsid w:val="009E7D0B"/>
    <w:rsid w:val="009E7E66"/>
    <w:rsid w:val="009F0073"/>
    <w:rsid w:val="009F008D"/>
    <w:rsid w:val="009F02B9"/>
    <w:rsid w:val="009F0442"/>
    <w:rsid w:val="009F04C1"/>
    <w:rsid w:val="009F0514"/>
    <w:rsid w:val="009F0595"/>
    <w:rsid w:val="009F0714"/>
    <w:rsid w:val="009F07E0"/>
    <w:rsid w:val="009F098A"/>
    <w:rsid w:val="009F0A3C"/>
    <w:rsid w:val="009F0A75"/>
    <w:rsid w:val="009F0C5C"/>
    <w:rsid w:val="009F0F68"/>
    <w:rsid w:val="009F117C"/>
    <w:rsid w:val="009F1184"/>
    <w:rsid w:val="009F135C"/>
    <w:rsid w:val="009F1411"/>
    <w:rsid w:val="009F14B7"/>
    <w:rsid w:val="009F1503"/>
    <w:rsid w:val="009F1570"/>
    <w:rsid w:val="009F159C"/>
    <w:rsid w:val="009F18AF"/>
    <w:rsid w:val="009F1943"/>
    <w:rsid w:val="009F1D46"/>
    <w:rsid w:val="009F1DC7"/>
    <w:rsid w:val="009F21B7"/>
    <w:rsid w:val="009F2233"/>
    <w:rsid w:val="009F23EA"/>
    <w:rsid w:val="009F24B0"/>
    <w:rsid w:val="009F2597"/>
    <w:rsid w:val="009F270F"/>
    <w:rsid w:val="009F2957"/>
    <w:rsid w:val="009F295A"/>
    <w:rsid w:val="009F2A20"/>
    <w:rsid w:val="009F2A3B"/>
    <w:rsid w:val="009F2C81"/>
    <w:rsid w:val="009F2CC5"/>
    <w:rsid w:val="009F2D26"/>
    <w:rsid w:val="009F2EA8"/>
    <w:rsid w:val="009F31C8"/>
    <w:rsid w:val="009F367B"/>
    <w:rsid w:val="009F3815"/>
    <w:rsid w:val="009F3A53"/>
    <w:rsid w:val="009F3AE0"/>
    <w:rsid w:val="009F3AE3"/>
    <w:rsid w:val="009F3BC1"/>
    <w:rsid w:val="009F3CA8"/>
    <w:rsid w:val="009F3D49"/>
    <w:rsid w:val="009F40A9"/>
    <w:rsid w:val="009F4109"/>
    <w:rsid w:val="009F4305"/>
    <w:rsid w:val="009F4443"/>
    <w:rsid w:val="009F45B4"/>
    <w:rsid w:val="009F45F3"/>
    <w:rsid w:val="009F4633"/>
    <w:rsid w:val="009F470D"/>
    <w:rsid w:val="009F48A9"/>
    <w:rsid w:val="009F4982"/>
    <w:rsid w:val="009F49EF"/>
    <w:rsid w:val="009F4B44"/>
    <w:rsid w:val="009F4C1E"/>
    <w:rsid w:val="009F4C77"/>
    <w:rsid w:val="009F4CD6"/>
    <w:rsid w:val="009F4E6B"/>
    <w:rsid w:val="009F503C"/>
    <w:rsid w:val="009F5259"/>
    <w:rsid w:val="009F54F1"/>
    <w:rsid w:val="009F5520"/>
    <w:rsid w:val="009F552B"/>
    <w:rsid w:val="009F56D8"/>
    <w:rsid w:val="009F56E4"/>
    <w:rsid w:val="009F5833"/>
    <w:rsid w:val="009F5873"/>
    <w:rsid w:val="009F59D8"/>
    <w:rsid w:val="009F5E5D"/>
    <w:rsid w:val="009F5F3B"/>
    <w:rsid w:val="009F5F62"/>
    <w:rsid w:val="009F61B1"/>
    <w:rsid w:val="009F61C7"/>
    <w:rsid w:val="009F6270"/>
    <w:rsid w:val="009F6601"/>
    <w:rsid w:val="009F6669"/>
    <w:rsid w:val="009F6879"/>
    <w:rsid w:val="009F699C"/>
    <w:rsid w:val="009F69BE"/>
    <w:rsid w:val="009F69F2"/>
    <w:rsid w:val="009F6E1E"/>
    <w:rsid w:val="009F70CD"/>
    <w:rsid w:val="009F7188"/>
    <w:rsid w:val="009F722F"/>
    <w:rsid w:val="009F726F"/>
    <w:rsid w:val="009F72CE"/>
    <w:rsid w:val="009F73B8"/>
    <w:rsid w:val="009F74D5"/>
    <w:rsid w:val="009F753F"/>
    <w:rsid w:val="009F7598"/>
    <w:rsid w:val="009F767C"/>
    <w:rsid w:val="009F76CB"/>
    <w:rsid w:val="009F777F"/>
    <w:rsid w:val="009F7828"/>
    <w:rsid w:val="009F7971"/>
    <w:rsid w:val="009F7AC5"/>
    <w:rsid w:val="009F7B03"/>
    <w:rsid w:val="009F7C13"/>
    <w:rsid w:val="00A00094"/>
    <w:rsid w:val="00A001DE"/>
    <w:rsid w:val="00A001E4"/>
    <w:rsid w:val="00A0033B"/>
    <w:rsid w:val="00A005B5"/>
    <w:rsid w:val="00A00AB1"/>
    <w:rsid w:val="00A00D04"/>
    <w:rsid w:val="00A00E29"/>
    <w:rsid w:val="00A00F11"/>
    <w:rsid w:val="00A01049"/>
    <w:rsid w:val="00A0107B"/>
    <w:rsid w:val="00A010C9"/>
    <w:rsid w:val="00A01178"/>
    <w:rsid w:val="00A011EA"/>
    <w:rsid w:val="00A01263"/>
    <w:rsid w:val="00A01332"/>
    <w:rsid w:val="00A014C5"/>
    <w:rsid w:val="00A015C5"/>
    <w:rsid w:val="00A015D6"/>
    <w:rsid w:val="00A01688"/>
    <w:rsid w:val="00A016E4"/>
    <w:rsid w:val="00A016FC"/>
    <w:rsid w:val="00A01832"/>
    <w:rsid w:val="00A01B64"/>
    <w:rsid w:val="00A01CED"/>
    <w:rsid w:val="00A01DBF"/>
    <w:rsid w:val="00A01FAA"/>
    <w:rsid w:val="00A02172"/>
    <w:rsid w:val="00A02184"/>
    <w:rsid w:val="00A02258"/>
    <w:rsid w:val="00A022F3"/>
    <w:rsid w:val="00A02322"/>
    <w:rsid w:val="00A02433"/>
    <w:rsid w:val="00A02572"/>
    <w:rsid w:val="00A0261A"/>
    <w:rsid w:val="00A02769"/>
    <w:rsid w:val="00A02C3C"/>
    <w:rsid w:val="00A02CB3"/>
    <w:rsid w:val="00A02E47"/>
    <w:rsid w:val="00A02F59"/>
    <w:rsid w:val="00A02F80"/>
    <w:rsid w:val="00A0323D"/>
    <w:rsid w:val="00A03460"/>
    <w:rsid w:val="00A035C9"/>
    <w:rsid w:val="00A036E8"/>
    <w:rsid w:val="00A0372D"/>
    <w:rsid w:val="00A03A92"/>
    <w:rsid w:val="00A03C1E"/>
    <w:rsid w:val="00A03D78"/>
    <w:rsid w:val="00A03D83"/>
    <w:rsid w:val="00A03EE0"/>
    <w:rsid w:val="00A03EEC"/>
    <w:rsid w:val="00A0429D"/>
    <w:rsid w:val="00A0441D"/>
    <w:rsid w:val="00A04493"/>
    <w:rsid w:val="00A044D3"/>
    <w:rsid w:val="00A047B0"/>
    <w:rsid w:val="00A047EA"/>
    <w:rsid w:val="00A04827"/>
    <w:rsid w:val="00A0489A"/>
    <w:rsid w:val="00A04A92"/>
    <w:rsid w:val="00A04CCC"/>
    <w:rsid w:val="00A04D0F"/>
    <w:rsid w:val="00A04D41"/>
    <w:rsid w:val="00A050D3"/>
    <w:rsid w:val="00A052E0"/>
    <w:rsid w:val="00A055A3"/>
    <w:rsid w:val="00A055DB"/>
    <w:rsid w:val="00A05859"/>
    <w:rsid w:val="00A0591B"/>
    <w:rsid w:val="00A05B23"/>
    <w:rsid w:val="00A05B39"/>
    <w:rsid w:val="00A05C00"/>
    <w:rsid w:val="00A05C66"/>
    <w:rsid w:val="00A05D41"/>
    <w:rsid w:val="00A05D99"/>
    <w:rsid w:val="00A05E1E"/>
    <w:rsid w:val="00A06012"/>
    <w:rsid w:val="00A060F8"/>
    <w:rsid w:val="00A061B3"/>
    <w:rsid w:val="00A061ED"/>
    <w:rsid w:val="00A06348"/>
    <w:rsid w:val="00A06636"/>
    <w:rsid w:val="00A067F1"/>
    <w:rsid w:val="00A06908"/>
    <w:rsid w:val="00A06CFB"/>
    <w:rsid w:val="00A06E00"/>
    <w:rsid w:val="00A06EF5"/>
    <w:rsid w:val="00A06EF8"/>
    <w:rsid w:val="00A0755F"/>
    <w:rsid w:val="00A07797"/>
    <w:rsid w:val="00A07837"/>
    <w:rsid w:val="00A0797E"/>
    <w:rsid w:val="00A07A65"/>
    <w:rsid w:val="00A07A98"/>
    <w:rsid w:val="00A07C17"/>
    <w:rsid w:val="00A07C87"/>
    <w:rsid w:val="00A07D05"/>
    <w:rsid w:val="00A07FFD"/>
    <w:rsid w:val="00A10092"/>
    <w:rsid w:val="00A100F7"/>
    <w:rsid w:val="00A1019A"/>
    <w:rsid w:val="00A101C9"/>
    <w:rsid w:val="00A101FC"/>
    <w:rsid w:val="00A10298"/>
    <w:rsid w:val="00A103C7"/>
    <w:rsid w:val="00A106AD"/>
    <w:rsid w:val="00A106B4"/>
    <w:rsid w:val="00A1071E"/>
    <w:rsid w:val="00A107B1"/>
    <w:rsid w:val="00A10843"/>
    <w:rsid w:val="00A1098F"/>
    <w:rsid w:val="00A10B69"/>
    <w:rsid w:val="00A10BBD"/>
    <w:rsid w:val="00A10CC1"/>
    <w:rsid w:val="00A10D50"/>
    <w:rsid w:val="00A10F6B"/>
    <w:rsid w:val="00A10FE0"/>
    <w:rsid w:val="00A11199"/>
    <w:rsid w:val="00A11452"/>
    <w:rsid w:val="00A114AB"/>
    <w:rsid w:val="00A11531"/>
    <w:rsid w:val="00A11544"/>
    <w:rsid w:val="00A1156B"/>
    <w:rsid w:val="00A11748"/>
    <w:rsid w:val="00A1183C"/>
    <w:rsid w:val="00A1196E"/>
    <w:rsid w:val="00A11BF4"/>
    <w:rsid w:val="00A11CD7"/>
    <w:rsid w:val="00A11D5C"/>
    <w:rsid w:val="00A11F19"/>
    <w:rsid w:val="00A120C1"/>
    <w:rsid w:val="00A1211A"/>
    <w:rsid w:val="00A121ED"/>
    <w:rsid w:val="00A12338"/>
    <w:rsid w:val="00A12393"/>
    <w:rsid w:val="00A1242A"/>
    <w:rsid w:val="00A12475"/>
    <w:rsid w:val="00A124F0"/>
    <w:rsid w:val="00A1261E"/>
    <w:rsid w:val="00A12697"/>
    <w:rsid w:val="00A12717"/>
    <w:rsid w:val="00A12753"/>
    <w:rsid w:val="00A1275C"/>
    <w:rsid w:val="00A1276C"/>
    <w:rsid w:val="00A1286A"/>
    <w:rsid w:val="00A128F1"/>
    <w:rsid w:val="00A129AE"/>
    <w:rsid w:val="00A12A26"/>
    <w:rsid w:val="00A12ABE"/>
    <w:rsid w:val="00A12EC2"/>
    <w:rsid w:val="00A1384C"/>
    <w:rsid w:val="00A13951"/>
    <w:rsid w:val="00A13AB0"/>
    <w:rsid w:val="00A13C06"/>
    <w:rsid w:val="00A13E30"/>
    <w:rsid w:val="00A13FEC"/>
    <w:rsid w:val="00A1446C"/>
    <w:rsid w:val="00A144C7"/>
    <w:rsid w:val="00A1451E"/>
    <w:rsid w:val="00A1464A"/>
    <w:rsid w:val="00A14688"/>
    <w:rsid w:val="00A14696"/>
    <w:rsid w:val="00A14748"/>
    <w:rsid w:val="00A148F6"/>
    <w:rsid w:val="00A149DB"/>
    <w:rsid w:val="00A14A7A"/>
    <w:rsid w:val="00A14A92"/>
    <w:rsid w:val="00A14B10"/>
    <w:rsid w:val="00A14CAE"/>
    <w:rsid w:val="00A14D15"/>
    <w:rsid w:val="00A14E1F"/>
    <w:rsid w:val="00A14E48"/>
    <w:rsid w:val="00A14E8D"/>
    <w:rsid w:val="00A14E95"/>
    <w:rsid w:val="00A14F1D"/>
    <w:rsid w:val="00A15222"/>
    <w:rsid w:val="00A15389"/>
    <w:rsid w:val="00A15618"/>
    <w:rsid w:val="00A15728"/>
    <w:rsid w:val="00A1591C"/>
    <w:rsid w:val="00A15A4B"/>
    <w:rsid w:val="00A15A60"/>
    <w:rsid w:val="00A15A91"/>
    <w:rsid w:val="00A15C1E"/>
    <w:rsid w:val="00A15C3E"/>
    <w:rsid w:val="00A15C58"/>
    <w:rsid w:val="00A15EB1"/>
    <w:rsid w:val="00A1618F"/>
    <w:rsid w:val="00A161EF"/>
    <w:rsid w:val="00A162AE"/>
    <w:rsid w:val="00A16629"/>
    <w:rsid w:val="00A1662F"/>
    <w:rsid w:val="00A16852"/>
    <w:rsid w:val="00A168F1"/>
    <w:rsid w:val="00A16AD8"/>
    <w:rsid w:val="00A16FD7"/>
    <w:rsid w:val="00A16FFB"/>
    <w:rsid w:val="00A17023"/>
    <w:rsid w:val="00A1711F"/>
    <w:rsid w:val="00A1732C"/>
    <w:rsid w:val="00A1735F"/>
    <w:rsid w:val="00A173A7"/>
    <w:rsid w:val="00A1761D"/>
    <w:rsid w:val="00A1763A"/>
    <w:rsid w:val="00A17728"/>
    <w:rsid w:val="00A17960"/>
    <w:rsid w:val="00A17A64"/>
    <w:rsid w:val="00A17B54"/>
    <w:rsid w:val="00A17E0D"/>
    <w:rsid w:val="00A17E72"/>
    <w:rsid w:val="00A17FAD"/>
    <w:rsid w:val="00A20259"/>
    <w:rsid w:val="00A203CE"/>
    <w:rsid w:val="00A2042D"/>
    <w:rsid w:val="00A206D5"/>
    <w:rsid w:val="00A206DF"/>
    <w:rsid w:val="00A2077B"/>
    <w:rsid w:val="00A20900"/>
    <w:rsid w:val="00A209DC"/>
    <w:rsid w:val="00A20CAC"/>
    <w:rsid w:val="00A20E79"/>
    <w:rsid w:val="00A20F3B"/>
    <w:rsid w:val="00A20F3C"/>
    <w:rsid w:val="00A210C2"/>
    <w:rsid w:val="00A210C7"/>
    <w:rsid w:val="00A210E4"/>
    <w:rsid w:val="00A211C5"/>
    <w:rsid w:val="00A211C8"/>
    <w:rsid w:val="00A21394"/>
    <w:rsid w:val="00A2153C"/>
    <w:rsid w:val="00A2189C"/>
    <w:rsid w:val="00A21A6D"/>
    <w:rsid w:val="00A21B50"/>
    <w:rsid w:val="00A21D19"/>
    <w:rsid w:val="00A21DCF"/>
    <w:rsid w:val="00A21EA2"/>
    <w:rsid w:val="00A21FE8"/>
    <w:rsid w:val="00A22028"/>
    <w:rsid w:val="00A2268C"/>
    <w:rsid w:val="00A2270B"/>
    <w:rsid w:val="00A2270C"/>
    <w:rsid w:val="00A228A4"/>
    <w:rsid w:val="00A22918"/>
    <w:rsid w:val="00A22A83"/>
    <w:rsid w:val="00A22B38"/>
    <w:rsid w:val="00A22BF7"/>
    <w:rsid w:val="00A22C83"/>
    <w:rsid w:val="00A22CC5"/>
    <w:rsid w:val="00A22CDD"/>
    <w:rsid w:val="00A22CE6"/>
    <w:rsid w:val="00A230B4"/>
    <w:rsid w:val="00A23280"/>
    <w:rsid w:val="00A23297"/>
    <w:rsid w:val="00A2330D"/>
    <w:rsid w:val="00A233D2"/>
    <w:rsid w:val="00A2343C"/>
    <w:rsid w:val="00A2357C"/>
    <w:rsid w:val="00A2383F"/>
    <w:rsid w:val="00A238BE"/>
    <w:rsid w:val="00A2393A"/>
    <w:rsid w:val="00A239EA"/>
    <w:rsid w:val="00A239ED"/>
    <w:rsid w:val="00A23ACB"/>
    <w:rsid w:val="00A23B0A"/>
    <w:rsid w:val="00A23D58"/>
    <w:rsid w:val="00A24117"/>
    <w:rsid w:val="00A24128"/>
    <w:rsid w:val="00A241C8"/>
    <w:rsid w:val="00A2423B"/>
    <w:rsid w:val="00A242AD"/>
    <w:rsid w:val="00A2452A"/>
    <w:rsid w:val="00A24815"/>
    <w:rsid w:val="00A24B27"/>
    <w:rsid w:val="00A24C38"/>
    <w:rsid w:val="00A24C7A"/>
    <w:rsid w:val="00A24D03"/>
    <w:rsid w:val="00A24D82"/>
    <w:rsid w:val="00A24DDF"/>
    <w:rsid w:val="00A24F78"/>
    <w:rsid w:val="00A25005"/>
    <w:rsid w:val="00A2506C"/>
    <w:rsid w:val="00A25183"/>
    <w:rsid w:val="00A251D4"/>
    <w:rsid w:val="00A25278"/>
    <w:rsid w:val="00A253C4"/>
    <w:rsid w:val="00A25411"/>
    <w:rsid w:val="00A255E3"/>
    <w:rsid w:val="00A2568E"/>
    <w:rsid w:val="00A257D9"/>
    <w:rsid w:val="00A2585C"/>
    <w:rsid w:val="00A2586E"/>
    <w:rsid w:val="00A25ABA"/>
    <w:rsid w:val="00A25B42"/>
    <w:rsid w:val="00A25C8C"/>
    <w:rsid w:val="00A25DE0"/>
    <w:rsid w:val="00A25E1B"/>
    <w:rsid w:val="00A25E89"/>
    <w:rsid w:val="00A25F08"/>
    <w:rsid w:val="00A25F34"/>
    <w:rsid w:val="00A2602B"/>
    <w:rsid w:val="00A263D1"/>
    <w:rsid w:val="00A263F7"/>
    <w:rsid w:val="00A26448"/>
    <w:rsid w:val="00A26815"/>
    <w:rsid w:val="00A26B56"/>
    <w:rsid w:val="00A26CD8"/>
    <w:rsid w:val="00A26D3D"/>
    <w:rsid w:val="00A26DCA"/>
    <w:rsid w:val="00A27043"/>
    <w:rsid w:val="00A27353"/>
    <w:rsid w:val="00A2739E"/>
    <w:rsid w:val="00A2746B"/>
    <w:rsid w:val="00A275A1"/>
    <w:rsid w:val="00A27813"/>
    <w:rsid w:val="00A27924"/>
    <w:rsid w:val="00A27B0F"/>
    <w:rsid w:val="00A27C17"/>
    <w:rsid w:val="00A27C24"/>
    <w:rsid w:val="00A27CEB"/>
    <w:rsid w:val="00A27E1F"/>
    <w:rsid w:val="00A27E64"/>
    <w:rsid w:val="00A27F3C"/>
    <w:rsid w:val="00A27FFB"/>
    <w:rsid w:val="00A3015B"/>
    <w:rsid w:val="00A30234"/>
    <w:rsid w:val="00A303B2"/>
    <w:rsid w:val="00A303EA"/>
    <w:rsid w:val="00A304D7"/>
    <w:rsid w:val="00A306E7"/>
    <w:rsid w:val="00A30AB7"/>
    <w:rsid w:val="00A30ACD"/>
    <w:rsid w:val="00A30BAB"/>
    <w:rsid w:val="00A30BD4"/>
    <w:rsid w:val="00A30DB8"/>
    <w:rsid w:val="00A30E80"/>
    <w:rsid w:val="00A30FB0"/>
    <w:rsid w:val="00A31290"/>
    <w:rsid w:val="00A31292"/>
    <w:rsid w:val="00A3140A"/>
    <w:rsid w:val="00A31469"/>
    <w:rsid w:val="00A31677"/>
    <w:rsid w:val="00A3177B"/>
    <w:rsid w:val="00A317AC"/>
    <w:rsid w:val="00A317F2"/>
    <w:rsid w:val="00A31832"/>
    <w:rsid w:val="00A31850"/>
    <w:rsid w:val="00A31B7A"/>
    <w:rsid w:val="00A31CEB"/>
    <w:rsid w:val="00A31D47"/>
    <w:rsid w:val="00A31E91"/>
    <w:rsid w:val="00A31F58"/>
    <w:rsid w:val="00A3209A"/>
    <w:rsid w:val="00A320C3"/>
    <w:rsid w:val="00A323E0"/>
    <w:rsid w:val="00A32484"/>
    <w:rsid w:val="00A328AD"/>
    <w:rsid w:val="00A3296D"/>
    <w:rsid w:val="00A32A7C"/>
    <w:rsid w:val="00A32AB1"/>
    <w:rsid w:val="00A32CAE"/>
    <w:rsid w:val="00A32DC8"/>
    <w:rsid w:val="00A32E8F"/>
    <w:rsid w:val="00A32FCA"/>
    <w:rsid w:val="00A334AF"/>
    <w:rsid w:val="00A334B9"/>
    <w:rsid w:val="00A335AE"/>
    <w:rsid w:val="00A33653"/>
    <w:rsid w:val="00A3381F"/>
    <w:rsid w:val="00A338F0"/>
    <w:rsid w:val="00A3392B"/>
    <w:rsid w:val="00A33A87"/>
    <w:rsid w:val="00A33BC4"/>
    <w:rsid w:val="00A33BE3"/>
    <w:rsid w:val="00A33C07"/>
    <w:rsid w:val="00A33C2F"/>
    <w:rsid w:val="00A33C6B"/>
    <w:rsid w:val="00A33DEA"/>
    <w:rsid w:val="00A343BE"/>
    <w:rsid w:val="00A34451"/>
    <w:rsid w:val="00A345B3"/>
    <w:rsid w:val="00A348CF"/>
    <w:rsid w:val="00A34900"/>
    <w:rsid w:val="00A34945"/>
    <w:rsid w:val="00A34AB8"/>
    <w:rsid w:val="00A34B37"/>
    <w:rsid w:val="00A34C5F"/>
    <w:rsid w:val="00A34CA7"/>
    <w:rsid w:val="00A34E79"/>
    <w:rsid w:val="00A34FDF"/>
    <w:rsid w:val="00A35052"/>
    <w:rsid w:val="00A3516C"/>
    <w:rsid w:val="00A3518F"/>
    <w:rsid w:val="00A35194"/>
    <w:rsid w:val="00A3530D"/>
    <w:rsid w:val="00A354E8"/>
    <w:rsid w:val="00A35835"/>
    <w:rsid w:val="00A3584C"/>
    <w:rsid w:val="00A359DD"/>
    <w:rsid w:val="00A35A44"/>
    <w:rsid w:val="00A35E39"/>
    <w:rsid w:val="00A35EAD"/>
    <w:rsid w:val="00A36149"/>
    <w:rsid w:val="00A3622D"/>
    <w:rsid w:val="00A3628D"/>
    <w:rsid w:val="00A36461"/>
    <w:rsid w:val="00A364BF"/>
    <w:rsid w:val="00A36B30"/>
    <w:rsid w:val="00A36C4B"/>
    <w:rsid w:val="00A36DFC"/>
    <w:rsid w:val="00A36E14"/>
    <w:rsid w:val="00A36E22"/>
    <w:rsid w:val="00A36EE8"/>
    <w:rsid w:val="00A37046"/>
    <w:rsid w:val="00A37129"/>
    <w:rsid w:val="00A371E8"/>
    <w:rsid w:val="00A374CB"/>
    <w:rsid w:val="00A3750B"/>
    <w:rsid w:val="00A37642"/>
    <w:rsid w:val="00A37770"/>
    <w:rsid w:val="00A37A10"/>
    <w:rsid w:val="00A37A65"/>
    <w:rsid w:val="00A37E43"/>
    <w:rsid w:val="00A37F0B"/>
    <w:rsid w:val="00A37F51"/>
    <w:rsid w:val="00A4028C"/>
    <w:rsid w:val="00A402A9"/>
    <w:rsid w:val="00A4030C"/>
    <w:rsid w:val="00A40341"/>
    <w:rsid w:val="00A4052B"/>
    <w:rsid w:val="00A40553"/>
    <w:rsid w:val="00A40652"/>
    <w:rsid w:val="00A406FE"/>
    <w:rsid w:val="00A40A7D"/>
    <w:rsid w:val="00A40B73"/>
    <w:rsid w:val="00A40BE0"/>
    <w:rsid w:val="00A40C86"/>
    <w:rsid w:val="00A40E06"/>
    <w:rsid w:val="00A40FA3"/>
    <w:rsid w:val="00A411F1"/>
    <w:rsid w:val="00A4127D"/>
    <w:rsid w:val="00A41361"/>
    <w:rsid w:val="00A413A5"/>
    <w:rsid w:val="00A414A2"/>
    <w:rsid w:val="00A414A5"/>
    <w:rsid w:val="00A41579"/>
    <w:rsid w:val="00A415E5"/>
    <w:rsid w:val="00A416AB"/>
    <w:rsid w:val="00A4173C"/>
    <w:rsid w:val="00A417FB"/>
    <w:rsid w:val="00A4190C"/>
    <w:rsid w:val="00A41A0D"/>
    <w:rsid w:val="00A41C00"/>
    <w:rsid w:val="00A41C11"/>
    <w:rsid w:val="00A41D16"/>
    <w:rsid w:val="00A41E4F"/>
    <w:rsid w:val="00A42067"/>
    <w:rsid w:val="00A42467"/>
    <w:rsid w:val="00A42547"/>
    <w:rsid w:val="00A425A9"/>
    <w:rsid w:val="00A4260D"/>
    <w:rsid w:val="00A42727"/>
    <w:rsid w:val="00A42769"/>
    <w:rsid w:val="00A428D3"/>
    <w:rsid w:val="00A429DF"/>
    <w:rsid w:val="00A42D1A"/>
    <w:rsid w:val="00A42EA2"/>
    <w:rsid w:val="00A42EFA"/>
    <w:rsid w:val="00A4313E"/>
    <w:rsid w:val="00A434F6"/>
    <w:rsid w:val="00A435DA"/>
    <w:rsid w:val="00A4366C"/>
    <w:rsid w:val="00A43695"/>
    <w:rsid w:val="00A43697"/>
    <w:rsid w:val="00A43747"/>
    <w:rsid w:val="00A43750"/>
    <w:rsid w:val="00A437A5"/>
    <w:rsid w:val="00A437B7"/>
    <w:rsid w:val="00A437CC"/>
    <w:rsid w:val="00A43977"/>
    <w:rsid w:val="00A43A66"/>
    <w:rsid w:val="00A43A77"/>
    <w:rsid w:val="00A43AA6"/>
    <w:rsid w:val="00A43E57"/>
    <w:rsid w:val="00A43E83"/>
    <w:rsid w:val="00A43F64"/>
    <w:rsid w:val="00A43F7D"/>
    <w:rsid w:val="00A43FE8"/>
    <w:rsid w:val="00A445DA"/>
    <w:rsid w:val="00A44642"/>
    <w:rsid w:val="00A44725"/>
    <w:rsid w:val="00A44918"/>
    <w:rsid w:val="00A44A3B"/>
    <w:rsid w:val="00A44A42"/>
    <w:rsid w:val="00A44AB5"/>
    <w:rsid w:val="00A44D4A"/>
    <w:rsid w:val="00A44D54"/>
    <w:rsid w:val="00A44DB1"/>
    <w:rsid w:val="00A44DE6"/>
    <w:rsid w:val="00A44E9C"/>
    <w:rsid w:val="00A44EDE"/>
    <w:rsid w:val="00A451AF"/>
    <w:rsid w:val="00A45339"/>
    <w:rsid w:val="00A4550D"/>
    <w:rsid w:val="00A45673"/>
    <w:rsid w:val="00A4569C"/>
    <w:rsid w:val="00A45718"/>
    <w:rsid w:val="00A4576F"/>
    <w:rsid w:val="00A458E5"/>
    <w:rsid w:val="00A45BE3"/>
    <w:rsid w:val="00A45D09"/>
    <w:rsid w:val="00A45D18"/>
    <w:rsid w:val="00A46240"/>
    <w:rsid w:val="00A462C4"/>
    <w:rsid w:val="00A462E1"/>
    <w:rsid w:val="00A46516"/>
    <w:rsid w:val="00A4661B"/>
    <w:rsid w:val="00A4667F"/>
    <w:rsid w:val="00A4676A"/>
    <w:rsid w:val="00A4683F"/>
    <w:rsid w:val="00A46A09"/>
    <w:rsid w:val="00A46BB3"/>
    <w:rsid w:val="00A46C46"/>
    <w:rsid w:val="00A46D0B"/>
    <w:rsid w:val="00A46EE8"/>
    <w:rsid w:val="00A4700A"/>
    <w:rsid w:val="00A4723B"/>
    <w:rsid w:val="00A4735C"/>
    <w:rsid w:val="00A4756F"/>
    <w:rsid w:val="00A47637"/>
    <w:rsid w:val="00A47684"/>
    <w:rsid w:val="00A4770F"/>
    <w:rsid w:val="00A47990"/>
    <w:rsid w:val="00A47998"/>
    <w:rsid w:val="00A47A3B"/>
    <w:rsid w:val="00A47ADA"/>
    <w:rsid w:val="00A47B30"/>
    <w:rsid w:val="00A47C12"/>
    <w:rsid w:val="00A47F4F"/>
    <w:rsid w:val="00A47F7B"/>
    <w:rsid w:val="00A501E3"/>
    <w:rsid w:val="00A50612"/>
    <w:rsid w:val="00A508D0"/>
    <w:rsid w:val="00A508E5"/>
    <w:rsid w:val="00A509C0"/>
    <w:rsid w:val="00A50ABA"/>
    <w:rsid w:val="00A50BCA"/>
    <w:rsid w:val="00A50F64"/>
    <w:rsid w:val="00A51073"/>
    <w:rsid w:val="00A511AA"/>
    <w:rsid w:val="00A511D6"/>
    <w:rsid w:val="00A51224"/>
    <w:rsid w:val="00A513FA"/>
    <w:rsid w:val="00A5143D"/>
    <w:rsid w:val="00A51469"/>
    <w:rsid w:val="00A514B8"/>
    <w:rsid w:val="00A514F5"/>
    <w:rsid w:val="00A5156C"/>
    <w:rsid w:val="00A515E4"/>
    <w:rsid w:val="00A5160A"/>
    <w:rsid w:val="00A516DD"/>
    <w:rsid w:val="00A51734"/>
    <w:rsid w:val="00A519BC"/>
    <w:rsid w:val="00A51B88"/>
    <w:rsid w:val="00A51C02"/>
    <w:rsid w:val="00A51CC3"/>
    <w:rsid w:val="00A51D2B"/>
    <w:rsid w:val="00A51D63"/>
    <w:rsid w:val="00A51DAE"/>
    <w:rsid w:val="00A520C3"/>
    <w:rsid w:val="00A520F9"/>
    <w:rsid w:val="00A5237C"/>
    <w:rsid w:val="00A5264E"/>
    <w:rsid w:val="00A528AB"/>
    <w:rsid w:val="00A528D1"/>
    <w:rsid w:val="00A5290D"/>
    <w:rsid w:val="00A52957"/>
    <w:rsid w:val="00A52D87"/>
    <w:rsid w:val="00A52DD0"/>
    <w:rsid w:val="00A52EA6"/>
    <w:rsid w:val="00A52F0E"/>
    <w:rsid w:val="00A52F16"/>
    <w:rsid w:val="00A53111"/>
    <w:rsid w:val="00A53485"/>
    <w:rsid w:val="00A534E1"/>
    <w:rsid w:val="00A536B6"/>
    <w:rsid w:val="00A537B4"/>
    <w:rsid w:val="00A5390B"/>
    <w:rsid w:val="00A53B48"/>
    <w:rsid w:val="00A53DD1"/>
    <w:rsid w:val="00A53FDB"/>
    <w:rsid w:val="00A540D5"/>
    <w:rsid w:val="00A540EA"/>
    <w:rsid w:val="00A541E1"/>
    <w:rsid w:val="00A5434B"/>
    <w:rsid w:val="00A54360"/>
    <w:rsid w:val="00A54417"/>
    <w:rsid w:val="00A54595"/>
    <w:rsid w:val="00A546C0"/>
    <w:rsid w:val="00A5496B"/>
    <w:rsid w:val="00A54B2E"/>
    <w:rsid w:val="00A54C15"/>
    <w:rsid w:val="00A54CA9"/>
    <w:rsid w:val="00A54EC3"/>
    <w:rsid w:val="00A5515E"/>
    <w:rsid w:val="00A55219"/>
    <w:rsid w:val="00A55260"/>
    <w:rsid w:val="00A55466"/>
    <w:rsid w:val="00A554DA"/>
    <w:rsid w:val="00A55593"/>
    <w:rsid w:val="00A55606"/>
    <w:rsid w:val="00A556F6"/>
    <w:rsid w:val="00A55700"/>
    <w:rsid w:val="00A5575A"/>
    <w:rsid w:val="00A55887"/>
    <w:rsid w:val="00A558AB"/>
    <w:rsid w:val="00A558B1"/>
    <w:rsid w:val="00A559D6"/>
    <w:rsid w:val="00A55AC2"/>
    <w:rsid w:val="00A55B69"/>
    <w:rsid w:val="00A55CD0"/>
    <w:rsid w:val="00A55CD7"/>
    <w:rsid w:val="00A55CE7"/>
    <w:rsid w:val="00A55D0F"/>
    <w:rsid w:val="00A55D27"/>
    <w:rsid w:val="00A55FE5"/>
    <w:rsid w:val="00A5619B"/>
    <w:rsid w:val="00A564A5"/>
    <w:rsid w:val="00A5698C"/>
    <w:rsid w:val="00A56AB6"/>
    <w:rsid w:val="00A56B98"/>
    <w:rsid w:val="00A56E35"/>
    <w:rsid w:val="00A56EC2"/>
    <w:rsid w:val="00A56F93"/>
    <w:rsid w:val="00A56FC0"/>
    <w:rsid w:val="00A56FC3"/>
    <w:rsid w:val="00A570C7"/>
    <w:rsid w:val="00A57140"/>
    <w:rsid w:val="00A5727D"/>
    <w:rsid w:val="00A57291"/>
    <w:rsid w:val="00A572B7"/>
    <w:rsid w:val="00A572C5"/>
    <w:rsid w:val="00A573EE"/>
    <w:rsid w:val="00A573FA"/>
    <w:rsid w:val="00A57489"/>
    <w:rsid w:val="00A575AC"/>
    <w:rsid w:val="00A57614"/>
    <w:rsid w:val="00A576B4"/>
    <w:rsid w:val="00A5782B"/>
    <w:rsid w:val="00A579D5"/>
    <w:rsid w:val="00A57C6F"/>
    <w:rsid w:val="00A57D74"/>
    <w:rsid w:val="00A57E5E"/>
    <w:rsid w:val="00A57E9A"/>
    <w:rsid w:val="00A60185"/>
    <w:rsid w:val="00A60233"/>
    <w:rsid w:val="00A602AD"/>
    <w:rsid w:val="00A602F7"/>
    <w:rsid w:val="00A6078B"/>
    <w:rsid w:val="00A608EE"/>
    <w:rsid w:val="00A60951"/>
    <w:rsid w:val="00A609FA"/>
    <w:rsid w:val="00A60AA8"/>
    <w:rsid w:val="00A60AAF"/>
    <w:rsid w:val="00A60B3D"/>
    <w:rsid w:val="00A60BD3"/>
    <w:rsid w:val="00A60C82"/>
    <w:rsid w:val="00A60CDE"/>
    <w:rsid w:val="00A60D4F"/>
    <w:rsid w:val="00A61115"/>
    <w:rsid w:val="00A61152"/>
    <w:rsid w:val="00A611C6"/>
    <w:rsid w:val="00A612FC"/>
    <w:rsid w:val="00A61413"/>
    <w:rsid w:val="00A6146F"/>
    <w:rsid w:val="00A614B0"/>
    <w:rsid w:val="00A6156C"/>
    <w:rsid w:val="00A6157A"/>
    <w:rsid w:val="00A615ED"/>
    <w:rsid w:val="00A61A2C"/>
    <w:rsid w:val="00A61E1D"/>
    <w:rsid w:val="00A61EBD"/>
    <w:rsid w:val="00A61ED1"/>
    <w:rsid w:val="00A61FBA"/>
    <w:rsid w:val="00A61FE0"/>
    <w:rsid w:val="00A6219A"/>
    <w:rsid w:val="00A624A4"/>
    <w:rsid w:val="00A624C2"/>
    <w:rsid w:val="00A6256D"/>
    <w:rsid w:val="00A6262E"/>
    <w:rsid w:val="00A627B7"/>
    <w:rsid w:val="00A62B21"/>
    <w:rsid w:val="00A62C08"/>
    <w:rsid w:val="00A62C95"/>
    <w:rsid w:val="00A62CA6"/>
    <w:rsid w:val="00A62D03"/>
    <w:rsid w:val="00A62D23"/>
    <w:rsid w:val="00A62D82"/>
    <w:rsid w:val="00A62E06"/>
    <w:rsid w:val="00A62F36"/>
    <w:rsid w:val="00A63023"/>
    <w:rsid w:val="00A6313A"/>
    <w:rsid w:val="00A63182"/>
    <w:rsid w:val="00A631DC"/>
    <w:rsid w:val="00A63205"/>
    <w:rsid w:val="00A6328E"/>
    <w:rsid w:val="00A63298"/>
    <w:rsid w:val="00A632AC"/>
    <w:rsid w:val="00A633B1"/>
    <w:rsid w:val="00A6372F"/>
    <w:rsid w:val="00A6377F"/>
    <w:rsid w:val="00A637EF"/>
    <w:rsid w:val="00A63AC0"/>
    <w:rsid w:val="00A63ADA"/>
    <w:rsid w:val="00A63EAF"/>
    <w:rsid w:val="00A64183"/>
    <w:rsid w:val="00A641F7"/>
    <w:rsid w:val="00A64349"/>
    <w:rsid w:val="00A643E1"/>
    <w:rsid w:val="00A6440B"/>
    <w:rsid w:val="00A644AE"/>
    <w:rsid w:val="00A644D8"/>
    <w:rsid w:val="00A64615"/>
    <w:rsid w:val="00A64631"/>
    <w:rsid w:val="00A6463A"/>
    <w:rsid w:val="00A646D2"/>
    <w:rsid w:val="00A64793"/>
    <w:rsid w:val="00A64878"/>
    <w:rsid w:val="00A64A0F"/>
    <w:rsid w:val="00A64C68"/>
    <w:rsid w:val="00A64D4C"/>
    <w:rsid w:val="00A64E13"/>
    <w:rsid w:val="00A64E1D"/>
    <w:rsid w:val="00A64E77"/>
    <w:rsid w:val="00A64E80"/>
    <w:rsid w:val="00A64FD7"/>
    <w:rsid w:val="00A65060"/>
    <w:rsid w:val="00A6508A"/>
    <w:rsid w:val="00A65093"/>
    <w:rsid w:val="00A65248"/>
    <w:rsid w:val="00A6531D"/>
    <w:rsid w:val="00A65346"/>
    <w:rsid w:val="00A657B1"/>
    <w:rsid w:val="00A65883"/>
    <w:rsid w:val="00A658CA"/>
    <w:rsid w:val="00A65AE5"/>
    <w:rsid w:val="00A65B97"/>
    <w:rsid w:val="00A65DBC"/>
    <w:rsid w:val="00A65F0C"/>
    <w:rsid w:val="00A65F3F"/>
    <w:rsid w:val="00A660E1"/>
    <w:rsid w:val="00A660E8"/>
    <w:rsid w:val="00A66960"/>
    <w:rsid w:val="00A669E1"/>
    <w:rsid w:val="00A66B4A"/>
    <w:rsid w:val="00A66CD8"/>
    <w:rsid w:val="00A66E16"/>
    <w:rsid w:val="00A6706B"/>
    <w:rsid w:val="00A67118"/>
    <w:rsid w:val="00A67148"/>
    <w:rsid w:val="00A67243"/>
    <w:rsid w:val="00A67296"/>
    <w:rsid w:val="00A67355"/>
    <w:rsid w:val="00A67378"/>
    <w:rsid w:val="00A67661"/>
    <w:rsid w:val="00A678BF"/>
    <w:rsid w:val="00A67931"/>
    <w:rsid w:val="00A67A84"/>
    <w:rsid w:val="00A67AAB"/>
    <w:rsid w:val="00A67BA1"/>
    <w:rsid w:val="00A67DDA"/>
    <w:rsid w:val="00A67ED3"/>
    <w:rsid w:val="00A67FED"/>
    <w:rsid w:val="00A7001B"/>
    <w:rsid w:val="00A703E3"/>
    <w:rsid w:val="00A70453"/>
    <w:rsid w:val="00A7047E"/>
    <w:rsid w:val="00A70649"/>
    <w:rsid w:val="00A7070E"/>
    <w:rsid w:val="00A7076E"/>
    <w:rsid w:val="00A70965"/>
    <w:rsid w:val="00A70AAC"/>
    <w:rsid w:val="00A70B7C"/>
    <w:rsid w:val="00A70D25"/>
    <w:rsid w:val="00A70E2F"/>
    <w:rsid w:val="00A70F3C"/>
    <w:rsid w:val="00A70F79"/>
    <w:rsid w:val="00A7135D"/>
    <w:rsid w:val="00A7138F"/>
    <w:rsid w:val="00A713A3"/>
    <w:rsid w:val="00A713DA"/>
    <w:rsid w:val="00A7142D"/>
    <w:rsid w:val="00A71534"/>
    <w:rsid w:val="00A71568"/>
    <w:rsid w:val="00A7159D"/>
    <w:rsid w:val="00A71850"/>
    <w:rsid w:val="00A7195E"/>
    <w:rsid w:val="00A71A0C"/>
    <w:rsid w:val="00A71ADF"/>
    <w:rsid w:val="00A71B78"/>
    <w:rsid w:val="00A71BE8"/>
    <w:rsid w:val="00A71C25"/>
    <w:rsid w:val="00A71F1A"/>
    <w:rsid w:val="00A72011"/>
    <w:rsid w:val="00A72020"/>
    <w:rsid w:val="00A72281"/>
    <w:rsid w:val="00A72330"/>
    <w:rsid w:val="00A7243C"/>
    <w:rsid w:val="00A724BB"/>
    <w:rsid w:val="00A725E2"/>
    <w:rsid w:val="00A7267C"/>
    <w:rsid w:val="00A726F8"/>
    <w:rsid w:val="00A7282D"/>
    <w:rsid w:val="00A729DC"/>
    <w:rsid w:val="00A72DCD"/>
    <w:rsid w:val="00A72FBD"/>
    <w:rsid w:val="00A72FE6"/>
    <w:rsid w:val="00A73077"/>
    <w:rsid w:val="00A73128"/>
    <w:rsid w:val="00A732DA"/>
    <w:rsid w:val="00A7338E"/>
    <w:rsid w:val="00A73407"/>
    <w:rsid w:val="00A73526"/>
    <w:rsid w:val="00A7366E"/>
    <w:rsid w:val="00A73671"/>
    <w:rsid w:val="00A7394A"/>
    <w:rsid w:val="00A73C6F"/>
    <w:rsid w:val="00A73C8B"/>
    <w:rsid w:val="00A73EAA"/>
    <w:rsid w:val="00A73F60"/>
    <w:rsid w:val="00A73F63"/>
    <w:rsid w:val="00A7409B"/>
    <w:rsid w:val="00A74169"/>
    <w:rsid w:val="00A742F9"/>
    <w:rsid w:val="00A74428"/>
    <w:rsid w:val="00A7446D"/>
    <w:rsid w:val="00A7451C"/>
    <w:rsid w:val="00A74529"/>
    <w:rsid w:val="00A74669"/>
    <w:rsid w:val="00A74A74"/>
    <w:rsid w:val="00A74BCC"/>
    <w:rsid w:val="00A74E1C"/>
    <w:rsid w:val="00A74E32"/>
    <w:rsid w:val="00A74E66"/>
    <w:rsid w:val="00A74FEE"/>
    <w:rsid w:val="00A7501B"/>
    <w:rsid w:val="00A75275"/>
    <w:rsid w:val="00A755EE"/>
    <w:rsid w:val="00A75699"/>
    <w:rsid w:val="00A75991"/>
    <w:rsid w:val="00A75B19"/>
    <w:rsid w:val="00A75B5B"/>
    <w:rsid w:val="00A75DBD"/>
    <w:rsid w:val="00A75FA0"/>
    <w:rsid w:val="00A75FB0"/>
    <w:rsid w:val="00A75FDE"/>
    <w:rsid w:val="00A7606A"/>
    <w:rsid w:val="00A7614F"/>
    <w:rsid w:val="00A761A7"/>
    <w:rsid w:val="00A7635E"/>
    <w:rsid w:val="00A7672A"/>
    <w:rsid w:val="00A76759"/>
    <w:rsid w:val="00A767B9"/>
    <w:rsid w:val="00A76AAA"/>
    <w:rsid w:val="00A76BCA"/>
    <w:rsid w:val="00A76D2B"/>
    <w:rsid w:val="00A76E5E"/>
    <w:rsid w:val="00A76F83"/>
    <w:rsid w:val="00A77256"/>
    <w:rsid w:val="00A7726C"/>
    <w:rsid w:val="00A7730D"/>
    <w:rsid w:val="00A77468"/>
    <w:rsid w:val="00A77683"/>
    <w:rsid w:val="00A7772B"/>
    <w:rsid w:val="00A7788E"/>
    <w:rsid w:val="00A77ACE"/>
    <w:rsid w:val="00A77C51"/>
    <w:rsid w:val="00A77F24"/>
    <w:rsid w:val="00A77F51"/>
    <w:rsid w:val="00A800BE"/>
    <w:rsid w:val="00A8010B"/>
    <w:rsid w:val="00A8018C"/>
    <w:rsid w:val="00A801D6"/>
    <w:rsid w:val="00A802FF"/>
    <w:rsid w:val="00A805C9"/>
    <w:rsid w:val="00A80619"/>
    <w:rsid w:val="00A806A1"/>
    <w:rsid w:val="00A806D0"/>
    <w:rsid w:val="00A807E5"/>
    <w:rsid w:val="00A8089D"/>
    <w:rsid w:val="00A808BB"/>
    <w:rsid w:val="00A80906"/>
    <w:rsid w:val="00A80C1A"/>
    <w:rsid w:val="00A80E5C"/>
    <w:rsid w:val="00A80E77"/>
    <w:rsid w:val="00A810D1"/>
    <w:rsid w:val="00A812FF"/>
    <w:rsid w:val="00A8131E"/>
    <w:rsid w:val="00A8134D"/>
    <w:rsid w:val="00A8142B"/>
    <w:rsid w:val="00A814D1"/>
    <w:rsid w:val="00A814F0"/>
    <w:rsid w:val="00A81622"/>
    <w:rsid w:val="00A81850"/>
    <w:rsid w:val="00A818A0"/>
    <w:rsid w:val="00A81A2D"/>
    <w:rsid w:val="00A81CD3"/>
    <w:rsid w:val="00A81D5F"/>
    <w:rsid w:val="00A81DD1"/>
    <w:rsid w:val="00A81EF6"/>
    <w:rsid w:val="00A81F25"/>
    <w:rsid w:val="00A81F78"/>
    <w:rsid w:val="00A82060"/>
    <w:rsid w:val="00A8211E"/>
    <w:rsid w:val="00A82294"/>
    <w:rsid w:val="00A8238E"/>
    <w:rsid w:val="00A82499"/>
    <w:rsid w:val="00A82579"/>
    <w:rsid w:val="00A82584"/>
    <w:rsid w:val="00A82615"/>
    <w:rsid w:val="00A82629"/>
    <w:rsid w:val="00A8271B"/>
    <w:rsid w:val="00A8273B"/>
    <w:rsid w:val="00A82741"/>
    <w:rsid w:val="00A8275C"/>
    <w:rsid w:val="00A828B7"/>
    <w:rsid w:val="00A82921"/>
    <w:rsid w:val="00A82931"/>
    <w:rsid w:val="00A8295F"/>
    <w:rsid w:val="00A829B8"/>
    <w:rsid w:val="00A82A41"/>
    <w:rsid w:val="00A82B80"/>
    <w:rsid w:val="00A82B8D"/>
    <w:rsid w:val="00A82C2E"/>
    <w:rsid w:val="00A82C6F"/>
    <w:rsid w:val="00A82C95"/>
    <w:rsid w:val="00A82D74"/>
    <w:rsid w:val="00A82DB2"/>
    <w:rsid w:val="00A82DB3"/>
    <w:rsid w:val="00A82E0A"/>
    <w:rsid w:val="00A82EC8"/>
    <w:rsid w:val="00A8317F"/>
    <w:rsid w:val="00A833B0"/>
    <w:rsid w:val="00A83407"/>
    <w:rsid w:val="00A83531"/>
    <w:rsid w:val="00A83708"/>
    <w:rsid w:val="00A8379E"/>
    <w:rsid w:val="00A83B1E"/>
    <w:rsid w:val="00A83B2B"/>
    <w:rsid w:val="00A83C3E"/>
    <w:rsid w:val="00A83DDA"/>
    <w:rsid w:val="00A83EC6"/>
    <w:rsid w:val="00A83FBD"/>
    <w:rsid w:val="00A84189"/>
    <w:rsid w:val="00A8439C"/>
    <w:rsid w:val="00A84420"/>
    <w:rsid w:val="00A84481"/>
    <w:rsid w:val="00A84522"/>
    <w:rsid w:val="00A84580"/>
    <w:rsid w:val="00A84ABE"/>
    <w:rsid w:val="00A84BD2"/>
    <w:rsid w:val="00A84C99"/>
    <w:rsid w:val="00A84E95"/>
    <w:rsid w:val="00A84ECA"/>
    <w:rsid w:val="00A84FB5"/>
    <w:rsid w:val="00A8501B"/>
    <w:rsid w:val="00A85023"/>
    <w:rsid w:val="00A8548A"/>
    <w:rsid w:val="00A8564C"/>
    <w:rsid w:val="00A857E6"/>
    <w:rsid w:val="00A85920"/>
    <w:rsid w:val="00A85A35"/>
    <w:rsid w:val="00A85CD7"/>
    <w:rsid w:val="00A85DFF"/>
    <w:rsid w:val="00A85E44"/>
    <w:rsid w:val="00A86322"/>
    <w:rsid w:val="00A863CD"/>
    <w:rsid w:val="00A8651E"/>
    <w:rsid w:val="00A865A0"/>
    <w:rsid w:val="00A866F4"/>
    <w:rsid w:val="00A866FB"/>
    <w:rsid w:val="00A86810"/>
    <w:rsid w:val="00A869F9"/>
    <w:rsid w:val="00A86C0D"/>
    <w:rsid w:val="00A86D56"/>
    <w:rsid w:val="00A870AA"/>
    <w:rsid w:val="00A870B3"/>
    <w:rsid w:val="00A87173"/>
    <w:rsid w:val="00A8721B"/>
    <w:rsid w:val="00A87694"/>
    <w:rsid w:val="00A87937"/>
    <w:rsid w:val="00A879C2"/>
    <w:rsid w:val="00A87B07"/>
    <w:rsid w:val="00A87BB3"/>
    <w:rsid w:val="00A87C1D"/>
    <w:rsid w:val="00A87C32"/>
    <w:rsid w:val="00A87D40"/>
    <w:rsid w:val="00A87D47"/>
    <w:rsid w:val="00A87EC8"/>
    <w:rsid w:val="00A87ECD"/>
    <w:rsid w:val="00A87F38"/>
    <w:rsid w:val="00A90041"/>
    <w:rsid w:val="00A902AA"/>
    <w:rsid w:val="00A9032C"/>
    <w:rsid w:val="00A9056C"/>
    <w:rsid w:val="00A90601"/>
    <w:rsid w:val="00A907C9"/>
    <w:rsid w:val="00A909B7"/>
    <w:rsid w:val="00A90CBB"/>
    <w:rsid w:val="00A910F0"/>
    <w:rsid w:val="00A91192"/>
    <w:rsid w:val="00A915E8"/>
    <w:rsid w:val="00A9165F"/>
    <w:rsid w:val="00A91878"/>
    <w:rsid w:val="00A91895"/>
    <w:rsid w:val="00A91C3E"/>
    <w:rsid w:val="00A91D91"/>
    <w:rsid w:val="00A91E0B"/>
    <w:rsid w:val="00A91E22"/>
    <w:rsid w:val="00A91E73"/>
    <w:rsid w:val="00A91EA3"/>
    <w:rsid w:val="00A920F9"/>
    <w:rsid w:val="00A9224A"/>
    <w:rsid w:val="00A923A2"/>
    <w:rsid w:val="00A9251A"/>
    <w:rsid w:val="00A925E2"/>
    <w:rsid w:val="00A92607"/>
    <w:rsid w:val="00A92A29"/>
    <w:rsid w:val="00A92B9C"/>
    <w:rsid w:val="00A92CF7"/>
    <w:rsid w:val="00A92E1D"/>
    <w:rsid w:val="00A92FEB"/>
    <w:rsid w:val="00A93271"/>
    <w:rsid w:val="00A9331B"/>
    <w:rsid w:val="00A93384"/>
    <w:rsid w:val="00A934FA"/>
    <w:rsid w:val="00A9361E"/>
    <w:rsid w:val="00A93898"/>
    <w:rsid w:val="00A938F3"/>
    <w:rsid w:val="00A93BF3"/>
    <w:rsid w:val="00A93C13"/>
    <w:rsid w:val="00A93F48"/>
    <w:rsid w:val="00A94141"/>
    <w:rsid w:val="00A945D6"/>
    <w:rsid w:val="00A94704"/>
    <w:rsid w:val="00A9476B"/>
    <w:rsid w:val="00A94966"/>
    <w:rsid w:val="00A94A1A"/>
    <w:rsid w:val="00A94ACA"/>
    <w:rsid w:val="00A94ADE"/>
    <w:rsid w:val="00A94CD1"/>
    <w:rsid w:val="00A94EC1"/>
    <w:rsid w:val="00A95153"/>
    <w:rsid w:val="00A951DD"/>
    <w:rsid w:val="00A95365"/>
    <w:rsid w:val="00A954B2"/>
    <w:rsid w:val="00A95746"/>
    <w:rsid w:val="00A95942"/>
    <w:rsid w:val="00A95970"/>
    <w:rsid w:val="00A95B60"/>
    <w:rsid w:val="00A95B86"/>
    <w:rsid w:val="00A95C34"/>
    <w:rsid w:val="00A95C6F"/>
    <w:rsid w:val="00A95C78"/>
    <w:rsid w:val="00A95CB8"/>
    <w:rsid w:val="00A9611D"/>
    <w:rsid w:val="00A961C7"/>
    <w:rsid w:val="00A961F2"/>
    <w:rsid w:val="00A963A3"/>
    <w:rsid w:val="00A9640D"/>
    <w:rsid w:val="00A96576"/>
    <w:rsid w:val="00A968BB"/>
    <w:rsid w:val="00A96AFE"/>
    <w:rsid w:val="00A96BF9"/>
    <w:rsid w:val="00A96C43"/>
    <w:rsid w:val="00A96CF2"/>
    <w:rsid w:val="00A96E02"/>
    <w:rsid w:val="00A9704A"/>
    <w:rsid w:val="00A973EC"/>
    <w:rsid w:val="00A9741D"/>
    <w:rsid w:val="00A974D0"/>
    <w:rsid w:val="00A97645"/>
    <w:rsid w:val="00A97843"/>
    <w:rsid w:val="00A978AA"/>
    <w:rsid w:val="00A97A8F"/>
    <w:rsid w:val="00A97B48"/>
    <w:rsid w:val="00A97C7A"/>
    <w:rsid w:val="00A97D21"/>
    <w:rsid w:val="00A97DD8"/>
    <w:rsid w:val="00A97E0D"/>
    <w:rsid w:val="00A97F7B"/>
    <w:rsid w:val="00AA007B"/>
    <w:rsid w:val="00AA0553"/>
    <w:rsid w:val="00AA056D"/>
    <w:rsid w:val="00AA0593"/>
    <w:rsid w:val="00AA08C4"/>
    <w:rsid w:val="00AA08EE"/>
    <w:rsid w:val="00AA0AFD"/>
    <w:rsid w:val="00AA0B17"/>
    <w:rsid w:val="00AA0C49"/>
    <w:rsid w:val="00AA0CEC"/>
    <w:rsid w:val="00AA0DE9"/>
    <w:rsid w:val="00AA0F7B"/>
    <w:rsid w:val="00AA0F7D"/>
    <w:rsid w:val="00AA0FC6"/>
    <w:rsid w:val="00AA104D"/>
    <w:rsid w:val="00AA1078"/>
    <w:rsid w:val="00AA1094"/>
    <w:rsid w:val="00AA1096"/>
    <w:rsid w:val="00AA11D4"/>
    <w:rsid w:val="00AA124C"/>
    <w:rsid w:val="00AA12B5"/>
    <w:rsid w:val="00AA141C"/>
    <w:rsid w:val="00AA14E5"/>
    <w:rsid w:val="00AA152A"/>
    <w:rsid w:val="00AA154B"/>
    <w:rsid w:val="00AA157E"/>
    <w:rsid w:val="00AA1670"/>
    <w:rsid w:val="00AA18CF"/>
    <w:rsid w:val="00AA1A3E"/>
    <w:rsid w:val="00AA1A7D"/>
    <w:rsid w:val="00AA1C08"/>
    <w:rsid w:val="00AA1C3A"/>
    <w:rsid w:val="00AA1C70"/>
    <w:rsid w:val="00AA1F0A"/>
    <w:rsid w:val="00AA203D"/>
    <w:rsid w:val="00AA20E2"/>
    <w:rsid w:val="00AA219D"/>
    <w:rsid w:val="00AA2243"/>
    <w:rsid w:val="00AA2330"/>
    <w:rsid w:val="00AA239D"/>
    <w:rsid w:val="00AA25D6"/>
    <w:rsid w:val="00AA267D"/>
    <w:rsid w:val="00AA27AB"/>
    <w:rsid w:val="00AA287E"/>
    <w:rsid w:val="00AA28E0"/>
    <w:rsid w:val="00AA2961"/>
    <w:rsid w:val="00AA2A33"/>
    <w:rsid w:val="00AA2B8F"/>
    <w:rsid w:val="00AA2CE4"/>
    <w:rsid w:val="00AA2D39"/>
    <w:rsid w:val="00AA3045"/>
    <w:rsid w:val="00AA3261"/>
    <w:rsid w:val="00AA32EA"/>
    <w:rsid w:val="00AA3370"/>
    <w:rsid w:val="00AA3427"/>
    <w:rsid w:val="00AA3457"/>
    <w:rsid w:val="00AA3630"/>
    <w:rsid w:val="00AA399E"/>
    <w:rsid w:val="00AA3A6A"/>
    <w:rsid w:val="00AA3C00"/>
    <w:rsid w:val="00AA3C05"/>
    <w:rsid w:val="00AA3C57"/>
    <w:rsid w:val="00AA3D47"/>
    <w:rsid w:val="00AA3D8F"/>
    <w:rsid w:val="00AA3F00"/>
    <w:rsid w:val="00AA3F1E"/>
    <w:rsid w:val="00AA3F3E"/>
    <w:rsid w:val="00AA3F4B"/>
    <w:rsid w:val="00AA40C3"/>
    <w:rsid w:val="00AA4155"/>
    <w:rsid w:val="00AA424D"/>
    <w:rsid w:val="00AA43B0"/>
    <w:rsid w:val="00AA43DD"/>
    <w:rsid w:val="00AA444B"/>
    <w:rsid w:val="00AA47DF"/>
    <w:rsid w:val="00AA480B"/>
    <w:rsid w:val="00AA488A"/>
    <w:rsid w:val="00AA491D"/>
    <w:rsid w:val="00AA4A79"/>
    <w:rsid w:val="00AA4AE6"/>
    <w:rsid w:val="00AA4B53"/>
    <w:rsid w:val="00AA4C2E"/>
    <w:rsid w:val="00AA4CB1"/>
    <w:rsid w:val="00AA4DF0"/>
    <w:rsid w:val="00AA4ECC"/>
    <w:rsid w:val="00AA4FAA"/>
    <w:rsid w:val="00AA500F"/>
    <w:rsid w:val="00AA50B8"/>
    <w:rsid w:val="00AA5133"/>
    <w:rsid w:val="00AA525E"/>
    <w:rsid w:val="00AA527E"/>
    <w:rsid w:val="00AA53F5"/>
    <w:rsid w:val="00AA58C7"/>
    <w:rsid w:val="00AA5971"/>
    <w:rsid w:val="00AA5A11"/>
    <w:rsid w:val="00AA5B4E"/>
    <w:rsid w:val="00AA5BC0"/>
    <w:rsid w:val="00AA5BFC"/>
    <w:rsid w:val="00AA5D5B"/>
    <w:rsid w:val="00AA5DFF"/>
    <w:rsid w:val="00AA5FC0"/>
    <w:rsid w:val="00AA606C"/>
    <w:rsid w:val="00AA60C7"/>
    <w:rsid w:val="00AA60D7"/>
    <w:rsid w:val="00AA636F"/>
    <w:rsid w:val="00AA64E2"/>
    <w:rsid w:val="00AA679D"/>
    <w:rsid w:val="00AA6989"/>
    <w:rsid w:val="00AA6AE8"/>
    <w:rsid w:val="00AA6B9C"/>
    <w:rsid w:val="00AA6BB0"/>
    <w:rsid w:val="00AA6FEA"/>
    <w:rsid w:val="00AA707B"/>
    <w:rsid w:val="00AA70DD"/>
    <w:rsid w:val="00AA716D"/>
    <w:rsid w:val="00AA7280"/>
    <w:rsid w:val="00AA72B7"/>
    <w:rsid w:val="00AA7376"/>
    <w:rsid w:val="00AA74F4"/>
    <w:rsid w:val="00AA7585"/>
    <w:rsid w:val="00AA76CD"/>
    <w:rsid w:val="00AA772C"/>
    <w:rsid w:val="00AA7751"/>
    <w:rsid w:val="00AA77CA"/>
    <w:rsid w:val="00AA79C0"/>
    <w:rsid w:val="00AA7ABB"/>
    <w:rsid w:val="00AA7B16"/>
    <w:rsid w:val="00AA7B89"/>
    <w:rsid w:val="00AA7C01"/>
    <w:rsid w:val="00AA7D31"/>
    <w:rsid w:val="00AA7DCF"/>
    <w:rsid w:val="00AA7F59"/>
    <w:rsid w:val="00AB0082"/>
    <w:rsid w:val="00AB0169"/>
    <w:rsid w:val="00AB01A4"/>
    <w:rsid w:val="00AB0202"/>
    <w:rsid w:val="00AB0387"/>
    <w:rsid w:val="00AB04C3"/>
    <w:rsid w:val="00AB061B"/>
    <w:rsid w:val="00AB082F"/>
    <w:rsid w:val="00AB0918"/>
    <w:rsid w:val="00AB09C2"/>
    <w:rsid w:val="00AB0BA2"/>
    <w:rsid w:val="00AB0CC1"/>
    <w:rsid w:val="00AB0D62"/>
    <w:rsid w:val="00AB118F"/>
    <w:rsid w:val="00AB141B"/>
    <w:rsid w:val="00AB16EF"/>
    <w:rsid w:val="00AB18CD"/>
    <w:rsid w:val="00AB18ED"/>
    <w:rsid w:val="00AB1970"/>
    <w:rsid w:val="00AB1A1D"/>
    <w:rsid w:val="00AB1A70"/>
    <w:rsid w:val="00AB1C98"/>
    <w:rsid w:val="00AB20A8"/>
    <w:rsid w:val="00AB2100"/>
    <w:rsid w:val="00AB250A"/>
    <w:rsid w:val="00AB2574"/>
    <w:rsid w:val="00AB287B"/>
    <w:rsid w:val="00AB29AD"/>
    <w:rsid w:val="00AB2B4B"/>
    <w:rsid w:val="00AB2D34"/>
    <w:rsid w:val="00AB2E1E"/>
    <w:rsid w:val="00AB2FAD"/>
    <w:rsid w:val="00AB3069"/>
    <w:rsid w:val="00AB30A4"/>
    <w:rsid w:val="00AB3164"/>
    <w:rsid w:val="00AB32ED"/>
    <w:rsid w:val="00AB340E"/>
    <w:rsid w:val="00AB36CD"/>
    <w:rsid w:val="00AB376F"/>
    <w:rsid w:val="00AB39E2"/>
    <w:rsid w:val="00AB3D4A"/>
    <w:rsid w:val="00AB41CB"/>
    <w:rsid w:val="00AB422C"/>
    <w:rsid w:val="00AB447D"/>
    <w:rsid w:val="00AB44DC"/>
    <w:rsid w:val="00AB4502"/>
    <w:rsid w:val="00AB45C3"/>
    <w:rsid w:val="00AB468E"/>
    <w:rsid w:val="00AB488D"/>
    <w:rsid w:val="00AB490A"/>
    <w:rsid w:val="00AB4AD3"/>
    <w:rsid w:val="00AB4B74"/>
    <w:rsid w:val="00AB4C27"/>
    <w:rsid w:val="00AB4CD3"/>
    <w:rsid w:val="00AB4D1F"/>
    <w:rsid w:val="00AB4E99"/>
    <w:rsid w:val="00AB5092"/>
    <w:rsid w:val="00AB53AE"/>
    <w:rsid w:val="00AB53C0"/>
    <w:rsid w:val="00AB562B"/>
    <w:rsid w:val="00AB5678"/>
    <w:rsid w:val="00AB580A"/>
    <w:rsid w:val="00AB5899"/>
    <w:rsid w:val="00AB589C"/>
    <w:rsid w:val="00AB58FE"/>
    <w:rsid w:val="00AB592B"/>
    <w:rsid w:val="00AB593D"/>
    <w:rsid w:val="00AB5D72"/>
    <w:rsid w:val="00AB5F0D"/>
    <w:rsid w:val="00AB5F26"/>
    <w:rsid w:val="00AB64AA"/>
    <w:rsid w:val="00AB6668"/>
    <w:rsid w:val="00AB6727"/>
    <w:rsid w:val="00AB6888"/>
    <w:rsid w:val="00AB6CEE"/>
    <w:rsid w:val="00AB6E34"/>
    <w:rsid w:val="00AB72CD"/>
    <w:rsid w:val="00AB746D"/>
    <w:rsid w:val="00AB74CB"/>
    <w:rsid w:val="00AB77F3"/>
    <w:rsid w:val="00AB7A60"/>
    <w:rsid w:val="00AB7A97"/>
    <w:rsid w:val="00AB7B91"/>
    <w:rsid w:val="00AB7BEF"/>
    <w:rsid w:val="00AB7C6B"/>
    <w:rsid w:val="00AB7D9A"/>
    <w:rsid w:val="00AC017C"/>
    <w:rsid w:val="00AC01F1"/>
    <w:rsid w:val="00AC0714"/>
    <w:rsid w:val="00AC07C6"/>
    <w:rsid w:val="00AC0937"/>
    <w:rsid w:val="00AC0A30"/>
    <w:rsid w:val="00AC0B64"/>
    <w:rsid w:val="00AC0D6D"/>
    <w:rsid w:val="00AC100D"/>
    <w:rsid w:val="00AC11BF"/>
    <w:rsid w:val="00AC1326"/>
    <w:rsid w:val="00AC1377"/>
    <w:rsid w:val="00AC13AD"/>
    <w:rsid w:val="00AC13E6"/>
    <w:rsid w:val="00AC13F7"/>
    <w:rsid w:val="00AC14E5"/>
    <w:rsid w:val="00AC151F"/>
    <w:rsid w:val="00AC15DF"/>
    <w:rsid w:val="00AC1943"/>
    <w:rsid w:val="00AC1A61"/>
    <w:rsid w:val="00AC1CC9"/>
    <w:rsid w:val="00AC1DD3"/>
    <w:rsid w:val="00AC1E30"/>
    <w:rsid w:val="00AC1E4A"/>
    <w:rsid w:val="00AC1E52"/>
    <w:rsid w:val="00AC1FB1"/>
    <w:rsid w:val="00AC203E"/>
    <w:rsid w:val="00AC206F"/>
    <w:rsid w:val="00AC21EB"/>
    <w:rsid w:val="00AC24B3"/>
    <w:rsid w:val="00AC24F0"/>
    <w:rsid w:val="00AC2766"/>
    <w:rsid w:val="00AC28C6"/>
    <w:rsid w:val="00AC2953"/>
    <w:rsid w:val="00AC2955"/>
    <w:rsid w:val="00AC298E"/>
    <w:rsid w:val="00AC2AA7"/>
    <w:rsid w:val="00AC2B04"/>
    <w:rsid w:val="00AC2D34"/>
    <w:rsid w:val="00AC30C6"/>
    <w:rsid w:val="00AC316D"/>
    <w:rsid w:val="00AC316E"/>
    <w:rsid w:val="00AC3275"/>
    <w:rsid w:val="00AC3375"/>
    <w:rsid w:val="00AC344A"/>
    <w:rsid w:val="00AC34DE"/>
    <w:rsid w:val="00AC35A6"/>
    <w:rsid w:val="00AC367C"/>
    <w:rsid w:val="00AC39D7"/>
    <w:rsid w:val="00AC3B1A"/>
    <w:rsid w:val="00AC3B68"/>
    <w:rsid w:val="00AC3FBB"/>
    <w:rsid w:val="00AC415C"/>
    <w:rsid w:val="00AC4247"/>
    <w:rsid w:val="00AC42D8"/>
    <w:rsid w:val="00AC4459"/>
    <w:rsid w:val="00AC44B9"/>
    <w:rsid w:val="00AC4539"/>
    <w:rsid w:val="00AC4554"/>
    <w:rsid w:val="00AC4713"/>
    <w:rsid w:val="00AC4722"/>
    <w:rsid w:val="00AC47DF"/>
    <w:rsid w:val="00AC4883"/>
    <w:rsid w:val="00AC48DF"/>
    <w:rsid w:val="00AC499B"/>
    <w:rsid w:val="00AC4B30"/>
    <w:rsid w:val="00AC4B71"/>
    <w:rsid w:val="00AC4BC2"/>
    <w:rsid w:val="00AC4C7B"/>
    <w:rsid w:val="00AC4DAF"/>
    <w:rsid w:val="00AC4E72"/>
    <w:rsid w:val="00AC4E8A"/>
    <w:rsid w:val="00AC4EFB"/>
    <w:rsid w:val="00AC4F63"/>
    <w:rsid w:val="00AC50D1"/>
    <w:rsid w:val="00AC514F"/>
    <w:rsid w:val="00AC5151"/>
    <w:rsid w:val="00AC52B7"/>
    <w:rsid w:val="00AC53AB"/>
    <w:rsid w:val="00AC5442"/>
    <w:rsid w:val="00AC5496"/>
    <w:rsid w:val="00AC5761"/>
    <w:rsid w:val="00AC5BC2"/>
    <w:rsid w:val="00AC5E7C"/>
    <w:rsid w:val="00AC5F38"/>
    <w:rsid w:val="00AC5FB8"/>
    <w:rsid w:val="00AC63DE"/>
    <w:rsid w:val="00AC6478"/>
    <w:rsid w:val="00AC6496"/>
    <w:rsid w:val="00AC6498"/>
    <w:rsid w:val="00AC660C"/>
    <w:rsid w:val="00AC6730"/>
    <w:rsid w:val="00AC67AF"/>
    <w:rsid w:val="00AC6CE2"/>
    <w:rsid w:val="00AC6DE5"/>
    <w:rsid w:val="00AC707A"/>
    <w:rsid w:val="00AC7094"/>
    <w:rsid w:val="00AC70D1"/>
    <w:rsid w:val="00AC7100"/>
    <w:rsid w:val="00AC7302"/>
    <w:rsid w:val="00AC738F"/>
    <w:rsid w:val="00AC7572"/>
    <w:rsid w:val="00AC75B7"/>
    <w:rsid w:val="00AC75F2"/>
    <w:rsid w:val="00AC7913"/>
    <w:rsid w:val="00AC7A49"/>
    <w:rsid w:val="00AC7AF2"/>
    <w:rsid w:val="00AC7AF4"/>
    <w:rsid w:val="00AC7C12"/>
    <w:rsid w:val="00AC7CEB"/>
    <w:rsid w:val="00AC7D4D"/>
    <w:rsid w:val="00AD0109"/>
    <w:rsid w:val="00AD01CB"/>
    <w:rsid w:val="00AD0368"/>
    <w:rsid w:val="00AD042F"/>
    <w:rsid w:val="00AD043B"/>
    <w:rsid w:val="00AD0442"/>
    <w:rsid w:val="00AD046D"/>
    <w:rsid w:val="00AD0747"/>
    <w:rsid w:val="00AD0797"/>
    <w:rsid w:val="00AD08D0"/>
    <w:rsid w:val="00AD0AC5"/>
    <w:rsid w:val="00AD10FE"/>
    <w:rsid w:val="00AD1180"/>
    <w:rsid w:val="00AD11BC"/>
    <w:rsid w:val="00AD1244"/>
    <w:rsid w:val="00AD12F1"/>
    <w:rsid w:val="00AD137D"/>
    <w:rsid w:val="00AD1480"/>
    <w:rsid w:val="00AD15B2"/>
    <w:rsid w:val="00AD16D0"/>
    <w:rsid w:val="00AD1A50"/>
    <w:rsid w:val="00AD1A86"/>
    <w:rsid w:val="00AD1B11"/>
    <w:rsid w:val="00AD1BC5"/>
    <w:rsid w:val="00AD1C20"/>
    <w:rsid w:val="00AD1CCE"/>
    <w:rsid w:val="00AD1EC7"/>
    <w:rsid w:val="00AD1F23"/>
    <w:rsid w:val="00AD2016"/>
    <w:rsid w:val="00AD2052"/>
    <w:rsid w:val="00AD212B"/>
    <w:rsid w:val="00AD235D"/>
    <w:rsid w:val="00AD2383"/>
    <w:rsid w:val="00AD2585"/>
    <w:rsid w:val="00AD2680"/>
    <w:rsid w:val="00AD269F"/>
    <w:rsid w:val="00AD296B"/>
    <w:rsid w:val="00AD2A01"/>
    <w:rsid w:val="00AD2CB5"/>
    <w:rsid w:val="00AD2D31"/>
    <w:rsid w:val="00AD2F36"/>
    <w:rsid w:val="00AD2F75"/>
    <w:rsid w:val="00AD3108"/>
    <w:rsid w:val="00AD312D"/>
    <w:rsid w:val="00AD31E6"/>
    <w:rsid w:val="00AD3234"/>
    <w:rsid w:val="00AD32A6"/>
    <w:rsid w:val="00AD3388"/>
    <w:rsid w:val="00AD33D6"/>
    <w:rsid w:val="00AD33E7"/>
    <w:rsid w:val="00AD3C8C"/>
    <w:rsid w:val="00AD3FBA"/>
    <w:rsid w:val="00AD4235"/>
    <w:rsid w:val="00AD42C1"/>
    <w:rsid w:val="00AD4364"/>
    <w:rsid w:val="00AD4397"/>
    <w:rsid w:val="00AD43BC"/>
    <w:rsid w:val="00AD46E9"/>
    <w:rsid w:val="00AD470C"/>
    <w:rsid w:val="00AD4765"/>
    <w:rsid w:val="00AD4826"/>
    <w:rsid w:val="00AD4867"/>
    <w:rsid w:val="00AD4A35"/>
    <w:rsid w:val="00AD4BD0"/>
    <w:rsid w:val="00AD4DC7"/>
    <w:rsid w:val="00AD4FF7"/>
    <w:rsid w:val="00AD50BA"/>
    <w:rsid w:val="00AD5230"/>
    <w:rsid w:val="00AD5565"/>
    <w:rsid w:val="00AD55AC"/>
    <w:rsid w:val="00AD5646"/>
    <w:rsid w:val="00AD56BE"/>
    <w:rsid w:val="00AD57AD"/>
    <w:rsid w:val="00AD57D5"/>
    <w:rsid w:val="00AD5906"/>
    <w:rsid w:val="00AD5A9B"/>
    <w:rsid w:val="00AD5C02"/>
    <w:rsid w:val="00AD5CBC"/>
    <w:rsid w:val="00AD5CF4"/>
    <w:rsid w:val="00AD5D84"/>
    <w:rsid w:val="00AD5DEB"/>
    <w:rsid w:val="00AD5EA4"/>
    <w:rsid w:val="00AD5F27"/>
    <w:rsid w:val="00AD5F54"/>
    <w:rsid w:val="00AD6036"/>
    <w:rsid w:val="00AD6087"/>
    <w:rsid w:val="00AD61C6"/>
    <w:rsid w:val="00AD620B"/>
    <w:rsid w:val="00AD6464"/>
    <w:rsid w:val="00AD64C2"/>
    <w:rsid w:val="00AD65C4"/>
    <w:rsid w:val="00AD66E5"/>
    <w:rsid w:val="00AD6760"/>
    <w:rsid w:val="00AD691D"/>
    <w:rsid w:val="00AD6B3F"/>
    <w:rsid w:val="00AD6CFD"/>
    <w:rsid w:val="00AD6D4E"/>
    <w:rsid w:val="00AD6D5C"/>
    <w:rsid w:val="00AD6E47"/>
    <w:rsid w:val="00AD71C7"/>
    <w:rsid w:val="00AD726E"/>
    <w:rsid w:val="00AD72E2"/>
    <w:rsid w:val="00AD7350"/>
    <w:rsid w:val="00AD74EB"/>
    <w:rsid w:val="00AD755B"/>
    <w:rsid w:val="00AD77EF"/>
    <w:rsid w:val="00AD7B31"/>
    <w:rsid w:val="00AD7B40"/>
    <w:rsid w:val="00AD7C4A"/>
    <w:rsid w:val="00AD7C95"/>
    <w:rsid w:val="00AD7D3B"/>
    <w:rsid w:val="00AD7F09"/>
    <w:rsid w:val="00AD7F48"/>
    <w:rsid w:val="00AD7F85"/>
    <w:rsid w:val="00AE009A"/>
    <w:rsid w:val="00AE00FF"/>
    <w:rsid w:val="00AE018A"/>
    <w:rsid w:val="00AE01AF"/>
    <w:rsid w:val="00AE0283"/>
    <w:rsid w:val="00AE03E3"/>
    <w:rsid w:val="00AE061B"/>
    <w:rsid w:val="00AE081B"/>
    <w:rsid w:val="00AE0924"/>
    <w:rsid w:val="00AE0BEA"/>
    <w:rsid w:val="00AE0E2C"/>
    <w:rsid w:val="00AE0E6D"/>
    <w:rsid w:val="00AE0F89"/>
    <w:rsid w:val="00AE0F90"/>
    <w:rsid w:val="00AE1132"/>
    <w:rsid w:val="00AE1299"/>
    <w:rsid w:val="00AE151E"/>
    <w:rsid w:val="00AE1708"/>
    <w:rsid w:val="00AE175E"/>
    <w:rsid w:val="00AE18A0"/>
    <w:rsid w:val="00AE1B75"/>
    <w:rsid w:val="00AE1B99"/>
    <w:rsid w:val="00AE1BA8"/>
    <w:rsid w:val="00AE1BAC"/>
    <w:rsid w:val="00AE1C83"/>
    <w:rsid w:val="00AE1E2B"/>
    <w:rsid w:val="00AE216A"/>
    <w:rsid w:val="00AE216B"/>
    <w:rsid w:val="00AE2228"/>
    <w:rsid w:val="00AE2257"/>
    <w:rsid w:val="00AE2263"/>
    <w:rsid w:val="00AE24FC"/>
    <w:rsid w:val="00AE2598"/>
    <w:rsid w:val="00AE27C9"/>
    <w:rsid w:val="00AE290A"/>
    <w:rsid w:val="00AE29FD"/>
    <w:rsid w:val="00AE2A42"/>
    <w:rsid w:val="00AE2B77"/>
    <w:rsid w:val="00AE2C38"/>
    <w:rsid w:val="00AE2E16"/>
    <w:rsid w:val="00AE2E2F"/>
    <w:rsid w:val="00AE2E6E"/>
    <w:rsid w:val="00AE306F"/>
    <w:rsid w:val="00AE3243"/>
    <w:rsid w:val="00AE32A5"/>
    <w:rsid w:val="00AE341D"/>
    <w:rsid w:val="00AE36D6"/>
    <w:rsid w:val="00AE38F8"/>
    <w:rsid w:val="00AE3BD4"/>
    <w:rsid w:val="00AE3D66"/>
    <w:rsid w:val="00AE3D76"/>
    <w:rsid w:val="00AE3D83"/>
    <w:rsid w:val="00AE3E75"/>
    <w:rsid w:val="00AE3ED4"/>
    <w:rsid w:val="00AE400E"/>
    <w:rsid w:val="00AE4164"/>
    <w:rsid w:val="00AE4248"/>
    <w:rsid w:val="00AE42D4"/>
    <w:rsid w:val="00AE446A"/>
    <w:rsid w:val="00AE46C6"/>
    <w:rsid w:val="00AE4830"/>
    <w:rsid w:val="00AE4938"/>
    <w:rsid w:val="00AE4A20"/>
    <w:rsid w:val="00AE4ADA"/>
    <w:rsid w:val="00AE4AF1"/>
    <w:rsid w:val="00AE4B01"/>
    <w:rsid w:val="00AE4B18"/>
    <w:rsid w:val="00AE4D5C"/>
    <w:rsid w:val="00AE4DFB"/>
    <w:rsid w:val="00AE4E83"/>
    <w:rsid w:val="00AE4EC9"/>
    <w:rsid w:val="00AE5002"/>
    <w:rsid w:val="00AE5166"/>
    <w:rsid w:val="00AE51BA"/>
    <w:rsid w:val="00AE51C7"/>
    <w:rsid w:val="00AE54EA"/>
    <w:rsid w:val="00AE5659"/>
    <w:rsid w:val="00AE584A"/>
    <w:rsid w:val="00AE5971"/>
    <w:rsid w:val="00AE5C2E"/>
    <w:rsid w:val="00AE5CC0"/>
    <w:rsid w:val="00AE5DA4"/>
    <w:rsid w:val="00AE5E5A"/>
    <w:rsid w:val="00AE6080"/>
    <w:rsid w:val="00AE61E6"/>
    <w:rsid w:val="00AE636C"/>
    <w:rsid w:val="00AE65D7"/>
    <w:rsid w:val="00AE6683"/>
    <w:rsid w:val="00AE6A8F"/>
    <w:rsid w:val="00AE6C35"/>
    <w:rsid w:val="00AE6C8B"/>
    <w:rsid w:val="00AE6D85"/>
    <w:rsid w:val="00AE719F"/>
    <w:rsid w:val="00AE737C"/>
    <w:rsid w:val="00AE7380"/>
    <w:rsid w:val="00AE77C8"/>
    <w:rsid w:val="00AE77F0"/>
    <w:rsid w:val="00AE78D5"/>
    <w:rsid w:val="00AE7A6F"/>
    <w:rsid w:val="00AE7A85"/>
    <w:rsid w:val="00AE7CA0"/>
    <w:rsid w:val="00AE7DD0"/>
    <w:rsid w:val="00AE7E0A"/>
    <w:rsid w:val="00AE7F8F"/>
    <w:rsid w:val="00AF0224"/>
    <w:rsid w:val="00AF0452"/>
    <w:rsid w:val="00AF0463"/>
    <w:rsid w:val="00AF05A2"/>
    <w:rsid w:val="00AF05E6"/>
    <w:rsid w:val="00AF0747"/>
    <w:rsid w:val="00AF0864"/>
    <w:rsid w:val="00AF0C3B"/>
    <w:rsid w:val="00AF0D56"/>
    <w:rsid w:val="00AF0E0C"/>
    <w:rsid w:val="00AF125A"/>
    <w:rsid w:val="00AF1615"/>
    <w:rsid w:val="00AF16CA"/>
    <w:rsid w:val="00AF16F9"/>
    <w:rsid w:val="00AF174D"/>
    <w:rsid w:val="00AF1854"/>
    <w:rsid w:val="00AF188B"/>
    <w:rsid w:val="00AF1894"/>
    <w:rsid w:val="00AF1941"/>
    <w:rsid w:val="00AF1FF1"/>
    <w:rsid w:val="00AF261B"/>
    <w:rsid w:val="00AF28E3"/>
    <w:rsid w:val="00AF2986"/>
    <w:rsid w:val="00AF2AEC"/>
    <w:rsid w:val="00AF2B06"/>
    <w:rsid w:val="00AF2BFD"/>
    <w:rsid w:val="00AF2D67"/>
    <w:rsid w:val="00AF2E13"/>
    <w:rsid w:val="00AF2FA8"/>
    <w:rsid w:val="00AF304C"/>
    <w:rsid w:val="00AF312E"/>
    <w:rsid w:val="00AF31B1"/>
    <w:rsid w:val="00AF3416"/>
    <w:rsid w:val="00AF3479"/>
    <w:rsid w:val="00AF34E0"/>
    <w:rsid w:val="00AF35BD"/>
    <w:rsid w:val="00AF35BF"/>
    <w:rsid w:val="00AF3604"/>
    <w:rsid w:val="00AF3844"/>
    <w:rsid w:val="00AF384B"/>
    <w:rsid w:val="00AF38C4"/>
    <w:rsid w:val="00AF38EE"/>
    <w:rsid w:val="00AF39E7"/>
    <w:rsid w:val="00AF3A27"/>
    <w:rsid w:val="00AF3EA1"/>
    <w:rsid w:val="00AF3F8A"/>
    <w:rsid w:val="00AF41D5"/>
    <w:rsid w:val="00AF4346"/>
    <w:rsid w:val="00AF43ED"/>
    <w:rsid w:val="00AF4539"/>
    <w:rsid w:val="00AF453C"/>
    <w:rsid w:val="00AF4644"/>
    <w:rsid w:val="00AF46FB"/>
    <w:rsid w:val="00AF47C3"/>
    <w:rsid w:val="00AF48A2"/>
    <w:rsid w:val="00AF4A3D"/>
    <w:rsid w:val="00AF4DD4"/>
    <w:rsid w:val="00AF4EC1"/>
    <w:rsid w:val="00AF511B"/>
    <w:rsid w:val="00AF52B2"/>
    <w:rsid w:val="00AF5660"/>
    <w:rsid w:val="00AF5968"/>
    <w:rsid w:val="00AF5A18"/>
    <w:rsid w:val="00AF5A58"/>
    <w:rsid w:val="00AF5AD7"/>
    <w:rsid w:val="00AF6136"/>
    <w:rsid w:val="00AF61D2"/>
    <w:rsid w:val="00AF6316"/>
    <w:rsid w:val="00AF6445"/>
    <w:rsid w:val="00AF6584"/>
    <w:rsid w:val="00AF67CC"/>
    <w:rsid w:val="00AF68B1"/>
    <w:rsid w:val="00AF6972"/>
    <w:rsid w:val="00AF69B3"/>
    <w:rsid w:val="00AF6AE0"/>
    <w:rsid w:val="00AF6D7B"/>
    <w:rsid w:val="00AF6F34"/>
    <w:rsid w:val="00AF6F9E"/>
    <w:rsid w:val="00AF7089"/>
    <w:rsid w:val="00AF72D3"/>
    <w:rsid w:val="00AF73E5"/>
    <w:rsid w:val="00AF7660"/>
    <w:rsid w:val="00AF7667"/>
    <w:rsid w:val="00AF783E"/>
    <w:rsid w:val="00AF7B2F"/>
    <w:rsid w:val="00AF7B91"/>
    <w:rsid w:val="00AF7CA4"/>
    <w:rsid w:val="00AF7F06"/>
    <w:rsid w:val="00AF7F3C"/>
    <w:rsid w:val="00B000F9"/>
    <w:rsid w:val="00B00214"/>
    <w:rsid w:val="00B0035F"/>
    <w:rsid w:val="00B00456"/>
    <w:rsid w:val="00B004DE"/>
    <w:rsid w:val="00B006C7"/>
    <w:rsid w:val="00B00714"/>
    <w:rsid w:val="00B0085B"/>
    <w:rsid w:val="00B0086F"/>
    <w:rsid w:val="00B008A3"/>
    <w:rsid w:val="00B0091E"/>
    <w:rsid w:val="00B00967"/>
    <w:rsid w:val="00B00A61"/>
    <w:rsid w:val="00B00C84"/>
    <w:rsid w:val="00B00CE1"/>
    <w:rsid w:val="00B00E97"/>
    <w:rsid w:val="00B00F58"/>
    <w:rsid w:val="00B01097"/>
    <w:rsid w:val="00B015AF"/>
    <w:rsid w:val="00B0168E"/>
    <w:rsid w:val="00B0181D"/>
    <w:rsid w:val="00B01879"/>
    <w:rsid w:val="00B019A8"/>
    <w:rsid w:val="00B01A23"/>
    <w:rsid w:val="00B01B13"/>
    <w:rsid w:val="00B01C21"/>
    <w:rsid w:val="00B01CE7"/>
    <w:rsid w:val="00B01E36"/>
    <w:rsid w:val="00B022E8"/>
    <w:rsid w:val="00B023FA"/>
    <w:rsid w:val="00B0281F"/>
    <w:rsid w:val="00B029BA"/>
    <w:rsid w:val="00B02CDC"/>
    <w:rsid w:val="00B02D64"/>
    <w:rsid w:val="00B02EA3"/>
    <w:rsid w:val="00B02F05"/>
    <w:rsid w:val="00B02FE1"/>
    <w:rsid w:val="00B0303D"/>
    <w:rsid w:val="00B031FD"/>
    <w:rsid w:val="00B0342B"/>
    <w:rsid w:val="00B037B1"/>
    <w:rsid w:val="00B03B70"/>
    <w:rsid w:val="00B03C49"/>
    <w:rsid w:val="00B03D3B"/>
    <w:rsid w:val="00B03D68"/>
    <w:rsid w:val="00B03E7C"/>
    <w:rsid w:val="00B03EF1"/>
    <w:rsid w:val="00B04040"/>
    <w:rsid w:val="00B04049"/>
    <w:rsid w:val="00B041A5"/>
    <w:rsid w:val="00B0447A"/>
    <w:rsid w:val="00B047CC"/>
    <w:rsid w:val="00B04968"/>
    <w:rsid w:val="00B0496B"/>
    <w:rsid w:val="00B04B95"/>
    <w:rsid w:val="00B04CED"/>
    <w:rsid w:val="00B04DBC"/>
    <w:rsid w:val="00B04E05"/>
    <w:rsid w:val="00B04E34"/>
    <w:rsid w:val="00B04F23"/>
    <w:rsid w:val="00B05138"/>
    <w:rsid w:val="00B0547C"/>
    <w:rsid w:val="00B055D4"/>
    <w:rsid w:val="00B05731"/>
    <w:rsid w:val="00B05930"/>
    <w:rsid w:val="00B05A03"/>
    <w:rsid w:val="00B05A18"/>
    <w:rsid w:val="00B05AF1"/>
    <w:rsid w:val="00B05BD6"/>
    <w:rsid w:val="00B05CC6"/>
    <w:rsid w:val="00B05CE7"/>
    <w:rsid w:val="00B05D45"/>
    <w:rsid w:val="00B05F31"/>
    <w:rsid w:val="00B06108"/>
    <w:rsid w:val="00B061F3"/>
    <w:rsid w:val="00B06363"/>
    <w:rsid w:val="00B066A1"/>
    <w:rsid w:val="00B06931"/>
    <w:rsid w:val="00B06954"/>
    <w:rsid w:val="00B06964"/>
    <w:rsid w:val="00B06971"/>
    <w:rsid w:val="00B06C25"/>
    <w:rsid w:val="00B06CD6"/>
    <w:rsid w:val="00B06D2D"/>
    <w:rsid w:val="00B06E23"/>
    <w:rsid w:val="00B06E6A"/>
    <w:rsid w:val="00B07089"/>
    <w:rsid w:val="00B07138"/>
    <w:rsid w:val="00B07480"/>
    <w:rsid w:val="00B0748A"/>
    <w:rsid w:val="00B07933"/>
    <w:rsid w:val="00B079B8"/>
    <w:rsid w:val="00B07B71"/>
    <w:rsid w:val="00B07B99"/>
    <w:rsid w:val="00B07FBE"/>
    <w:rsid w:val="00B10081"/>
    <w:rsid w:val="00B100B1"/>
    <w:rsid w:val="00B10185"/>
    <w:rsid w:val="00B101BB"/>
    <w:rsid w:val="00B102FF"/>
    <w:rsid w:val="00B10312"/>
    <w:rsid w:val="00B10457"/>
    <w:rsid w:val="00B10565"/>
    <w:rsid w:val="00B1056D"/>
    <w:rsid w:val="00B1058E"/>
    <w:rsid w:val="00B105D9"/>
    <w:rsid w:val="00B107ED"/>
    <w:rsid w:val="00B1083A"/>
    <w:rsid w:val="00B1092F"/>
    <w:rsid w:val="00B10A4B"/>
    <w:rsid w:val="00B10B8D"/>
    <w:rsid w:val="00B10C5D"/>
    <w:rsid w:val="00B10D89"/>
    <w:rsid w:val="00B10DC0"/>
    <w:rsid w:val="00B11161"/>
    <w:rsid w:val="00B112F5"/>
    <w:rsid w:val="00B11539"/>
    <w:rsid w:val="00B11591"/>
    <w:rsid w:val="00B11665"/>
    <w:rsid w:val="00B11689"/>
    <w:rsid w:val="00B118BE"/>
    <w:rsid w:val="00B118E7"/>
    <w:rsid w:val="00B11C4F"/>
    <w:rsid w:val="00B11E02"/>
    <w:rsid w:val="00B11E63"/>
    <w:rsid w:val="00B12196"/>
    <w:rsid w:val="00B121AD"/>
    <w:rsid w:val="00B12216"/>
    <w:rsid w:val="00B1252E"/>
    <w:rsid w:val="00B12695"/>
    <w:rsid w:val="00B127DD"/>
    <w:rsid w:val="00B12892"/>
    <w:rsid w:val="00B129D7"/>
    <w:rsid w:val="00B12A82"/>
    <w:rsid w:val="00B12BA7"/>
    <w:rsid w:val="00B12C5E"/>
    <w:rsid w:val="00B12D94"/>
    <w:rsid w:val="00B13106"/>
    <w:rsid w:val="00B13165"/>
    <w:rsid w:val="00B132AA"/>
    <w:rsid w:val="00B13470"/>
    <w:rsid w:val="00B13570"/>
    <w:rsid w:val="00B1359A"/>
    <w:rsid w:val="00B136FB"/>
    <w:rsid w:val="00B137B7"/>
    <w:rsid w:val="00B13997"/>
    <w:rsid w:val="00B139AC"/>
    <w:rsid w:val="00B139E0"/>
    <w:rsid w:val="00B13C49"/>
    <w:rsid w:val="00B13C6D"/>
    <w:rsid w:val="00B13C88"/>
    <w:rsid w:val="00B13DBB"/>
    <w:rsid w:val="00B13EA8"/>
    <w:rsid w:val="00B13EAF"/>
    <w:rsid w:val="00B13EE8"/>
    <w:rsid w:val="00B13FFA"/>
    <w:rsid w:val="00B140CE"/>
    <w:rsid w:val="00B14239"/>
    <w:rsid w:val="00B147EE"/>
    <w:rsid w:val="00B148B5"/>
    <w:rsid w:val="00B14AC4"/>
    <w:rsid w:val="00B14D52"/>
    <w:rsid w:val="00B14D7B"/>
    <w:rsid w:val="00B14D7E"/>
    <w:rsid w:val="00B14DF8"/>
    <w:rsid w:val="00B15001"/>
    <w:rsid w:val="00B15195"/>
    <w:rsid w:val="00B151B0"/>
    <w:rsid w:val="00B15290"/>
    <w:rsid w:val="00B1537B"/>
    <w:rsid w:val="00B154DF"/>
    <w:rsid w:val="00B15761"/>
    <w:rsid w:val="00B15945"/>
    <w:rsid w:val="00B15A11"/>
    <w:rsid w:val="00B15AC9"/>
    <w:rsid w:val="00B15EC5"/>
    <w:rsid w:val="00B15EDB"/>
    <w:rsid w:val="00B1600F"/>
    <w:rsid w:val="00B16164"/>
    <w:rsid w:val="00B16545"/>
    <w:rsid w:val="00B165A6"/>
    <w:rsid w:val="00B1667D"/>
    <w:rsid w:val="00B1684E"/>
    <w:rsid w:val="00B16955"/>
    <w:rsid w:val="00B16A8E"/>
    <w:rsid w:val="00B16ABE"/>
    <w:rsid w:val="00B16BA3"/>
    <w:rsid w:val="00B16C7B"/>
    <w:rsid w:val="00B16F35"/>
    <w:rsid w:val="00B1700F"/>
    <w:rsid w:val="00B17057"/>
    <w:rsid w:val="00B17067"/>
    <w:rsid w:val="00B170D8"/>
    <w:rsid w:val="00B171D4"/>
    <w:rsid w:val="00B17230"/>
    <w:rsid w:val="00B17280"/>
    <w:rsid w:val="00B172AD"/>
    <w:rsid w:val="00B174D7"/>
    <w:rsid w:val="00B1772B"/>
    <w:rsid w:val="00B1789A"/>
    <w:rsid w:val="00B178CD"/>
    <w:rsid w:val="00B17917"/>
    <w:rsid w:val="00B1796A"/>
    <w:rsid w:val="00B17A18"/>
    <w:rsid w:val="00B17C23"/>
    <w:rsid w:val="00B17D23"/>
    <w:rsid w:val="00B17DB7"/>
    <w:rsid w:val="00B17EAB"/>
    <w:rsid w:val="00B200D2"/>
    <w:rsid w:val="00B20137"/>
    <w:rsid w:val="00B2028B"/>
    <w:rsid w:val="00B20378"/>
    <w:rsid w:val="00B203F4"/>
    <w:rsid w:val="00B20418"/>
    <w:rsid w:val="00B20468"/>
    <w:rsid w:val="00B205EE"/>
    <w:rsid w:val="00B20704"/>
    <w:rsid w:val="00B20746"/>
    <w:rsid w:val="00B20764"/>
    <w:rsid w:val="00B20903"/>
    <w:rsid w:val="00B20A14"/>
    <w:rsid w:val="00B20A3D"/>
    <w:rsid w:val="00B20BE1"/>
    <w:rsid w:val="00B20D54"/>
    <w:rsid w:val="00B20DEC"/>
    <w:rsid w:val="00B20DF3"/>
    <w:rsid w:val="00B20EFA"/>
    <w:rsid w:val="00B20FD9"/>
    <w:rsid w:val="00B21084"/>
    <w:rsid w:val="00B210BD"/>
    <w:rsid w:val="00B2110C"/>
    <w:rsid w:val="00B212A8"/>
    <w:rsid w:val="00B213D3"/>
    <w:rsid w:val="00B21435"/>
    <w:rsid w:val="00B21489"/>
    <w:rsid w:val="00B2152F"/>
    <w:rsid w:val="00B21538"/>
    <w:rsid w:val="00B21563"/>
    <w:rsid w:val="00B21748"/>
    <w:rsid w:val="00B219AB"/>
    <w:rsid w:val="00B21A8E"/>
    <w:rsid w:val="00B21B07"/>
    <w:rsid w:val="00B21D73"/>
    <w:rsid w:val="00B21E7A"/>
    <w:rsid w:val="00B22143"/>
    <w:rsid w:val="00B221DB"/>
    <w:rsid w:val="00B221DC"/>
    <w:rsid w:val="00B22310"/>
    <w:rsid w:val="00B22352"/>
    <w:rsid w:val="00B22436"/>
    <w:rsid w:val="00B22446"/>
    <w:rsid w:val="00B22517"/>
    <w:rsid w:val="00B22520"/>
    <w:rsid w:val="00B22556"/>
    <w:rsid w:val="00B2262E"/>
    <w:rsid w:val="00B228CB"/>
    <w:rsid w:val="00B229EB"/>
    <w:rsid w:val="00B22E6C"/>
    <w:rsid w:val="00B2318C"/>
    <w:rsid w:val="00B2352F"/>
    <w:rsid w:val="00B235DE"/>
    <w:rsid w:val="00B2373E"/>
    <w:rsid w:val="00B23909"/>
    <w:rsid w:val="00B23968"/>
    <w:rsid w:val="00B23E91"/>
    <w:rsid w:val="00B24105"/>
    <w:rsid w:val="00B24188"/>
    <w:rsid w:val="00B24534"/>
    <w:rsid w:val="00B2455A"/>
    <w:rsid w:val="00B245AB"/>
    <w:rsid w:val="00B2477A"/>
    <w:rsid w:val="00B248BD"/>
    <w:rsid w:val="00B24942"/>
    <w:rsid w:val="00B25398"/>
    <w:rsid w:val="00B254AF"/>
    <w:rsid w:val="00B25538"/>
    <w:rsid w:val="00B25562"/>
    <w:rsid w:val="00B256D6"/>
    <w:rsid w:val="00B25838"/>
    <w:rsid w:val="00B258CF"/>
    <w:rsid w:val="00B258E2"/>
    <w:rsid w:val="00B25968"/>
    <w:rsid w:val="00B25DD9"/>
    <w:rsid w:val="00B25E3D"/>
    <w:rsid w:val="00B25FA3"/>
    <w:rsid w:val="00B26021"/>
    <w:rsid w:val="00B2608D"/>
    <w:rsid w:val="00B2615D"/>
    <w:rsid w:val="00B26367"/>
    <w:rsid w:val="00B26490"/>
    <w:rsid w:val="00B264E2"/>
    <w:rsid w:val="00B2652C"/>
    <w:rsid w:val="00B2662F"/>
    <w:rsid w:val="00B2666C"/>
    <w:rsid w:val="00B26869"/>
    <w:rsid w:val="00B26955"/>
    <w:rsid w:val="00B269E0"/>
    <w:rsid w:val="00B26A3A"/>
    <w:rsid w:val="00B26A82"/>
    <w:rsid w:val="00B26C00"/>
    <w:rsid w:val="00B26C6F"/>
    <w:rsid w:val="00B27159"/>
    <w:rsid w:val="00B2717B"/>
    <w:rsid w:val="00B271C9"/>
    <w:rsid w:val="00B27317"/>
    <w:rsid w:val="00B27427"/>
    <w:rsid w:val="00B277A8"/>
    <w:rsid w:val="00B27A0F"/>
    <w:rsid w:val="00B27A9F"/>
    <w:rsid w:val="00B27CAF"/>
    <w:rsid w:val="00B27CB8"/>
    <w:rsid w:val="00B27DD0"/>
    <w:rsid w:val="00B27DEA"/>
    <w:rsid w:val="00B27F41"/>
    <w:rsid w:val="00B27F43"/>
    <w:rsid w:val="00B3011A"/>
    <w:rsid w:val="00B30143"/>
    <w:rsid w:val="00B30265"/>
    <w:rsid w:val="00B302AB"/>
    <w:rsid w:val="00B3044E"/>
    <w:rsid w:val="00B3049E"/>
    <w:rsid w:val="00B305F9"/>
    <w:rsid w:val="00B30609"/>
    <w:rsid w:val="00B30875"/>
    <w:rsid w:val="00B308F1"/>
    <w:rsid w:val="00B30DF1"/>
    <w:rsid w:val="00B30E91"/>
    <w:rsid w:val="00B3107D"/>
    <w:rsid w:val="00B31351"/>
    <w:rsid w:val="00B313D2"/>
    <w:rsid w:val="00B3141F"/>
    <w:rsid w:val="00B31462"/>
    <w:rsid w:val="00B31565"/>
    <w:rsid w:val="00B31663"/>
    <w:rsid w:val="00B31A52"/>
    <w:rsid w:val="00B31C36"/>
    <w:rsid w:val="00B31C5A"/>
    <w:rsid w:val="00B31DAC"/>
    <w:rsid w:val="00B31EF9"/>
    <w:rsid w:val="00B320A7"/>
    <w:rsid w:val="00B32214"/>
    <w:rsid w:val="00B32283"/>
    <w:rsid w:val="00B322D8"/>
    <w:rsid w:val="00B32314"/>
    <w:rsid w:val="00B3240C"/>
    <w:rsid w:val="00B32512"/>
    <w:rsid w:val="00B32591"/>
    <w:rsid w:val="00B3285F"/>
    <w:rsid w:val="00B32E34"/>
    <w:rsid w:val="00B32FC4"/>
    <w:rsid w:val="00B33032"/>
    <w:rsid w:val="00B331E2"/>
    <w:rsid w:val="00B33520"/>
    <w:rsid w:val="00B33604"/>
    <w:rsid w:val="00B336EF"/>
    <w:rsid w:val="00B33792"/>
    <w:rsid w:val="00B337BC"/>
    <w:rsid w:val="00B3385B"/>
    <w:rsid w:val="00B33873"/>
    <w:rsid w:val="00B33A17"/>
    <w:rsid w:val="00B33A39"/>
    <w:rsid w:val="00B33A5E"/>
    <w:rsid w:val="00B33AD4"/>
    <w:rsid w:val="00B33BC1"/>
    <w:rsid w:val="00B33C28"/>
    <w:rsid w:val="00B33C91"/>
    <w:rsid w:val="00B33D65"/>
    <w:rsid w:val="00B33D7F"/>
    <w:rsid w:val="00B3414A"/>
    <w:rsid w:val="00B34479"/>
    <w:rsid w:val="00B344F1"/>
    <w:rsid w:val="00B346D0"/>
    <w:rsid w:val="00B34712"/>
    <w:rsid w:val="00B3483C"/>
    <w:rsid w:val="00B34ADA"/>
    <w:rsid w:val="00B34B07"/>
    <w:rsid w:val="00B34C35"/>
    <w:rsid w:val="00B34EBE"/>
    <w:rsid w:val="00B3506E"/>
    <w:rsid w:val="00B35270"/>
    <w:rsid w:val="00B352D9"/>
    <w:rsid w:val="00B353B6"/>
    <w:rsid w:val="00B35524"/>
    <w:rsid w:val="00B356A6"/>
    <w:rsid w:val="00B35944"/>
    <w:rsid w:val="00B35952"/>
    <w:rsid w:val="00B359F4"/>
    <w:rsid w:val="00B35A66"/>
    <w:rsid w:val="00B35BB1"/>
    <w:rsid w:val="00B35C9E"/>
    <w:rsid w:val="00B35F19"/>
    <w:rsid w:val="00B36039"/>
    <w:rsid w:val="00B360F9"/>
    <w:rsid w:val="00B36237"/>
    <w:rsid w:val="00B36333"/>
    <w:rsid w:val="00B363B2"/>
    <w:rsid w:val="00B364C7"/>
    <w:rsid w:val="00B36644"/>
    <w:rsid w:val="00B366A3"/>
    <w:rsid w:val="00B36716"/>
    <w:rsid w:val="00B3677F"/>
    <w:rsid w:val="00B36834"/>
    <w:rsid w:val="00B368F0"/>
    <w:rsid w:val="00B368FE"/>
    <w:rsid w:val="00B36922"/>
    <w:rsid w:val="00B36B00"/>
    <w:rsid w:val="00B36E4C"/>
    <w:rsid w:val="00B36EE7"/>
    <w:rsid w:val="00B36FC4"/>
    <w:rsid w:val="00B37058"/>
    <w:rsid w:val="00B37256"/>
    <w:rsid w:val="00B37508"/>
    <w:rsid w:val="00B37516"/>
    <w:rsid w:val="00B37540"/>
    <w:rsid w:val="00B376A6"/>
    <w:rsid w:val="00B37803"/>
    <w:rsid w:val="00B37889"/>
    <w:rsid w:val="00B3791A"/>
    <w:rsid w:val="00B37954"/>
    <w:rsid w:val="00B379C7"/>
    <w:rsid w:val="00B37BCE"/>
    <w:rsid w:val="00B37D05"/>
    <w:rsid w:val="00B37D31"/>
    <w:rsid w:val="00B37E54"/>
    <w:rsid w:val="00B37F3E"/>
    <w:rsid w:val="00B400C3"/>
    <w:rsid w:val="00B40215"/>
    <w:rsid w:val="00B40388"/>
    <w:rsid w:val="00B40438"/>
    <w:rsid w:val="00B4067B"/>
    <w:rsid w:val="00B40841"/>
    <w:rsid w:val="00B40A34"/>
    <w:rsid w:val="00B40E45"/>
    <w:rsid w:val="00B40E71"/>
    <w:rsid w:val="00B40ED9"/>
    <w:rsid w:val="00B40F5E"/>
    <w:rsid w:val="00B40F5F"/>
    <w:rsid w:val="00B40FE3"/>
    <w:rsid w:val="00B41015"/>
    <w:rsid w:val="00B412AD"/>
    <w:rsid w:val="00B41396"/>
    <w:rsid w:val="00B4155D"/>
    <w:rsid w:val="00B41650"/>
    <w:rsid w:val="00B418DD"/>
    <w:rsid w:val="00B4196C"/>
    <w:rsid w:val="00B419AC"/>
    <w:rsid w:val="00B419EE"/>
    <w:rsid w:val="00B41B38"/>
    <w:rsid w:val="00B41D21"/>
    <w:rsid w:val="00B41DA2"/>
    <w:rsid w:val="00B41E52"/>
    <w:rsid w:val="00B41EA7"/>
    <w:rsid w:val="00B41ED0"/>
    <w:rsid w:val="00B41F18"/>
    <w:rsid w:val="00B41F3B"/>
    <w:rsid w:val="00B41FF0"/>
    <w:rsid w:val="00B420F2"/>
    <w:rsid w:val="00B42169"/>
    <w:rsid w:val="00B4245C"/>
    <w:rsid w:val="00B42556"/>
    <w:rsid w:val="00B425C1"/>
    <w:rsid w:val="00B427FF"/>
    <w:rsid w:val="00B42A86"/>
    <w:rsid w:val="00B42A92"/>
    <w:rsid w:val="00B42ABD"/>
    <w:rsid w:val="00B42B5D"/>
    <w:rsid w:val="00B42DDA"/>
    <w:rsid w:val="00B42E90"/>
    <w:rsid w:val="00B42EF8"/>
    <w:rsid w:val="00B42F5D"/>
    <w:rsid w:val="00B4304B"/>
    <w:rsid w:val="00B430A3"/>
    <w:rsid w:val="00B43141"/>
    <w:rsid w:val="00B4320B"/>
    <w:rsid w:val="00B43334"/>
    <w:rsid w:val="00B433B8"/>
    <w:rsid w:val="00B43527"/>
    <w:rsid w:val="00B43533"/>
    <w:rsid w:val="00B435D6"/>
    <w:rsid w:val="00B436A0"/>
    <w:rsid w:val="00B43729"/>
    <w:rsid w:val="00B438BB"/>
    <w:rsid w:val="00B43A20"/>
    <w:rsid w:val="00B43B61"/>
    <w:rsid w:val="00B43BEB"/>
    <w:rsid w:val="00B43D91"/>
    <w:rsid w:val="00B43EF2"/>
    <w:rsid w:val="00B440EC"/>
    <w:rsid w:val="00B44120"/>
    <w:rsid w:val="00B444B9"/>
    <w:rsid w:val="00B445E3"/>
    <w:rsid w:val="00B445E8"/>
    <w:rsid w:val="00B44601"/>
    <w:rsid w:val="00B44A1F"/>
    <w:rsid w:val="00B44B77"/>
    <w:rsid w:val="00B44BB5"/>
    <w:rsid w:val="00B44C7A"/>
    <w:rsid w:val="00B44FD2"/>
    <w:rsid w:val="00B4505A"/>
    <w:rsid w:val="00B451D7"/>
    <w:rsid w:val="00B45246"/>
    <w:rsid w:val="00B452A7"/>
    <w:rsid w:val="00B453A8"/>
    <w:rsid w:val="00B45599"/>
    <w:rsid w:val="00B45725"/>
    <w:rsid w:val="00B4584B"/>
    <w:rsid w:val="00B459D7"/>
    <w:rsid w:val="00B45A03"/>
    <w:rsid w:val="00B45AB5"/>
    <w:rsid w:val="00B45B85"/>
    <w:rsid w:val="00B45CA1"/>
    <w:rsid w:val="00B45D39"/>
    <w:rsid w:val="00B45D59"/>
    <w:rsid w:val="00B45EAF"/>
    <w:rsid w:val="00B46059"/>
    <w:rsid w:val="00B46066"/>
    <w:rsid w:val="00B46277"/>
    <w:rsid w:val="00B46342"/>
    <w:rsid w:val="00B46391"/>
    <w:rsid w:val="00B464F2"/>
    <w:rsid w:val="00B466D5"/>
    <w:rsid w:val="00B46810"/>
    <w:rsid w:val="00B468D6"/>
    <w:rsid w:val="00B469EA"/>
    <w:rsid w:val="00B46A81"/>
    <w:rsid w:val="00B46ABE"/>
    <w:rsid w:val="00B46AFB"/>
    <w:rsid w:val="00B46B3C"/>
    <w:rsid w:val="00B46B75"/>
    <w:rsid w:val="00B46B9E"/>
    <w:rsid w:val="00B46C00"/>
    <w:rsid w:val="00B46C46"/>
    <w:rsid w:val="00B46D9D"/>
    <w:rsid w:val="00B46DFC"/>
    <w:rsid w:val="00B470DA"/>
    <w:rsid w:val="00B471F1"/>
    <w:rsid w:val="00B472B7"/>
    <w:rsid w:val="00B474FB"/>
    <w:rsid w:val="00B47646"/>
    <w:rsid w:val="00B4779F"/>
    <w:rsid w:val="00B47840"/>
    <w:rsid w:val="00B478F7"/>
    <w:rsid w:val="00B47933"/>
    <w:rsid w:val="00B479BB"/>
    <w:rsid w:val="00B47A07"/>
    <w:rsid w:val="00B47AB7"/>
    <w:rsid w:val="00B47C9B"/>
    <w:rsid w:val="00B47D59"/>
    <w:rsid w:val="00B5018F"/>
    <w:rsid w:val="00B50295"/>
    <w:rsid w:val="00B504C9"/>
    <w:rsid w:val="00B50538"/>
    <w:rsid w:val="00B505B8"/>
    <w:rsid w:val="00B5070A"/>
    <w:rsid w:val="00B5072D"/>
    <w:rsid w:val="00B50739"/>
    <w:rsid w:val="00B507FB"/>
    <w:rsid w:val="00B5091B"/>
    <w:rsid w:val="00B509E3"/>
    <w:rsid w:val="00B50D4C"/>
    <w:rsid w:val="00B50E53"/>
    <w:rsid w:val="00B50F93"/>
    <w:rsid w:val="00B51151"/>
    <w:rsid w:val="00B51384"/>
    <w:rsid w:val="00B5148B"/>
    <w:rsid w:val="00B51548"/>
    <w:rsid w:val="00B51567"/>
    <w:rsid w:val="00B51624"/>
    <w:rsid w:val="00B516B3"/>
    <w:rsid w:val="00B516B7"/>
    <w:rsid w:val="00B518EC"/>
    <w:rsid w:val="00B51E6D"/>
    <w:rsid w:val="00B52024"/>
    <w:rsid w:val="00B52409"/>
    <w:rsid w:val="00B5241B"/>
    <w:rsid w:val="00B52468"/>
    <w:rsid w:val="00B52616"/>
    <w:rsid w:val="00B5283B"/>
    <w:rsid w:val="00B52866"/>
    <w:rsid w:val="00B52A68"/>
    <w:rsid w:val="00B52CBA"/>
    <w:rsid w:val="00B52CC3"/>
    <w:rsid w:val="00B52E2E"/>
    <w:rsid w:val="00B53229"/>
    <w:rsid w:val="00B535AD"/>
    <w:rsid w:val="00B5383D"/>
    <w:rsid w:val="00B53938"/>
    <w:rsid w:val="00B53AAE"/>
    <w:rsid w:val="00B53CCA"/>
    <w:rsid w:val="00B53D09"/>
    <w:rsid w:val="00B53DAD"/>
    <w:rsid w:val="00B53DAF"/>
    <w:rsid w:val="00B53F45"/>
    <w:rsid w:val="00B540FB"/>
    <w:rsid w:val="00B543C8"/>
    <w:rsid w:val="00B54408"/>
    <w:rsid w:val="00B5442F"/>
    <w:rsid w:val="00B545AB"/>
    <w:rsid w:val="00B5483E"/>
    <w:rsid w:val="00B549C8"/>
    <w:rsid w:val="00B54B4F"/>
    <w:rsid w:val="00B550B9"/>
    <w:rsid w:val="00B550EA"/>
    <w:rsid w:val="00B55159"/>
    <w:rsid w:val="00B551BC"/>
    <w:rsid w:val="00B552B0"/>
    <w:rsid w:val="00B553F1"/>
    <w:rsid w:val="00B5553F"/>
    <w:rsid w:val="00B55569"/>
    <w:rsid w:val="00B5566A"/>
    <w:rsid w:val="00B557D1"/>
    <w:rsid w:val="00B55807"/>
    <w:rsid w:val="00B5599D"/>
    <w:rsid w:val="00B55A63"/>
    <w:rsid w:val="00B55B84"/>
    <w:rsid w:val="00B55DAA"/>
    <w:rsid w:val="00B55E9D"/>
    <w:rsid w:val="00B55FCE"/>
    <w:rsid w:val="00B56012"/>
    <w:rsid w:val="00B56041"/>
    <w:rsid w:val="00B56082"/>
    <w:rsid w:val="00B56083"/>
    <w:rsid w:val="00B5608D"/>
    <w:rsid w:val="00B56375"/>
    <w:rsid w:val="00B567B6"/>
    <w:rsid w:val="00B568E2"/>
    <w:rsid w:val="00B56A88"/>
    <w:rsid w:val="00B56A8F"/>
    <w:rsid w:val="00B56ED6"/>
    <w:rsid w:val="00B56F4C"/>
    <w:rsid w:val="00B573D8"/>
    <w:rsid w:val="00B573E9"/>
    <w:rsid w:val="00B57424"/>
    <w:rsid w:val="00B57602"/>
    <w:rsid w:val="00B5770E"/>
    <w:rsid w:val="00B5772E"/>
    <w:rsid w:val="00B57753"/>
    <w:rsid w:val="00B5786B"/>
    <w:rsid w:val="00B57A39"/>
    <w:rsid w:val="00B57B39"/>
    <w:rsid w:val="00B57B66"/>
    <w:rsid w:val="00B57C26"/>
    <w:rsid w:val="00B57C57"/>
    <w:rsid w:val="00B57DD5"/>
    <w:rsid w:val="00B57E69"/>
    <w:rsid w:val="00B57F46"/>
    <w:rsid w:val="00B57F6D"/>
    <w:rsid w:val="00B602B1"/>
    <w:rsid w:val="00B602EA"/>
    <w:rsid w:val="00B607BE"/>
    <w:rsid w:val="00B60841"/>
    <w:rsid w:val="00B60878"/>
    <w:rsid w:val="00B608AE"/>
    <w:rsid w:val="00B609C4"/>
    <w:rsid w:val="00B60A1A"/>
    <w:rsid w:val="00B60B14"/>
    <w:rsid w:val="00B60CE6"/>
    <w:rsid w:val="00B60E18"/>
    <w:rsid w:val="00B610C1"/>
    <w:rsid w:val="00B610E4"/>
    <w:rsid w:val="00B61285"/>
    <w:rsid w:val="00B612D4"/>
    <w:rsid w:val="00B6140E"/>
    <w:rsid w:val="00B61595"/>
    <w:rsid w:val="00B61A2E"/>
    <w:rsid w:val="00B61AFB"/>
    <w:rsid w:val="00B61FD1"/>
    <w:rsid w:val="00B61FF8"/>
    <w:rsid w:val="00B6215F"/>
    <w:rsid w:val="00B6225A"/>
    <w:rsid w:val="00B622AB"/>
    <w:rsid w:val="00B623E7"/>
    <w:rsid w:val="00B62532"/>
    <w:rsid w:val="00B6268F"/>
    <w:rsid w:val="00B6275A"/>
    <w:rsid w:val="00B6280C"/>
    <w:rsid w:val="00B62839"/>
    <w:rsid w:val="00B62913"/>
    <w:rsid w:val="00B62F73"/>
    <w:rsid w:val="00B62FBC"/>
    <w:rsid w:val="00B6309B"/>
    <w:rsid w:val="00B631CE"/>
    <w:rsid w:val="00B63200"/>
    <w:rsid w:val="00B63440"/>
    <w:rsid w:val="00B6389B"/>
    <w:rsid w:val="00B6390C"/>
    <w:rsid w:val="00B63A8D"/>
    <w:rsid w:val="00B63D96"/>
    <w:rsid w:val="00B63E6B"/>
    <w:rsid w:val="00B63FE8"/>
    <w:rsid w:val="00B6407C"/>
    <w:rsid w:val="00B640A7"/>
    <w:rsid w:val="00B64222"/>
    <w:rsid w:val="00B6455D"/>
    <w:rsid w:val="00B64615"/>
    <w:rsid w:val="00B6485C"/>
    <w:rsid w:val="00B64861"/>
    <w:rsid w:val="00B648AB"/>
    <w:rsid w:val="00B64920"/>
    <w:rsid w:val="00B64F08"/>
    <w:rsid w:val="00B64F92"/>
    <w:rsid w:val="00B65113"/>
    <w:rsid w:val="00B6520D"/>
    <w:rsid w:val="00B652D3"/>
    <w:rsid w:val="00B65396"/>
    <w:rsid w:val="00B6573B"/>
    <w:rsid w:val="00B65871"/>
    <w:rsid w:val="00B65BF3"/>
    <w:rsid w:val="00B65E20"/>
    <w:rsid w:val="00B65F90"/>
    <w:rsid w:val="00B6601B"/>
    <w:rsid w:val="00B660C5"/>
    <w:rsid w:val="00B662F5"/>
    <w:rsid w:val="00B66355"/>
    <w:rsid w:val="00B6635E"/>
    <w:rsid w:val="00B6654A"/>
    <w:rsid w:val="00B66556"/>
    <w:rsid w:val="00B666CF"/>
    <w:rsid w:val="00B667E0"/>
    <w:rsid w:val="00B66977"/>
    <w:rsid w:val="00B669EF"/>
    <w:rsid w:val="00B669FB"/>
    <w:rsid w:val="00B66A5D"/>
    <w:rsid w:val="00B66AEB"/>
    <w:rsid w:val="00B66B06"/>
    <w:rsid w:val="00B66D9A"/>
    <w:rsid w:val="00B66E47"/>
    <w:rsid w:val="00B66E88"/>
    <w:rsid w:val="00B66F92"/>
    <w:rsid w:val="00B670D4"/>
    <w:rsid w:val="00B67160"/>
    <w:rsid w:val="00B673F5"/>
    <w:rsid w:val="00B6765B"/>
    <w:rsid w:val="00B67A60"/>
    <w:rsid w:val="00B67EBA"/>
    <w:rsid w:val="00B67F5E"/>
    <w:rsid w:val="00B7043F"/>
    <w:rsid w:val="00B7044A"/>
    <w:rsid w:val="00B7049F"/>
    <w:rsid w:val="00B704FF"/>
    <w:rsid w:val="00B70672"/>
    <w:rsid w:val="00B7075C"/>
    <w:rsid w:val="00B708CD"/>
    <w:rsid w:val="00B709EC"/>
    <w:rsid w:val="00B709FC"/>
    <w:rsid w:val="00B70B2A"/>
    <w:rsid w:val="00B70CD5"/>
    <w:rsid w:val="00B70DFC"/>
    <w:rsid w:val="00B71115"/>
    <w:rsid w:val="00B712AD"/>
    <w:rsid w:val="00B71340"/>
    <w:rsid w:val="00B71466"/>
    <w:rsid w:val="00B7149B"/>
    <w:rsid w:val="00B715B4"/>
    <w:rsid w:val="00B71608"/>
    <w:rsid w:val="00B7161A"/>
    <w:rsid w:val="00B7164B"/>
    <w:rsid w:val="00B716A1"/>
    <w:rsid w:val="00B71B87"/>
    <w:rsid w:val="00B721C3"/>
    <w:rsid w:val="00B72345"/>
    <w:rsid w:val="00B72526"/>
    <w:rsid w:val="00B72581"/>
    <w:rsid w:val="00B7295D"/>
    <w:rsid w:val="00B72B17"/>
    <w:rsid w:val="00B72B28"/>
    <w:rsid w:val="00B72C14"/>
    <w:rsid w:val="00B72CFC"/>
    <w:rsid w:val="00B72D53"/>
    <w:rsid w:val="00B72D6E"/>
    <w:rsid w:val="00B72EC1"/>
    <w:rsid w:val="00B72F8C"/>
    <w:rsid w:val="00B7301F"/>
    <w:rsid w:val="00B73060"/>
    <w:rsid w:val="00B731A1"/>
    <w:rsid w:val="00B73388"/>
    <w:rsid w:val="00B733EB"/>
    <w:rsid w:val="00B73721"/>
    <w:rsid w:val="00B73843"/>
    <w:rsid w:val="00B739B1"/>
    <w:rsid w:val="00B73A50"/>
    <w:rsid w:val="00B73B8F"/>
    <w:rsid w:val="00B73C34"/>
    <w:rsid w:val="00B73C67"/>
    <w:rsid w:val="00B73F2B"/>
    <w:rsid w:val="00B7425A"/>
    <w:rsid w:val="00B7447A"/>
    <w:rsid w:val="00B74670"/>
    <w:rsid w:val="00B746A8"/>
    <w:rsid w:val="00B74879"/>
    <w:rsid w:val="00B748FF"/>
    <w:rsid w:val="00B74CB6"/>
    <w:rsid w:val="00B74D55"/>
    <w:rsid w:val="00B74EB2"/>
    <w:rsid w:val="00B751F9"/>
    <w:rsid w:val="00B75239"/>
    <w:rsid w:val="00B75481"/>
    <w:rsid w:val="00B754B7"/>
    <w:rsid w:val="00B757E1"/>
    <w:rsid w:val="00B7588C"/>
    <w:rsid w:val="00B7591E"/>
    <w:rsid w:val="00B75AAC"/>
    <w:rsid w:val="00B75B5F"/>
    <w:rsid w:val="00B75CFA"/>
    <w:rsid w:val="00B75D0C"/>
    <w:rsid w:val="00B75E20"/>
    <w:rsid w:val="00B75EB4"/>
    <w:rsid w:val="00B75EB6"/>
    <w:rsid w:val="00B75EB9"/>
    <w:rsid w:val="00B75FC5"/>
    <w:rsid w:val="00B76057"/>
    <w:rsid w:val="00B76099"/>
    <w:rsid w:val="00B760BF"/>
    <w:rsid w:val="00B760CC"/>
    <w:rsid w:val="00B7618C"/>
    <w:rsid w:val="00B76206"/>
    <w:rsid w:val="00B76381"/>
    <w:rsid w:val="00B76455"/>
    <w:rsid w:val="00B7645A"/>
    <w:rsid w:val="00B76518"/>
    <w:rsid w:val="00B76850"/>
    <w:rsid w:val="00B768BE"/>
    <w:rsid w:val="00B76C42"/>
    <w:rsid w:val="00B76C76"/>
    <w:rsid w:val="00B76E7B"/>
    <w:rsid w:val="00B77186"/>
    <w:rsid w:val="00B773EF"/>
    <w:rsid w:val="00B77501"/>
    <w:rsid w:val="00B77523"/>
    <w:rsid w:val="00B77696"/>
    <w:rsid w:val="00B776C5"/>
    <w:rsid w:val="00B77CFF"/>
    <w:rsid w:val="00B77D57"/>
    <w:rsid w:val="00B77DC2"/>
    <w:rsid w:val="00B77E57"/>
    <w:rsid w:val="00B77E64"/>
    <w:rsid w:val="00B77F2C"/>
    <w:rsid w:val="00B77F5F"/>
    <w:rsid w:val="00B77FCC"/>
    <w:rsid w:val="00B77FDF"/>
    <w:rsid w:val="00B80464"/>
    <w:rsid w:val="00B80523"/>
    <w:rsid w:val="00B8070E"/>
    <w:rsid w:val="00B807AA"/>
    <w:rsid w:val="00B8082F"/>
    <w:rsid w:val="00B809E5"/>
    <w:rsid w:val="00B809F6"/>
    <w:rsid w:val="00B80A75"/>
    <w:rsid w:val="00B80AF4"/>
    <w:rsid w:val="00B80BA6"/>
    <w:rsid w:val="00B80BBB"/>
    <w:rsid w:val="00B80BFB"/>
    <w:rsid w:val="00B80D29"/>
    <w:rsid w:val="00B80D90"/>
    <w:rsid w:val="00B80D93"/>
    <w:rsid w:val="00B80F4D"/>
    <w:rsid w:val="00B81210"/>
    <w:rsid w:val="00B812C2"/>
    <w:rsid w:val="00B81363"/>
    <w:rsid w:val="00B8152C"/>
    <w:rsid w:val="00B81597"/>
    <w:rsid w:val="00B8162C"/>
    <w:rsid w:val="00B8170B"/>
    <w:rsid w:val="00B818B2"/>
    <w:rsid w:val="00B8193A"/>
    <w:rsid w:val="00B81A66"/>
    <w:rsid w:val="00B81AE2"/>
    <w:rsid w:val="00B81BD9"/>
    <w:rsid w:val="00B81C47"/>
    <w:rsid w:val="00B81D0B"/>
    <w:rsid w:val="00B81D8B"/>
    <w:rsid w:val="00B81EA3"/>
    <w:rsid w:val="00B81F89"/>
    <w:rsid w:val="00B8202B"/>
    <w:rsid w:val="00B8222B"/>
    <w:rsid w:val="00B825BD"/>
    <w:rsid w:val="00B827D7"/>
    <w:rsid w:val="00B827F0"/>
    <w:rsid w:val="00B82854"/>
    <w:rsid w:val="00B8287A"/>
    <w:rsid w:val="00B82A2C"/>
    <w:rsid w:val="00B82AB8"/>
    <w:rsid w:val="00B82B72"/>
    <w:rsid w:val="00B82B73"/>
    <w:rsid w:val="00B82B7F"/>
    <w:rsid w:val="00B82BF1"/>
    <w:rsid w:val="00B82D68"/>
    <w:rsid w:val="00B82ECC"/>
    <w:rsid w:val="00B82ED8"/>
    <w:rsid w:val="00B82F8A"/>
    <w:rsid w:val="00B83085"/>
    <w:rsid w:val="00B8308E"/>
    <w:rsid w:val="00B831EC"/>
    <w:rsid w:val="00B83269"/>
    <w:rsid w:val="00B83368"/>
    <w:rsid w:val="00B8341E"/>
    <w:rsid w:val="00B83641"/>
    <w:rsid w:val="00B8364F"/>
    <w:rsid w:val="00B837BB"/>
    <w:rsid w:val="00B83852"/>
    <w:rsid w:val="00B83936"/>
    <w:rsid w:val="00B839D4"/>
    <w:rsid w:val="00B83A9F"/>
    <w:rsid w:val="00B83AFF"/>
    <w:rsid w:val="00B83B49"/>
    <w:rsid w:val="00B83E5C"/>
    <w:rsid w:val="00B8401D"/>
    <w:rsid w:val="00B8409B"/>
    <w:rsid w:val="00B84257"/>
    <w:rsid w:val="00B843DE"/>
    <w:rsid w:val="00B843EF"/>
    <w:rsid w:val="00B844E4"/>
    <w:rsid w:val="00B84604"/>
    <w:rsid w:val="00B8475E"/>
    <w:rsid w:val="00B84764"/>
    <w:rsid w:val="00B849E1"/>
    <w:rsid w:val="00B84A83"/>
    <w:rsid w:val="00B84AA7"/>
    <w:rsid w:val="00B84C1B"/>
    <w:rsid w:val="00B84C31"/>
    <w:rsid w:val="00B84C5F"/>
    <w:rsid w:val="00B84C98"/>
    <w:rsid w:val="00B84CD2"/>
    <w:rsid w:val="00B84D09"/>
    <w:rsid w:val="00B84D42"/>
    <w:rsid w:val="00B84DD5"/>
    <w:rsid w:val="00B84E96"/>
    <w:rsid w:val="00B85340"/>
    <w:rsid w:val="00B8543C"/>
    <w:rsid w:val="00B85627"/>
    <w:rsid w:val="00B85629"/>
    <w:rsid w:val="00B8575B"/>
    <w:rsid w:val="00B858BA"/>
    <w:rsid w:val="00B85B47"/>
    <w:rsid w:val="00B85C17"/>
    <w:rsid w:val="00B85E75"/>
    <w:rsid w:val="00B85F65"/>
    <w:rsid w:val="00B86089"/>
    <w:rsid w:val="00B8624C"/>
    <w:rsid w:val="00B8633B"/>
    <w:rsid w:val="00B86660"/>
    <w:rsid w:val="00B867EA"/>
    <w:rsid w:val="00B869D8"/>
    <w:rsid w:val="00B86D1E"/>
    <w:rsid w:val="00B86D96"/>
    <w:rsid w:val="00B86EAD"/>
    <w:rsid w:val="00B871C4"/>
    <w:rsid w:val="00B87233"/>
    <w:rsid w:val="00B8739D"/>
    <w:rsid w:val="00B87444"/>
    <w:rsid w:val="00B875C5"/>
    <w:rsid w:val="00B87817"/>
    <w:rsid w:val="00B878B6"/>
    <w:rsid w:val="00B8791F"/>
    <w:rsid w:val="00B87D60"/>
    <w:rsid w:val="00B87DE3"/>
    <w:rsid w:val="00B90014"/>
    <w:rsid w:val="00B90164"/>
    <w:rsid w:val="00B9016B"/>
    <w:rsid w:val="00B90224"/>
    <w:rsid w:val="00B90241"/>
    <w:rsid w:val="00B9026A"/>
    <w:rsid w:val="00B90444"/>
    <w:rsid w:val="00B906C5"/>
    <w:rsid w:val="00B9077E"/>
    <w:rsid w:val="00B907BF"/>
    <w:rsid w:val="00B90893"/>
    <w:rsid w:val="00B90B1D"/>
    <w:rsid w:val="00B90B9B"/>
    <w:rsid w:val="00B90C86"/>
    <w:rsid w:val="00B90CBD"/>
    <w:rsid w:val="00B90DEF"/>
    <w:rsid w:val="00B91029"/>
    <w:rsid w:val="00B910C0"/>
    <w:rsid w:val="00B91134"/>
    <w:rsid w:val="00B9139B"/>
    <w:rsid w:val="00B913C9"/>
    <w:rsid w:val="00B91420"/>
    <w:rsid w:val="00B9162B"/>
    <w:rsid w:val="00B91656"/>
    <w:rsid w:val="00B91887"/>
    <w:rsid w:val="00B918D5"/>
    <w:rsid w:val="00B91A4E"/>
    <w:rsid w:val="00B91A75"/>
    <w:rsid w:val="00B91AE6"/>
    <w:rsid w:val="00B91D3C"/>
    <w:rsid w:val="00B91D92"/>
    <w:rsid w:val="00B91EBF"/>
    <w:rsid w:val="00B91F46"/>
    <w:rsid w:val="00B91F85"/>
    <w:rsid w:val="00B920EA"/>
    <w:rsid w:val="00B9217B"/>
    <w:rsid w:val="00B921B2"/>
    <w:rsid w:val="00B9221D"/>
    <w:rsid w:val="00B92539"/>
    <w:rsid w:val="00B92597"/>
    <w:rsid w:val="00B92609"/>
    <w:rsid w:val="00B9262B"/>
    <w:rsid w:val="00B92931"/>
    <w:rsid w:val="00B92943"/>
    <w:rsid w:val="00B9299F"/>
    <w:rsid w:val="00B92A76"/>
    <w:rsid w:val="00B92B29"/>
    <w:rsid w:val="00B92C36"/>
    <w:rsid w:val="00B92F5D"/>
    <w:rsid w:val="00B930C0"/>
    <w:rsid w:val="00B930D6"/>
    <w:rsid w:val="00B930FD"/>
    <w:rsid w:val="00B9323F"/>
    <w:rsid w:val="00B9324B"/>
    <w:rsid w:val="00B932E1"/>
    <w:rsid w:val="00B93305"/>
    <w:rsid w:val="00B93440"/>
    <w:rsid w:val="00B93500"/>
    <w:rsid w:val="00B93561"/>
    <w:rsid w:val="00B93573"/>
    <w:rsid w:val="00B935B3"/>
    <w:rsid w:val="00B93606"/>
    <w:rsid w:val="00B937DA"/>
    <w:rsid w:val="00B93954"/>
    <w:rsid w:val="00B93C04"/>
    <w:rsid w:val="00B93C5F"/>
    <w:rsid w:val="00B93D85"/>
    <w:rsid w:val="00B93DC5"/>
    <w:rsid w:val="00B93DE1"/>
    <w:rsid w:val="00B940C9"/>
    <w:rsid w:val="00B94165"/>
    <w:rsid w:val="00B94439"/>
    <w:rsid w:val="00B9466D"/>
    <w:rsid w:val="00B94761"/>
    <w:rsid w:val="00B94886"/>
    <w:rsid w:val="00B94B21"/>
    <w:rsid w:val="00B94B69"/>
    <w:rsid w:val="00B94CB2"/>
    <w:rsid w:val="00B94E73"/>
    <w:rsid w:val="00B94ED9"/>
    <w:rsid w:val="00B94FCC"/>
    <w:rsid w:val="00B952F8"/>
    <w:rsid w:val="00B95324"/>
    <w:rsid w:val="00B95786"/>
    <w:rsid w:val="00B9578F"/>
    <w:rsid w:val="00B95872"/>
    <w:rsid w:val="00B95B2F"/>
    <w:rsid w:val="00B95BDA"/>
    <w:rsid w:val="00B95D6F"/>
    <w:rsid w:val="00B95DF2"/>
    <w:rsid w:val="00B9618F"/>
    <w:rsid w:val="00B964A0"/>
    <w:rsid w:val="00B965B1"/>
    <w:rsid w:val="00B96900"/>
    <w:rsid w:val="00B969D3"/>
    <w:rsid w:val="00B96CD5"/>
    <w:rsid w:val="00B96D84"/>
    <w:rsid w:val="00B9703D"/>
    <w:rsid w:val="00B9704F"/>
    <w:rsid w:val="00B971A7"/>
    <w:rsid w:val="00B9726F"/>
    <w:rsid w:val="00B97368"/>
    <w:rsid w:val="00B97549"/>
    <w:rsid w:val="00B9762F"/>
    <w:rsid w:val="00B976A0"/>
    <w:rsid w:val="00B97704"/>
    <w:rsid w:val="00B978A7"/>
    <w:rsid w:val="00B97ACF"/>
    <w:rsid w:val="00B97BD9"/>
    <w:rsid w:val="00B97D1D"/>
    <w:rsid w:val="00B97DD1"/>
    <w:rsid w:val="00B97E28"/>
    <w:rsid w:val="00B97EE5"/>
    <w:rsid w:val="00B97EEF"/>
    <w:rsid w:val="00B97F9C"/>
    <w:rsid w:val="00BA00E1"/>
    <w:rsid w:val="00BA02BD"/>
    <w:rsid w:val="00BA0437"/>
    <w:rsid w:val="00BA04EE"/>
    <w:rsid w:val="00BA0526"/>
    <w:rsid w:val="00BA063C"/>
    <w:rsid w:val="00BA074B"/>
    <w:rsid w:val="00BA0AA4"/>
    <w:rsid w:val="00BA0B26"/>
    <w:rsid w:val="00BA0E3C"/>
    <w:rsid w:val="00BA0FBE"/>
    <w:rsid w:val="00BA0FC4"/>
    <w:rsid w:val="00BA0FC9"/>
    <w:rsid w:val="00BA10D6"/>
    <w:rsid w:val="00BA1202"/>
    <w:rsid w:val="00BA1453"/>
    <w:rsid w:val="00BA1570"/>
    <w:rsid w:val="00BA17EC"/>
    <w:rsid w:val="00BA18A3"/>
    <w:rsid w:val="00BA1905"/>
    <w:rsid w:val="00BA194E"/>
    <w:rsid w:val="00BA1BB8"/>
    <w:rsid w:val="00BA1C21"/>
    <w:rsid w:val="00BA1D14"/>
    <w:rsid w:val="00BA1FD9"/>
    <w:rsid w:val="00BA2171"/>
    <w:rsid w:val="00BA21C1"/>
    <w:rsid w:val="00BA2269"/>
    <w:rsid w:val="00BA232A"/>
    <w:rsid w:val="00BA2427"/>
    <w:rsid w:val="00BA261B"/>
    <w:rsid w:val="00BA2634"/>
    <w:rsid w:val="00BA2653"/>
    <w:rsid w:val="00BA274E"/>
    <w:rsid w:val="00BA2BCE"/>
    <w:rsid w:val="00BA2BD5"/>
    <w:rsid w:val="00BA2F0F"/>
    <w:rsid w:val="00BA3165"/>
    <w:rsid w:val="00BA322F"/>
    <w:rsid w:val="00BA3393"/>
    <w:rsid w:val="00BA3501"/>
    <w:rsid w:val="00BA3591"/>
    <w:rsid w:val="00BA3686"/>
    <w:rsid w:val="00BA36CA"/>
    <w:rsid w:val="00BA37D5"/>
    <w:rsid w:val="00BA3A57"/>
    <w:rsid w:val="00BA3BD0"/>
    <w:rsid w:val="00BA3BF0"/>
    <w:rsid w:val="00BA3FF6"/>
    <w:rsid w:val="00BA412F"/>
    <w:rsid w:val="00BA4461"/>
    <w:rsid w:val="00BA4501"/>
    <w:rsid w:val="00BA45BB"/>
    <w:rsid w:val="00BA45CE"/>
    <w:rsid w:val="00BA45F6"/>
    <w:rsid w:val="00BA460C"/>
    <w:rsid w:val="00BA4651"/>
    <w:rsid w:val="00BA46B5"/>
    <w:rsid w:val="00BA47D3"/>
    <w:rsid w:val="00BA489E"/>
    <w:rsid w:val="00BA4B80"/>
    <w:rsid w:val="00BA4E6F"/>
    <w:rsid w:val="00BA4E76"/>
    <w:rsid w:val="00BA4FD2"/>
    <w:rsid w:val="00BA52D6"/>
    <w:rsid w:val="00BA52F4"/>
    <w:rsid w:val="00BA53CB"/>
    <w:rsid w:val="00BA55EB"/>
    <w:rsid w:val="00BA55FD"/>
    <w:rsid w:val="00BA56B0"/>
    <w:rsid w:val="00BA5794"/>
    <w:rsid w:val="00BA5C41"/>
    <w:rsid w:val="00BA5C93"/>
    <w:rsid w:val="00BA5EF9"/>
    <w:rsid w:val="00BA5F34"/>
    <w:rsid w:val="00BA6065"/>
    <w:rsid w:val="00BA60C0"/>
    <w:rsid w:val="00BA6189"/>
    <w:rsid w:val="00BA62B3"/>
    <w:rsid w:val="00BA62FC"/>
    <w:rsid w:val="00BA6422"/>
    <w:rsid w:val="00BA6701"/>
    <w:rsid w:val="00BA6753"/>
    <w:rsid w:val="00BA6777"/>
    <w:rsid w:val="00BA6824"/>
    <w:rsid w:val="00BA6921"/>
    <w:rsid w:val="00BA6AB7"/>
    <w:rsid w:val="00BA6CD5"/>
    <w:rsid w:val="00BA6D56"/>
    <w:rsid w:val="00BA6DD3"/>
    <w:rsid w:val="00BA7024"/>
    <w:rsid w:val="00BA709E"/>
    <w:rsid w:val="00BA7298"/>
    <w:rsid w:val="00BA72FE"/>
    <w:rsid w:val="00BA7311"/>
    <w:rsid w:val="00BA746E"/>
    <w:rsid w:val="00BA7511"/>
    <w:rsid w:val="00BA7635"/>
    <w:rsid w:val="00BA7671"/>
    <w:rsid w:val="00BA7751"/>
    <w:rsid w:val="00BA77EF"/>
    <w:rsid w:val="00BA7CCF"/>
    <w:rsid w:val="00BA7D68"/>
    <w:rsid w:val="00BA7DDD"/>
    <w:rsid w:val="00BB0079"/>
    <w:rsid w:val="00BB03E0"/>
    <w:rsid w:val="00BB055B"/>
    <w:rsid w:val="00BB088D"/>
    <w:rsid w:val="00BB0908"/>
    <w:rsid w:val="00BB0BAE"/>
    <w:rsid w:val="00BB0C2A"/>
    <w:rsid w:val="00BB0D93"/>
    <w:rsid w:val="00BB0DF7"/>
    <w:rsid w:val="00BB0E02"/>
    <w:rsid w:val="00BB1213"/>
    <w:rsid w:val="00BB132E"/>
    <w:rsid w:val="00BB1354"/>
    <w:rsid w:val="00BB13A0"/>
    <w:rsid w:val="00BB14B4"/>
    <w:rsid w:val="00BB14D8"/>
    <w:rsid w:val="00BB1594"/>
    <w:rsid w:val="00BB15DA"/>
    <w:rsid w:val="00BB171D"/>
    <w:rsid w:val="00BB1741"/>
    <w:rsid w:val="00BB178C"/>
    <w:rsid w:val="00BB18C6"/>
    <w:rsid w:val="00BB1A17"/>
    <w:rsid w:val="00BB1B21"/>
    <w:rsid w:val="00BB1B70"/>
    <w:rsid w:val="00BB1C49"/>
    <w:rsid w:val="00BB1E1A"/>
    <w:rsid w:val="00BB1E56"/>
    <w:rsid w:val="00BB1FB2"/>
    <w:rsid w:val="00BB2060"/>
    <w:rsid w:val="00BB20B7"/>
    <w:rsid w:val="00BB225C"/>
    <w:rsid w:val="00BB2309"/>
    <w:rsid w:val="00BB249F"/>
    <w:rsid w:val="00BB25AD"/>
    <w:rsid w:val="00BB26A2"/>
    <w:rsid w:val="00BB27D6"/>
    <w:rsid w:val="00BB2881"/>
    <w:rsid w:val="00BB2887"/>
    <w:rsid w:val="00BB2956"/>
    <w:rsid w:val="00BB2ABB"/>
    <w:rsid w:val="00BB2CE5"/>
    <w:rsid w:val="00BB2D4F"/>
    <w:rsid w:val="00BB3136"/>
    <w:rsid w:val="00BB31CD"/>
    <w:rsid w:val="00BB31EF"/>
    <w:rsid w:val="00BB34AA"/>
    <w:rsid w:val="00BB3737"/>
    <w:rsid w:val="00BB3753"/>
    <w:rsid w:val="00BB38D9"/>
    <w:rsid w:val="00BB3911"/>
    <w:rsid w:val="00BB3A33"/>
    <w:rsid w:val="00BB3C3E"/>
    <w:rsid w:val="00BB3C89"/>
    <w:rsid w:val="00BB3CEA"/>
    <w:rsid w:val="00BB3F8D"/>
    <w:rsid w:val="00BB3FD3"/>
    <w:rsid w:val="00BB40EB"/>
    <w:rsid w:val="00BB4174"/>
    <w:rsid w:val="00BB423F"/>
    <w:rsid w:val="00BB43E7"/>
    <w:rsid w:val="00BB4415"/>
    <w:rsid w:val="00BB44F5"/>
    <w:rsid w:val="00BB4554"/>
    <w:rsid w:val="00BB492D"/>
    <w:rsid w:val="00BB49F5"/>
    <w:rsid w:val="00BB4C7F"/>
    <w:rsid w:val="00BB4CB7"/>
    <w:rsid w:val="00BB4D5C"/>
    <w:rsid w:val="00BB4D7F"/>
    <w:rsid w:val="00BB4E15"/>
    <w:rsid w:val="00BB4F96"/>
    <w:rsid w:val="00BB5079"/>
    <w:rsid w:val="00BB5168"/>
    <w:rsid w:val="00BB51CA"/>
    <w:rsid w:val="00BB5256"/>
    <w:rsid w:val="00BB52CD"/>
    <w:rsid w:val="00BB5809"/>
    <w:rsid w:val="00BB5D4E"/>
    <w:rsid w:val="00BB5D67"/>
    <w:rsid w:val="00BB5EEF"/>
    <w:rsid w:val="00BB5FF5"/>
    <w:rsid w:val="00BB61E4"/>
    <w:rsid w:val="00BB6244"/>
    <w:rsid w:val="00BB62A1"/>
    <w:rsid w:val="00BB6672"/>
    <w:rsid w:val="00BB66E6"/>
    <w:rsid w:val="00BB68C4"/>
    <w:rsid w:val="00BB6A40"/>
    <w:rsid w:val="00BB6A88"/>
    <w:rsid w:val="00BB6B46"/>
    <w:rsid w:val="00BB6C6A"/>
    <w:rsid w:val="00BB6E23"/>
    <w:rsid w:val="00BB72AD"/>
    <w:rsid w:val="00BB72DD"/>
    <w:rsid w:val="00BB739D"/>
    <w:rsid w:val="00BB7468"/>
    <w:rsid w:val="00BB74E2"/>
    <w:rsid w:val="00BB753C"/>
    <w:rsid w:val="00BB76CB"/>
    <w:rsid w:val="00BB7770"/>
    <w:rsid w:val="00BB78D8"/>
    <w:rsid w:val="00BB79D4"/>
    <w:rsid w:val="00BB7BCC"/>
    <w:rsid w:val="00BB7BFB"/>
    <w:rsid w:val="00BB7D0B"/>
    <w:rsid w:val="00BB7D60"/>
    <w:rsid w:val="00BB7D89"/>
    <w:rsid w:val="00BB7EEE"/>
    <w:rsid w:val="00BC0166"/>
    <w:rsid w:val="00BC019D"/>
    <w:rsid w:val="00BC07B4"/>
    <w:rsid w:val="00BC0869"/>
    <w:rsid w:val="00BC092E"/>
    <w:rsid w:val="00BC0963"/>
    <w:rsid w:val="00BC0A61"/>
    <w:rsid w:val="00BC0B14"/>
    <w:rsid w:val="00BC0BCF"/>
    <w:rsid w:val="00BC0EFE"/>
    <w:rsid w:val="00BC110F"/>
    <w:rsid w:val="00BC11D7"/>
    <w:rsid w:val="00BC1269"/>
    <w:rsid w:val="00BC128F"/>
    <w:rsid w:val="00BC12DD"/>
    <w:rsid w:val="00BC1410"/>
    <w:rsid w:val="00BC14A7"/>
    <w:rsid w:val="00BC1660"/>
    <w:rsid w:val="00BC1672"/>
    <w:rsid w:val="00BC1792"/>
    <w:rsid w:val="00BC1A42"/>
    <w:rsid w:val="00BC1A5A"/>
    <w:rsid w:val="00BC1A9A"/>
    <w:rsid w:val="00BC1D66"/>
    <w:rsid w:val="00BC1DC6"/>
    <w:rsid w:val="00BC206C"/>
    <w:rsid w:val="00BC207E"/>
    <w:rsid w:val="00BC219B"/>
    <w:rsid w:val="00BC222F"/>
    <w:rsid w:val="00BC23F4"/>
    <w:rsid w:val="00BC24AC"/>
    <w:rsid w:val="00BC24FE"/>
    <w:rsid w:val="00BC254D"/>
    <w:rsid w:val="00BC2564"/>
    <w:rsid w:val="00BC2572"/>
    <w:rsid w:val="00BC25FC"/>
    <w:rsid w:val="00BC27BD"/>
    <w:rsid w:val="00BC29F6"/>
    <w:rsid w:val="00BC2A13"/>
    <w:rsid w:val="00BC2ABA"/>
    <w:rsid w:val="00BC2B37"/>
    <w:rsid w:val="00BC2BF0"/>
    <w:rsid w:val="00BC2D23"/>
    <w:rsid w:val="00BC2DD1"/>
    <w:rsid w:val="00BC2E42"/>
    <w:rsid w:val="00BC2E88"/>
    <w:rsid w:val="00BC33BA"/>
    <w:rsid w:val="00BC3462"/>
    <w:rsid w:val="00BC34E3"/>
    <w:rsid w:val="00BC356C"/>
    <w:rsid w:val="00BC3760"/>
    <w:rsid w:val="00BC39D8"/>
    <w:rsid w:val="00BC39DA"/>
    <w:rsid w:val="00BC3A5B"/>
    <w:rsid w:val="00BC3AEA"/>
    <w:rsid w:val="00BC3B2F"/>
    <w:rsid w:val="00BC3C4A"/>
    <w:rsid w:val="00BC3CB8"/>
    <w:rsid w:val="00BC401C"/>
    <w:rsid w:val="00BC41CE"/>
    <w:rsid w:val="00BC4247"/>
    <w:rsid w:val="00BC432D"/>
    <w:rsid w:val="00BC44F8"/>
    <w:rsid w:val="00BC4554"/>
    <w:rsid w:val="00BC469F"/>
    <w:rsid w:val="00BC4726"/>
    <w:rsid w:val="00BC48CD"/>
    <w:rsid w:val="00BC4C05"/>
    <w:rsid w:val="00BC5183"/>
    <w:rsid w:val="00BC5592"/>
    <w:rsid w:val="00BC5909"/>
    <w:rsid w:val="00BC5972"/>
    <w:rsid w:val="00BC599C"/>
    <w:rsid w:val="00BC5A01"/>
    <w:rsid w:val="00BC5A51"/>
    <w:rsid w:val="00BC5C39"/>
    <w:rsid w:val="00BC60C3"/>
    <w:rsid w:val="00BC6278"/>
    <w:rsid w:val="00BC62B1"/>
    <w:rsid w:val="00BC63DD"/>
    <w:rsid w:val="00BC686E"/>
    <w:rsid w:val="00BC68C8"/>
    <w:rsid w:val="00BC68F1"/>
    <w:rsid w:val="00BC69D4"/>
    <w:rsid w:val="00BC6AD7"/>
    <w:rsid w:val="00BC6C12"/>
    <w:rsid w:val="00BC6F6C"/>
    <w:rsid w:val="00BC71C8"/>
    <w:rsid w:val="00BC7331"/>
    <w:rsid w:val="00BC753A"/>
    <w:rsid w:val="00BC76F9"/>
    <w:rsid w:val="00BC7AA9"/>
    <w:rsid w:val="00BC7D78"/>
    <w:rsid w:val="00BD0197"/>
    <w:rsid w:val="00BD01B8"/>
    <w:rsid w:val="00BD02A8"/>
    <w:rsid w:val="00BD02B7"/>
    <w:rsid w:val="00BD02FF"/>
    <w:rsid w:val="00BD0359"/>
    <w:rsid w:val="00BD037D"/>
    <w:rsid w:val="00BD040E"/>
    <w:rsid w:val="00BD0512"/>
    <w:rsid w:val="00BD0571"/>
    <w:rsid w:val="00BD088E"/>
    <w:rsid w:val="00BD08DE"/>
    <w:rsid w:val="00BD0B13"/>
    <w:rsid w:val="00BD0DC3"/>
    <w:rsid w:val="00BD0E01"/>
    <w:rsid w:val="00BD0F58"/>
    <w:rsid w:val="00BD1034"/>
    <w:rsid w:val="00BD1092"/>
    <w:rsid w:val="00BD1402"/>
    <w:rsid w:val="00BD1558"/>
    <w:rsid w:val="00BD15CF"/>
    <w:rsid w:val="00BD1913"/>
    <w:rsid w:val="00BD1A26"/>
    <w:rsid w:val="00BD1B42"/>
    <w:rsid w:val="00BD1CE8"/>
    <w:rsid w:val="00BD1DE0"/>
    <w:rsid w:val="00BD1FF7"/>
    <w:rsid w:val="00BD21A8"/>
    <w:rsid w:val="00BD21FE"/>
    <w:rsid w:val="00BD23C3"/>
    <w:rsid w:val="00BD23DC"/>
    <w:rsid w:val="00BD2568"/>
    <w:rsid w:val="00BD267B"/>
    <w:rsid w:val="00BD277E"/>
    <w:rsid w:val="00BD2845"/>
    <w:rsid w:val="00BD2AEB"/>
    <w:rsid w:val="00BD2C4F"/>
    <w:rsid w:val="00BD2C6E"/>
    <w:rsid w:val="00BD2C87"/>
    <w:rsid w:val="00BD2CB2"/>
    <w:rsid w:val="00BD2CC1"/>
    <w:rsid w:val="00BD2D84"/>
    <w:rsid w:val="00BD2E3A"/>
    <w:rsid w:val="00BD2EF5"/>
    <w:rsid w:val="00BD2F97"/>
    <w:rsid w:val="00BD2FD2"/>
    <w:rsid w:val="00BD3065"/>
    <w:rsid w:val="00BD3116"/>
    <w:rsid w:val="00BD31D9"/>
    <w:rsid w:val="00BD3260"/>
    <w:rsid w:val="00BD3364"/>
    <w:rsid w:val="00BD33B9"/>
    <w:rsid w:val="00BD353E"/>
    <w:rsid w:val="00BD36D5"/>
    <w:rsid w:val="00BD370C"/>
    <w:rsid w:val="00BD3710"/>
    <w:rsid w:val="00BD3947"/>
    <w:rsid w:val="00BD39C9"/>
    <w:rsid w:val="00BD39CC"/>
    <w:rsid w:val="00BD39EB"/>
    <w:rsid w:val="00BD3ACC"/>
    <w:rsid w:val="00BD3BBE"/>
    <w:rsid w:val="00BD3BEB"/>
    <w:rsid w:val="00BD3C55"/>
    <w:rsid w:val="00BD3C75"/>
    <w:rsid w:val="00BD3DE7"/>
    <w:rsid w:val="00BD3FE9"/>
    <w:rsid w:val="00BD3FFC"/>
    <w:rsid w:val="00BD40B0"/>
    <w:rsid w:val="00BD43FD"/>
    <w:rsid w:val="00BD440B"/>
    <w:rsid w:val="00BD44A0"/>
    <w:rsid w:val="00BD47AB"/>
    <w:rsid w:val="00BD48D0"/>
    <w:rsid w:val="00BD4968"/>
    <w:rsid w:val="00BD4A56"/>
    <w:rsid w:val="00BD4C63"/>
    <w:rsid w:val="00BD4C6B"/>
    <w:rsid w:val="00BD4E3E"/>
    <w:rsid w:val="00BD5077"/>
    <w:rsid w:val="00BD528D"/>
    <w:rsid w:val="00BD532C"/>
    <w:rsid w:val="00BD5408"/>
    <w:rsid w:val="00BD542D"/>
    <w:rsid w:val="00BD54C5"/>
    <w:rsid w:val="00BD5612"/>
    <w:rsid w:val="00BD5AF8"/>
    <w:rsid w:val="00BD5B84"/>
    <w:rsid w:val="00BD5BB1"/>
    <w:rsid w:val="00BD5D80"/>
    <w:rsid w:val="00BD5E13"/>
    <w:rsid w:val="00BD5F24"/>
    <w:rsid w:val="00BD602B"/>
    <w:rsid w:val="00BD6115"/>
    <w:rsid w:val="00BD6335"/>
    <w:rsid w:val="00BD63AE"/>
    <w:rsid w:val="00BD63E1"/>
    <w:rsid w:val="00BD655C"/>
    <w:rsid w:val="00BD6568"/>
    <w:rsid w:val="00BD6823"/>
    <w:rsid w:val="00BD6863"/>
    <w:rsid w:val="00BD68BE"/>
    <w:rsid w:val="00BD6B40"/>
    <w:rsid w:val="00BD6B69"/>
    <w:rsid w:val="00BD6E2D"/>
    <w:rsid w:val="00BD6EC9"/>
    <w:rsid w:val="00BD7095"/>
    <w:rsid w:val="00BD71EE"/>
    <w:rsid w:val="00BD7286"/>
    <w:rsid w:val="00BD7324"/>
    <w:rsid w:val="00BD7330"/>
    <w:rsid w:val="00BD7332"/>
    <w:rsid w:val="00BD74A1"/>
    <w:rsid w:val="00BD768C"/>
    <w:rsid w:val="00BD77BC"/>
    <w:rsid w:val="00BD79DC"/>
    <w:rsid w:val="00BD7BCC"/>
    <w:rsid w:val="00BD7BEB"/>
    <w:rsid w:val="00BD7D3D"/>
    <w:rsid w:val="00BD7D46"/>
    <w:rsid w:val="00BE0267"/>
    <w:rsid w:val="00BE063E"/>
    <w:rsid w:val="00BE064C"/>
    <w:rsid w:val="00BE06A2"/>
    <w:rsid w:val="00BE07E0"/>
    <w:rsid w:val="00BE0C26"/>
    <w:rsid w:val="00BE0C49"/>
    <w:rsid w:val="00BE0F64"/>
    <w:rsid w:val="00BE0FF8"/>
    <w:rsid w:val="00BE10B2"/>
    <w:rsid w:val="00BE1143"/>
    <w:rsid w:val="00BE1152"/>
    <w:rsid w:val="00BE16F0"/>
    <w:rsid w:val="00BE17BD"/>
    <w:rsid w:val="00BE1880"/>
    <w:rsid w:val="00BE1907"/>
    <w:rsid w:val="00BE1988"/>
    <w:rsid w:val="00BE1B85"/>
    <w:rsid w:val="00BE1C22"/>
    <w:rsid w:val="00BE1C90"/>
    <w:rsid w:val="00BE1DAC"/>
    <w:rsid w:val="00BE1FF3"/>
    <w:rsid w:val="00BE2044"/>
    <w:rsid w:val="00BE2384"/>
    <w:rsid w:val="00BE25F5"/>
    <w:rsid w:val="00BE2790"/>
    <w:rsid w:val="00BE29AA"/>
    <w:rsid w:val="00BE2B45"/>
    <w:rsid w:val="00BE2BB1"/>
    <w:rsid w:val="00BE2E4E"/>
    <w:rsid w:val="00BE2F4A"/>
    <w:rsid w:val="00BE2F4B"/>
    <w:rsid w:val="00BE310E"/>
    <w:rsid w:val="00BE33A5"/>
    <w:rsid w:val="00BE35DA"/>
    <w:rsid w:val="00BE36BA"/>
    <w:rsid w:val="00BE36F2"/>
    <w:rsid w:val="00BE382C"/>
    <w:rsid w:val="00BE3892"/>
    <w:rsid w:val="00BE38A3"/>
    <w:rsid w:val="00BE39F8"/>
    <w:rsid w:val="00BE3D70"/>
    <w:rsid w:val="00BE3DEB"/>
    <w:rsid w:val="00BE3E33"/>
    <w:rsid w:val="00BE3E6B"/>
    <w:rsid w:val="00BE3E71"/>
    <w:rsid w:val="00BE3ED5"/>
    <w:rsid w:val="00BE4165"/>
    <w:rsid w:val="00BE41E2"/>
    <w:rsid w:val="00BE4323"/>
    <w:rsid w:val="00BE4375"/>
    <w:rsid w:val="00BE455F"/>
    <w:rsid w:val="00BE4580"/>
    <w:rsid w:val="00BE469A"/>
    <w:rsid w:val="00BE46B3"/>
    <w:rsid w:val="00BE4725"/>
    <w:rsid w:val="00BE4898"/>
    <w:rsid w:val="00BE49C0"/>
    <w:rsid w:val="00BE4A55"/>
    <w:rsid w:val="00BE4B9C"/>
    <w:rsid w:val="00BE4BA3"/>
    <w:rsid w:val="00BE4E5C"/>
    <w:rsid w:val="00BE4F52"/>
    <w:rsid w:val="00BE4FC0"/>
    <w:rsid w:val="00BE501B"/>
    <w:rsid w:val="00BE522B"/>
    <w:rsid w:val="00BE52CF"/>
    <w:rsid w:val="00BE53D8"/>
    <w:rsid w:val="00BE53E3"/>
    <w:rsid w:val="00BE53F0"/>
    <w:rsid w:val="00BE5460"/>
    <w:rsid w:val="00BE54E5"/>
    <w:rsid w:val="00BE551F"/>
    <w:rsid w:val="00BE557C"/>
    <w:rsid w:val="00BE57E1"/>
    <w:rsid w:val="00BE5DFC"/>
    <w:rsid w:val="00BE6136"/>
    <w:rsid w:val="00BE638E"/>
    <w:rsid w:val="00BE6673"/>
    <w:rsid w:val="00BE672A"/>
    <w:rsid w:val="00BE6774"/>
    <w:rsid w:val="00BE693B"/>
    <w:rsid w:val="00BE6BFF"/>
    <w:rsid w:val="00BE6C36"/>
    <w:rsid w:val="00BE6DDB"/>
    <w:rsid w:val="00BE6E8F"/>
    <w:rsid w:val="00BE6EA9"/>
    <w:rsid w:val="00BE7045"/>
    <w:rsid w:val="00BE7310"/>
    <w:rsid w:val="00BE7393"/>
    <w:rsid w:val="00BE7439"/>
    <w:rsid w:val="00BE7575"/>
    <w:rsid w:val="00BE76C2"/>
    <w:rsid w:val="00BE7775"/>
    <w:rsid w:val="00BE778B"/>
    <w:rsid w:val="00BE77AA"/>
    <w:rsid w:val="00BE78E6"/>
    <w:rsid w:val="00BE7A30"/>
    <w:rsid w:val="00BE7AC9"/>
    <w:rsid w:val="00BE7CCD"/>
    <w:rsid w:val="00BE7FD7"/>
    <w:rsid w:val="00BF0038"/>
    <w:rsid w:val="00BF0229"/>
    <w:rsid w:val="00BF05B0"/>
    <w:rsid w:val="00BF06F2"/>
    <w:rsid w:val="00BF070E"/>
    <w:rsid w:val="00BF081A"/>
    <w:rsid w:val="00BF0A7B"/>
    <w:rsid w:val="00BF0AE7"/>
    <w:rsid w:val="00BF0C5C"/>
    <w:rsid w:val="00BF0C8D"/>
    <w:rsid w:val="00BF0E2C"/>
    <w:rsid w:val="00BF105A"/>
    <w:rsid w:val="00BF119B"/>
    <w:rsid w:val="00BF134B"/>
    <w:rsid w:val="00BF1395"/>
    <w:rsid w:val="00BF13F7"/>
    <w:rsid w:val="00BF142F"/>
    <w:rsid w:val="00BF1507"/>
    <w:rsid w:val="00BF15B4"/>
    <w:rsid w:val="00BF1658"/>
    <w:rsid w:val="00BF1688"/>
    <w:rsid w:val="00BF179A"/>
    <w:rsid w:val="00BF17B4"/>
    <w:rsid w:val="00BF17B5"/>
    <w:rsid w:val="00BF1ACA"/>
    <w:rsid w:val="00BF1D59"/>
    <w:rsid w:val="00BF1D75"/>
    <w:rsid w:val="00BF1FFF"/>
    <w:rsid w:val="00BF225F"/>
    <w:rsid w:val="00BF2549"/>
    <w:rsid w:val="00BF2697"/>
    <w:rsid w:val="00BF270F"/>
    <w:rsid w:val="00BF276E"/>
    <w:rsid w:val="00BF278D"/>
    <w:rsid w:val="00BF2874"/>
    <w:rsid w:val="00BF2A37"/>
    <w:rsid w:val="00BF2A9D"/>
    <w:rsid w:val="00BF2CDB"/>
    <w:rsid w:val="00BF2FAB"/>
    <w:rsid w:val="00BF30C2"/>
    <w:rsid w:val="00BF3330"/>
    <w:rsid w:val="00BF3989"/>
    <w:rsid w:val="00BF3BC1"/>
    <w:rsid w:val="00BF3BD0"/>
    <w:rsid w:val="00BF3C75"/>
    <w:rsid w:val="00BF3CAA"/>
    <w:rsid w:val="00BF3DCE"/>
    <w:rsid w:val="00BF404F"/>
    <w:rsid w:val="00BF42FB"/>
    <w:rsid w:val="00BF476D"/>
    <w:rsid w:val="00BF4827"/>
    <w:rsid w:val="00BF4A00"/>
    <w:rsid w:val="00BF4DB9"/>
    <w:rsid w:val="00BF4DFE"/>
    <w:rsid w:val="00BF4E0F"/>
    <w:rsid w:val="00BF4EAF"/>
    <w:rsid w:val="00BF51F0"/>
    <w:rsid w:val="00BF521B"/>
    <w:rsid w:val="00BF53BD"/>
    <w:rsid w:val="00BF5465"/>
    <w:rsid w:val="00BF5551"/>
    <w:rsid w:val="00BF56D7"/>
    <w:rsid w:val="00BF5746"/>
    <w:rsid w:val="00BF5778"/>
    <w:rsid w:val="00BF58A7"/>
    <w:rsid w:val="00BF5918"/>
    <w:rsid w:val="00BF5A20"/>
    <w:rsid w:val="00BF5B3D"/>
    <w:rsid w:val="00BF5D74"/>
    <w:rsid w:val="00BF5E46"/>
    <w:rsid w:val="00BF5F5B"/>
    <w:rsid w:val="00BF60D8"/>
    <w:rsid w:val="00BF65CC"/>
    <w:rsid w:val="00BF67C5"/>
    <w:rsid w:val="00BF68C1"/>
    <w:rsid w:val="00BF69C3"/>
    <w:rsid w:val="00BF6BD1"/>
    <w:rsid w:val="00BF6C2C"/>
    <w:rsid w:val="00BF6C3C"/>
    <w:rsid w:val="00BF6D02"/>
    <w:rsid w:val="00BF6DAA"/>
    <w:rsid w:val="00BF6FA8"/>
    <w:rsid w:val="00BF7022"/>
    <w:rsid w:val="00BF7034"/>
    <w:rsid w:val="00BF718A"/>
    <w:rsid w:val="00BF71FB"/>
    <w:rsid w:val="00BF7277"/>
    <w:rsid w:val="00BF72F9"/>
    <w:rsid w:val="00BF73D9"/>
    <w:rsid w:val="00BF75A3"/>
    <w:rsid w:val="00BF7617"/>
    <w:rsid w:val="00BF7678"/>
    <w:rsid w:val="00BF7879"/>
    <w:rsid w:val="00BF78FD"/>
    <w:rsid w:val="00BF7925"/>
    <w:rsid w:val="00BF79F7"/>
    <w:rsid w:val="00BF7AE9"/>
    <w:rsid w:val="00BF7DA3"/>
    <w:rsid w:val="00BF7E01"/>
    <w:rsid w:val="00BF7E0C"/>
    <w:rsid w:val="00BF7E7A"/>
    <w:rsid w:val="00BF7F87"/>
    <w:rsid w:val="00C001B8"/>
    <w:rsid w:val="00C002C2"/>
    <w:rsid w:val="00C00315"/>
    <w:rsid w:val="00C00335"/>
    <w:rsid w:val="00C004DC"/>
    <w:rsid w:val="00C005BE"/>
    <w:rsid w:val="00C005C7"/>
    <w:rsid w:val="00C00621"/>
    <w:rsid w:val="00C0062C"/>
    <w:rsid w:val="00C00831"/>
    <w:rsid w:val="00C008DD"/>
    <w:rsid w:val="00C00973"/>
    <w:rsid w:val="00C0099E"/>
    <w:rsid w:val="00C00B77"/>
    <w:rsid w:val="00C00DA1"/>
    <w:rsid w:val="00C00DF3"/>
    <w:rsid w:val="00C00E2F"/>
    <w:rsid w:val="00C00E7E"/>
    <w:rsid w:val="00C00F70"/>
    <w:rsid w:val="00C01176"/>
    <w:rsid w:val="00C01361"/>
    <w:rsid w:val="00C014F8"/>
    <w:rsid w:val="00C014FC"/>
    <w:rsid w:val="00C0163D"/>
    <w:rsid w:val="00C0166B"/>
    <w:rsid w:val="00C01C22"/>
    <w:rsid w:val="00C02352"/>
    <w:rsid w:val="00C02372"/>
    <w:rsid w:val="00C0241C"/>
    <w:rsid w:val="00C024D0"/>
    <w:rsid w:val="00C02D91"/>
    <w:rsid w:val="00C02EE9"/>
    <w:rsid w:val="00C03141"/>
    <w:rsid w:val="00C0319F"/>
    <w:rsid w:val="00C03299"/>
    <w:rsid w:val="00C032E1"/>
    <w:rsid w:val="00C0336D"/>
    <w:rsid w:val="00C035F3"/>
    <w:rsid w:val="00C03601"/>
    <w:rsid w:val="00C036A5"/>
    <w:rsid w:val="00C0383C"/>
    <w:rsid w:val="00C038FA"/>
    <w:rsid w:val="00C039B5"/>
    <w:rsid w:val="00C039BB"/>
    <w:rsid w:val="00C039FF"/>
    <w:rsid w:val="00C03A30"/>
    <w:rsid w:val="00C03A4A"/>
    <w:rsid w:val="00C03ACB"/>
    <w:rsid w:val="00C03BF6"/>
    <w:rsid w:val="00C03C1A"/>
    <w:rsid w:val="00C03CCF"/>
    <w:rsid w:val="00C03D07"/>
    <w:rsid w:val="00C03D33"/>
    <w:rsid w:val="00C03D85"/>
    <w:rsid w:val="00C03DD1"/>
    <w:rsid w:val="00C03DD4"/>
    <w:rsid w:val="00C03FDF"/>
    <w:rsid w:val="00C03FF6"/>
    <w:rsid w:val="00C04125"/>
    <w:rsid w:val="00C04166"/>
    <w:rsid w:val="00C04174"/>
    <w:rsid w:val="00C04214"/>
    <w:rsid w:val="00C04235"/>
    <w:rsid w:val="00C04696"/>
    <w:rsid w:val="00C0483F"/>
    <w:rsid w:val="00C0497A"/>
    <w:rsid w:val="00C04AFB"/>
    <w:rsid w:val="00C04C8A"/>
    <w:rsid w:val="00C04EDF"/>
    <w:rsid w:val="00C04EE0"/>
    <w:rsid w:val="00C04F27"/>
    <w:rsid w:val="00C05046"/>
    <w:rsid w:val="00C0515D"/>
    <w:rsid w:val="00C05303"/>
    <w:rsid w:val="00C0555C"/>
    <w:rsid w:val="00C0566F"/>
    <w:rsid w:val="00C0575F"/>
    <w:rsid w:val="00C05777"/>
    <w:rsid w:val="00C059CA"/>
    <w:rsid w:val="00C05A1C"/>
    <w:rsid w:val="00C05B4E"/>
    <w:rsid w:val="00C05BA4"/>
    <w:rsid w:val="00C05C88"/>
    <w:rsid w:val="00C05CB5"/>
    <w:rsid w:val="00C05D6D"/>
    <w:rsid w:val="00C05F71"/>
    <w:rsid w:val="00C05F90"/>
    <w:rsid w:val="00C061B9"/>
    <w:rsid w:val="00C061F6"/>
    <w:rsid w:val="00C06239"/>
    <w:rsid w:val="00C062E2"/>
    <w:rsid w:val="00C06321"/>
    <w:rsid w:val="00C066E4"/>
    <w:rsid w:val="00C06723"/>
    <w:rsid w:val="00C0690E"/>
    <w:rsid w:val="00C06BD0"/>
    <w:rsid w:val="00C06CC3"/>
    <w:rsid w:val="00C06FF0"/>
    <w:rsid w:val="00C0702C"/>
    <w:rsid w:val="00C0734B"/>
    <w:rsid w:val="00C07356"/>
    <w:rsid w:val="00C075F8"/>
    <w:rsid w:val="00C077BC"/>
    <w:rsid w:val="00C0786C"/>
    <w:rsid w:val="00C07C08"/>
    <w:rsid w:val="00C07FE0"/>
    <w:rsid w:val="00C101BA"/>
    <w:rsid w:val="00C1022E"/>
    <w:rsid w:val="00C10241"/>
    <w:rsid w:val="00C10272"/>
    <w:rsid w:val="00C102A6"/>
    <w:rsid w:val="00C105CA"/>
    <w:rsid w:val="00C10773"/>
    <w:rsid w:val="00C10A57"/>
    <w:rsid w:val="00C10A58"/>
    <w:rsid w:val="00C10AEF"/>
    <w:rsid w:val="00C10BFC"/>
    <w:rsid w:val="00C10F15"/>
    <w:rsid w:val="00C10FCF"/>
    <w:rsid w:val="00C11005"/>
    <w:rsid w:val="00C11151"/>
    <w:rsid w:val="00C114E9"/>
    <w:rsid w:val="00C118F9"/>
    <w:rsid w:val="00C11964"/>
    <w:rsid w:val="00C11A52"/>
    <w:rsid w:val="00C11B89"/>
    <w:rsid w:val="00C11BF5"/>
    <w:rsid w:val="00C11CCA"/>
    <w:rsid w:val="00C11EE3"/>
    <w:rsid w:val="00C11EF6"/>
    <w:rsid w:val="00C11FC0"/>
    <w:rsid w:val="00C1203B"/>
    <w:rsid w:val="00C121E5"/>
    <w:rsid w:val="00C1241E"/>
    <w:rsid w:val="00C125C8"/>
    <w:rsid w:val="00C129B8"/>
    <w:rsid w:val="00C129BA"/>
    <w:rsid w:val="00C12A2D"/>
    <w:rsid w:val="00C12B32"/>
    <w:rsid w:val="00C12B79"/>
    <w:rsid w:val="00C12D48"/>
    <w:rsid w:val="00C12DA5"/>
    <w:rsid w:val="00C12EBD"/>
    <w:rsid w:val="00C1324D"/>
    <w:rsid w:val="00C1336E"/>
    <w:rsid w:val="00C135A0"/>
    <w:rsid w:val="00C1370B"/>
    <w:rsid w:val="00C137F2"/>
    <w:rsid w:val="00C138EF"/>
    <w:rsid w:val="00C13979"/>
    <w:rsid w:val="00C13C2B"/>
    <w:rsid w:val="00C13E15"/>
    <w:rsid w:val="00C13E6C"/>
    <w:rsid w:val="00C142B0"/>
    <w:rsid w:val="00C1465F"/>
    <w:rsid w:val="00C14663"/>
    <w:rsid w:val="00C147D9"/>
    <w:rsid w:val="00C14835"/>
    <w:rsid w:val="00C1490F"/>
    <w:rsid w:val="00C14957"/>
    <w:rsid w:val="00C14992"/>
    <w:rsid w:val="00C14A33"/>
    <w:rsid w:val="00C14A5D"/>
    <w:rsid w:val="00C14B2E"/>
    <w:rsid w:val="00C14EBC"/>
    <w:rsid w:val="00C14EFA"/>
    <w:rsid w:val="00C15259"/>
    <w:rsid w:val="00C1548F"/>
    <w:rsid w:val="00C154CD"/>
    <w:rsid w:val="00C155F3"/>
    <w:rsid w:val="00C15611"/>
    <w:rsid w:val="00C15621"/>
    <w:rsid w:val="00C1566F"/>
    <w:rsid w:val="00C15911"/>
    <w:rsid w:val="00C15B39"/>
    <w:rsid w:val="00C15D60"/>
    <w:rsid w:val="00C1605F"/>
    <w:rsid w:val="00C162C0"/>
    <w:rsid w:val="00C162DA"/>
    <w:rsid w:val="00C16503"/>
    <w:rsid w:val="00C16596"/>
    <w:rsid w:val="00C167F5"/>
    <w:rsid w:val="00C16836"/>
    <w:rsid w:val="00C16B86"/>
    <w:rsid w:val="00C16CED"/>
    <w:rsid w:val="00C17084"/>
    <w:rsid w:val="00C171AB"/>
    <w:rsid w:val="00C174F1"/>
    <w:rsid w:val="00C17528"/>
    <w:rsid w:val="00C176A5"/>
    <w:rsid w:val="00C17931"/>
    <w:rsid w:val="00C17B51"/>
    <w:rsid w:val="00C17BCB"/>
    <w:rsid w:val="00C17CDF"/>
    <w:rsid w:val="00C17E8F"/>
    <w:rsid w:val="00C17EC5"/>
    <w:rsid w:val="00C17F83"/>
    <w:rsid w:val="00C17FFA"/>
    <w:rsid w:val="00C20047"/>
    <w:rsid w:val="00C2008C"/>
    <w:rsid w:val="00C201BB"/>
    <w:rsid w:val="00C20309"/>
    <w:rsid w:val="00C2065E"/>
    <w:rsid w:val="00C2076A"/>
    <w:rsid w:val="00C208BB"/>
    <w:rsid w:val="00C20A42"/>
    <w:rsid w:val="00C20C3D"/>
    <w:rsid w:val="00C20D3A"/>
    <w:rsid w:val="00C20E3E"/>
    <w:rsid w:val="00C21011"/>
    <w:rsid w:val="00C2120F"/>
    <w:rsid w:val="00C2153B"/>
    <w:rsid w:val="00C2159A"/>
    <w:rsid w:val="00C21672"/>
    <w:rsid w:val="00C21A34"/>
    <w:rsid w:val="00C21ADC"/>
    <w:rsid w:val="00C21AE1"/>
    <w:rsid w:val="00C21B6E"/>
    <w:rsid w:val="00C21CA0"/>
    <w:rsid w:val="00C21EBF"/>
    <w:rsid w:val="00C21F43"/>
    <w:rsid w:val="00C21F47"/>
    <w:rsid w:val="00C22028"/>
    <w:rsid w:val="00C2204C"/>
    <w:rsid w:val="00C221B3"/>
    <w:rsid w:val="00C222F7"/>
    <w:rsid w:val="00C22472"/>
    <w:rsid w:val="00C2249E"/>
    <w:rsid w:val="00C22565"/>
    <w:rsid w:val="00C2260F"/>
    <w:rsid w:val="00C226F9"/>
    <w:rsid w:val="00C227DD"/>
    <w:rsid w:val="00C228C6"/>
    <w:rsid w:val="00C22AC3"/>
    <w:rsid w:val="00C22B2C"/>
    <w:rsid w:val="00C22BB9"/>
    <w:rsid w:val="00C22C3D"/>
    <w:rsid w:val="00C22C73"/>
    <w:rsid w:val="00C22CDD"/>
    <w:rsid w:val="00C22D43"/>
    <w:rsid w:val="00C22D70"/>
    <w:rsid w:val="00C22E76"/>
    <w:rsid w:val="00C231F3"/>
    <w:rsid w:val="00C233A3"/>
    <w:rsid w:val="00C2366D"/>
    <w:rsid w:val="00C2373C"/>
    <w:rsid w:val="00C237D8"/>
    <w:rsid w:val="00C2385B"/>
    <w:rsid w:val="00C238FF"/>
    <w:rsid w:val="00C23A03"/>
    <w:rsid w:val="00C23B1F"/>
    <w:rsid w:val="00C23D57"/>
    <w:rsid w:val="00C23D93"/>
    <w:rsid w:val="00C23DDF"/>
    <w:rsid w:val="00C23DEC"/>
    <w:rsid w:val="00C23ED0"/>
    <w:rsid w:val="00C24024"/>
    <w:rsid w:val="00C24236"/>
    <w:rsid w:val="00C242B8"/>
    <w:rsid w:val="00C24680"/>
    <w:rsid w:val="00C2468B"/>
    <w:rsid w:val="00C246D2"/>
    <w:rsid w:val="00C24994"/>
    <w:rsid w:val="00C249B1"/>
    <w:rsid w:val="00C24A29"/>
    <w:rsid w:val="00C24BD1"/>
    <w:rsid w:val="00C24BFD"/>
    <w:rsid w:val="00C24C02"/>
    <w:rsid w:val="00C24D46"/>
    <w:rsid w:val="00C24D71"/>
    <w:rsid w:val="00C24FA9"/>
    <w:rsid w:val="00C24FB3"/>
    <w:rsid w:val="00C25097"/>
    <w:rsid w:val="00C25421"/>
    <w:rsid w:val="00C25463"/>
    <w:rsid w:val="00C2551E"/>
    <w:rsid w:val="00C25795"/>
    <w:rsid w:val="00C2585D"/>
    <w:rsid w:val="00C25948"/>
    <w:rsid w:val="00C2595E"/>
    <w:rsid w:val="00C2599B"/>
    <w:rsid w:val="00C25C80"/>
    <w:rsid w:val="00C25D07"/>
    <w:rsid w:val="00C25D27"/>
    <w:rsid w:val="00C25EB0"/>
    <w:rsid w:val="00C25EDD"/>
    <w:rsid w:val="00C25F31"/>
    <w:rsid w:val="00C262B6"/>
    <w:rsid w:val="00C263EB"/>
    <w:rsid w:val="00C263FF"/>
    <w:rsid w:val="00C26591"/>
    <w:rsid w:val="00C265BF"/>
    <w:rsid w:val="00C265F8"/>
    <w:rsid w:val="00C26730"/>
    <w:rsid w:val="00C26772"/>
    <w:rsid w:val="00C268E5"/>
    <w:rsid w:val="00C26906"/>
    <w:rsid w:val="00C26908"/>
    <w:rsid w:val="00C2694A"/>
    <w:rsid w:val="00C26A91"/>
    <w:rsid w:val="00C26E74"/>
    <w:rsid w:val="00C26F42"/>
    <w:rsid w:val="00C26F5F"/>
    <w:rsid w:val="00C27133"/>
    <w:rsid w:val="00C273C5"/>
    <w:rsid w:val="00C2747A"/>
    <w:rsid w:val="00C275C9"/>
    <w:rsid w:val="00C27663"/>
    <w:rsid w:val="00C276E9"/>
    <w:rsid w:val="00C2776C"/>
    <w:rsid w:val="00C277C9"/>
    <w:rsid w:val="00C27852"/>
    <w:rsid w:val="00C27AA8"/>
    <w:rsid w:val="00C27B07"/>
    <w:rsid w:val="00C27CF0"/>
    <w:rsid w:val="00C27D50"/>
    <w:rsid w:val="00C27E35"/>
    <w:rsid w:val="00C27FD7"/>
    <w:rsid w:val="00C30000"/>
    <w:rsid w:val="00C30107"/>
    <w:rsid w:val="00C30292"/>
    <w:rsid w:val="00C302C0"/>
    <w:rsid w:val="00C3039D"/>
    <w:rsid w:val="00C30448"/>
    <w:rsid w:val="00C3049B"/>
    <w:rsid w:val="00C304EE"/>
    <w:rsid w:val="00C30635"/>
    <w:rsid w:val="00C306C0"/>
    <w:rsid w:val="00C30705"/>
    <w:rsid w:val="00C30A56"/>
    <w:rsid w:val="00C30B2D"/>
    <w:rsid w:val="00C30B64"/>
    <w:rsid w:val="00C30B96"/>
    <w:rsid w:val="00C30D95"/>
    <w:rsid w:val="00C30DF4"/>
    <w:rsid w:val="00C30E16"/>
    <w:rsid w:val="00C30E53"/>
    <w:rsid w:val="00C30F3F"/>
    <w:rsid w:val="00C30FE6"/>
    <w:rsid w:val="00C31097"/>
    <w:rsid w:val="00C311A1"/>
    <w:rsid w:val="00C311CC"/>
    <w:rsid w:val="00C31296"/>
    <w:rsid w:val="00C312F8"/>
    <w:rsid w:val="00C3143B"/>
    <w:rsid w:val="00C315AD"/>
    <w:rsid w:val="00C315D0"/>
    <w:rsid w:val="00C317AC"/>
    <w:rsid w:val="00C31A9F"/>
    <w:rsid w:val="00C31C76"/>
    <w:rsid w:val="00C31CF4"/>
    <w:rsid w:val="00C31D0D"/>
    <w:rsid w:val="00C31D1F"/>
    <w:rsid w:val="00C31D31"/>
    <w:rsid w:val="00C31E92"/>
    <w:rsid w:val="00C31EE5"/>
    <w:rsid w:val="00C31F5F"/>
    <w:rsid w:val="00C31F66"/>
    <w:rsid w:val="00C31F6F"/>
    <w:rsid w:val="00C3223C"/>
    <w:rsid w:val="00C3226E"/>
    <w:rsid w:val="00C32273"/>
    <w:rsid w:val="00C323D2"/>
    <w:rsid w:val="00C323EA"/>
    <w:rsid w:val="00C32773"/>
    <w:rsid w:val="00C32808"/>
    <w:rsid w:val="00C3288F"/>
    <w:rsid w:val="00C32CD3"/>
    <w:rsid w:val="00C32D47"/>
    <w:rsid w:val="00C32DBF"/>
    <w:rsid w:val="00C32DC4"/>
    <w:rsid w:val="00C32FDD"/>
    <w:rsid w:val="00C3334F"/>
    <w:rsid w:val="00C337AE"/>
    <w:rsid w:val="00C33987"/>
    <w:rsid w:val="00C339EA"/>
    <w:rsid w:val="00C33A37"/>
    <w:rsid w:val="00C33D19"/>
    <w:rsid w:val="00C33D79"/>
    <w:rsid w:val="00C33F32"/>
    <w:rsid w:val="00C33F55"/>
    <w:rsid w:val="00C33F8B"/>
    <w:rsid w:val="00C3453E"/>
    <w:rsid w:val="00C34621"/>
    <w:rsid w:val="00C346E8"/>
    <w:rsid w:val="00C34735"/>
    <w:rsid w:val="00C348DA"/>
    <w:rsid w:val="00C34A18"/>
    <w:rsid w:val="00C34B14"/>
    <w:rsid w:val="00C34C60"/>
    <w:rsid w:val="00C34D19"/>
    <w:rsid w:val="00C34DE7"/>
    <w:rsid w:val="00C34F83"/>
    <w:rsid w:val="00C350A4"/>
    <w:rsid w:val="00C352B1"/>
    <w:rsid w:val="00C352BD"/>
    <w:rsid w:val="00C352BE"/>
    <w:rsid w:val="00C3542D"/>
    <w:rsid w:val="00C3544A"/>
    <w:rsid w:val="00C354F6"/>
    <w:rsid w:val="00C35510"/>
    <w:rsid w:val="00C356AB"/>
    <w:rsid w:val="00C356CE"/>
    <w:rsid w:val="00C35735"/>
    <w:rsid w:val="00C35787"/>
    <w:rsid w:val="00C3579A"/>
    <w:rsid w:val="00C35885"/>
    <w:rsid w:val="00C35B03"/>
    <w:rsid w:val="00C35BB4"/>
    <w:rsid w:val="00C35EA9"/>
    <w:rsid w:val="00C35F06"/>
    <w:rsid w:val="00C36064"/>
    <w:rsid w:val="00C360D1"/>
    <w:rsid w:val="00C361AA"/>
    <w:rsid w:val="00C3627D"/>
    <w:rsid w:val="00C3629F"/>
    <w:rsid w:val="00C362BD"/>
    <w:rsid w:val="00C3660E"/>
    <w:rsid w:val="00C36679"/>
    <w:rsid w:val="00C3668B"/>
    <w:rsid w:val="00C36699"/>
    <w:rsid w:val="00C366DE"/>
    <w:rsid w:val="00C3674E"/>
    <w:rsid w:val="00C3689F"/>
    <w:rsid w:val="00C368EA"/>
    <w:rsid w:val="00C36903"/>
    <w:rsid w:val="00C36BC3"/>
    <w:rsid w:val="00C36CD5"/>
    <w:rsid w:val="00C36ED1"/>
    <w:rsid w:val="00C37145"/>
    <w:rsid w:val="00C374B1"/>
    <w:rsid w:val="00C374C9"/>
    <w:rsid w:val="00C375BD"/>
    <w:rsid w:val="00C377D4"/>
    <w:rsid w:val="00C37AF1"/>
    <w:rsid w:val="00C37B75"/>
    <w:rsid w:val="00C37D41"/>
    <w:rsid w:val="00C37FC3"/>
    <w:rsid w:val="00C40001"/>
    <w:rsid w:val="00C4002C"/>
    <w:rsid w:val="00C400E7"/>
    <w:rsid w:val="00C4010C"/>
    <w:rsid w:val="00C401C5"/>
    <w:rsid w:val="00C4027A"/>
    <w:rsid w:val="00C4034C"/>
    <w:rsid w:val="00C40362"/>
    <w:rsid w:val="00C403DB"/>
    <w:rsid w:val="00C404E7"/>
    <w:rsid w:val="00C40588"/>
    <w:rsid w:val="00C406E7"/>
    <w:rsid w:val="00C4093D"/>
    <w:rsid w:val="00C40959"/>
    <w:rsid w:val="00C409CD"/>
    <w:rsid w:val="00C409FC"/>
    <w:rsid w:val="00C40AC4"/>
    <w:rsid w:val="00C40C69"/>
    <w:rsid w:val="00C40EA7"/>
    <w:rsid w:val="00C40F13"/>
    <w:rsid w:val="00C40F45"/>
    <w:rsid w:val="00C41003"/>
    <w:rsid w:val="00C41236"/>
    <w:rsid w:val="00C4125E"/>
    <w:rsid w:val="00C412F3"/>
    <w:rsid w:val="00C41377"/>
    <w:rsid w:val="00C413CD"/>
    <w:rsid w:val="00C41822"/>
    <w:rsid w:val="00C41877"/>
    <w:rsid w:val="00C41955"/>
    <w:rsid w:val="00C4198E"/>
    <w:rsid w:val="00C41AFE"/>
    <w:rsid w:val="00C41CDA"/>
    <w:rsid w:val="00C41D08"/>
    <w:rsid w:val="00C41F7B"/>
    <w:rsid w:val="00C41FF9"/>
    <w:rsid w:val="00C42149"/>
    <w:rsid w:val="00C42232"/>
    <w:rsid w:val="00C423C9"/>
    <w:rsid w:val="00C424E6"/>
    <w:rsid w:val="00C42503"/>
    <w:rsid w:val="00C42658"/>
    <w:rsid w:val="00C428A3"/>
    <w:rsid w:val="00C428E0"/>
    <w:rsid w:val="00C428E4"/>
    <w:rsid w:val="00C42998"/>
    <w:rsid w:val="00C42B6D"/>
    <w:rsid w:val="00C42BDB"/>
    <w:rsid w:val="00C42E7F"/>
    <w:rsid w:val="00C42F07"/>
    <w:rsid w:val="00C42F78"/>
    <w:rsid w:val="00C42FC8"/>
    <w:rsid w:val="00C430A0"/>
    <w:rsid w:val="00C431F0"/>
    <w:rsid w:val="00C4320C"/>
    <w:rsid w:val="00C433FD"/>
    <w:rsid w:val="00C43859"/>
    <w:rsid w:val="00C439DD"/>
    <w:rsid w:val="00C43A1A"/>
    <w:rsid w:val="00C43A66"/>
    <w:rsid w:val="00C43AC7"/>
    <w:rsid w:val="00C43B75"/>
    <w:rsid w:val="00C43C99"/>
    <w:rsid w:val="00C43F0F"/>
    <w:rsid w:val="00C43F10"/>
    <w:rsid w:val="00C4400D"/>
    <w:rsid w:val="00C4401A"/>
    <w:rsid w:val="00C441D1"/>
    <w:rsid w:val="00C44269"/>
    <w:rsid w:val="00C44479"/>
    <w:rsid w:val="00C444A8"/>
    <w:rsid w:val="00C4467B"/>
    <w:rsid w:val="00C447B6"/>
    <w:rsid w:val="00C44947"/>
    <w:rsid w:val="00C44A40"/>
    <w:rsid w:val="00C44BCE"/>
    <w:rsid w:val="00C44FC4"/>
    <w:rsid w:val="00C450F4"/>
    <w:rsid w:val="00C45164"/>
    <w:rsid w:val="00C45165"/>
    <w:rsid w:val="00C45210"/>
    <w:rsid w:val="00C452BD"/>
    <w:rsid w:val="00C4545D"/>
    <w:rsid w:val="00C4550D"/>
    <w:rsid w:val="00C45533"/>
    <w:rsid w:val="00C455CB"/>
    <w:rsid w:val="00C4565F"/>
    <w:rsid w:val="00C457C7"/>
    <w:rsid w:val="00C4589F"/>
    <w:rsid w:val="00C45BD3"/>
    <w:rsid w:val="00C45D60"/>
    <w:rsid w:val="00C45F92"/>
    <w:rsid w:val="00C46241"/>
    <w:rsid w:val="00C4640C"/>
    <w:rsid w:val="00C46785"/>
    <w:rsid w:val="00C468FA"/>
    <w:rsid w:val="00C469AB"/>
    <w:rsid w:val="00C46B3C"/>
    <w:rsid w:val="00C46B50"/>
    <w:rsid w:val="00C46B76"/>
    <w:rsid w:val="00C46DA4"/>
    <w:rsid w:val="00C46E69"/>
    <w:rsid w:val="00C46E9A"/>
    <w:rsid w:val="00C46F4E"/>
    <w:rsid w:val="00C47099"/>
    <w:rsid w:val="00C47331"/>
    <w:rsid w:val="00C47467"/>
    <w:rsid w:val="00C474B8"/>
    <w:rsid w:val="00C4761B"/>
    <w:rsid w:val="00C47644"/>
    <w:rsid w:val="00C47980"/>
    <w:rsid w:val="00C47BBF"/>
    <w:rsid w:val="00C47CEF"/>
    <w:rsid w:val="00C50393"/>
    <w:rsid w:val="00C503B6"/>
    <w:rsid w:val="00C504DB"/>
    <w:rsid w:val="00C5053C"/>
    <w:rsid w:val="00C50636"/>
    <w:rsid w:val="00C50978"/>
    <w:rsid w:val="00C509D8"/>
    <w:rsid w:val="00C509ED"/>
    <w:rsid w:val="00C50BD6"/>
    <w:rsid w:val="00C50C13"/>
    <w:rsid w:val="00C50D13"/>
    <w:rsid w:val="00C50D2A"/>
    <w:rsid w:val="00C50DE4"/>
    <w:rsid w:val="00C50EB9"/>
    <w:rsid w:val="00C51108"/>
    <w:rsid w:val="00C5112B"/>
    <w:rsid w:val="00C51201"/>
    <w:rsid w:val="00C51208"/>
    <w:rsid w:val="00C5131E"/>
    <w:rsid w:val="00C515A0"/>
    <w:rsid w:val="00C51675"/>
    <w:rsid w:val="00C517E9"/>
    <w:rsid w:val="00C5184C"/>
    <w:rsid w:val="00C518C5"/>
    <w:rsid w:val="00C51ABA"/>
    <w:rsid w:val="00C51D4A"/>
    <w:rsid w:val="00C5203B"/>
    <w:rsid w:val="00C5203C"/>
    <w:rsid w:val="00C52068"/>
    <w:rsid w:val="00C522BB"/>
    <w:rsid w:val="00C523C7"/>
    <w:rsid w:val="00C5247C"/>
    <w:rsid w:val="00C525B7"/>
    <w:rsid w:val="00C52606"/>
    <w:rsid w:val="00C52632"/>
    <w:rsid w:val="00C52689"/>
    <w:rsid w:val="00C52716"/>
    <w:rsid w:val="00C52845"/>
    <w:rsid w:val="00C52889"/>
    <w:rsid w:val="00C528BB"/>
    <w:rsid w:val="00C5295B"/>
    <w:rsid w:val="00C529DD"/>
    <w:rsid w:val="00C52A5E"/>
    <w:rsid w:val="00C52CCD"/>
    <w:rsid w:val="00C53034"/>
    <w:rsid w:val="00C530BC"/>
    <w:rsid w:val="00C531AE"/>
    <w:rsid w:val="00C53A93"/>
    <w:rsid w:val="00C53D48"/>
    <w:rsid w:val="00C53D54"/>
    <w:rsid w:val="00C54049"/>
    <w:rsid w:val="00C5406B"/>
    <w:rsid w:val="00C540C3"/>
    <w:rsid w:val="00C5425D"/>
    <w:rsid w:val="00C5462B"/>
    <w:rsid w:val="00C54651"/>
    <w:rsid w:val="00C54658"/>
    <w:rsid w:val="00C546DC"/>
    <w:rsid w:val="00C54798"/>
    <w:rsid w:val="00C54952"/>
    <w:rsid w:val="00C54AF7"/>
    <w:rsid w:val="00C54C72"/>
    <w:rsid w:val="00C54CCB"/>
    <w:rsid w:val="00C54E09"/>
    <w:rsid w:val="00C551C4"/>
    <w:rsid w:val="00C5524F"/>
    <w:rsid w:val="00C55268"/>
    <w:rsid w:val="00C55281"/>
    <w:rsid w:val="00C55510"/>
    <w:rsid w:val="00C55525"/>
    <w:rsid w:val="00C556CC"/>
    <w:rsid w:val="00C55835"/>
    <w:rsid w:val="00C558C9"/>
    <w:rsid w:val="00C55CBD"/>
    <w:rsid w:val="00C55D24"/>
    <w:rsid w:val="00C55E84"/>
    <w:rsid w:val="00C55EE6"/>
    <w:rsid w:val="00C55F91"/>
    <w:rsid w:val="00C560F8"/>
    <w:rsid w:val="00C562F3"/>
    <w:rsid w:val="00C563E1"/>
    <w:rsid w:val="00C56666"/>
    <w:rsid w:val="00C566C5"/>
    <w:rsid w:val="00C56B25"/>
    <w:rsid w:val="00C56DF4"/>
    <w:rsid w:val="00C56DF7"/>
    <w:rsid w:val="00C57114"/>
    <w:rsid w:val="00C571D5"/>
    <w:rsid w:val="00C572DA"/>
    <w:rsid w:val="00C572E8"/>
    <w:rsid w:val="00C57436"/>
    <w:rsid w:val="00C575E0"/>
    <w:rsid w:val="00C57687"/>
    <w:rsid w:val="00C5787A"/>
    <w:rsid w:val="00C578D1"/>
    <w:rsid w:val="00C578EE"/>
    <w:rsid w:val="00C57C3C"/>
    <w:rsid w:val="00C57F4A"/>
    <w:rsid w:val="00C60133"/>
    <w:rsid w:val="00C60238"/>
    <w:rsid w:val="00C60254"/>
    <w:rsid w:val="00C60322"/>
    <w:rsid w:val="00C6038C"/>
    <w:rsid w:val="00C6042E"/>
    <w:rsid w:val="00C60887"/>
    <w:rsid w:val="00C60A02"/>
    <w:rsid w:val="00C60C88"/>
    <w:rsid w:val="00C60C99"/>
    <w:rsid w:val="00C60DF6"/>
    <w:rsid w:val="00C60E6A"/>
    <w:rsid w:val="00C60F1F"/>
    <w:rsid w:val="00C61015"/>
    <w:rsid w:val="00C61249"/>
    <w:rsid w:val="00C6126E"/>
    <w:rsid w:val="00C612F2"/>
    <w:rsid w:val="00C61343"/>
    <w:rsid w:val="00C6136F"/>
    <w:rsid w:val="00C61449"/>
    <w:rsid w:val="00C61458"/>
    <w:rsid w:val="00C61850"/>
    <w:rsid w:val="00C61933"/>
    <w:rsid w:val="00C61B23"/>
    <w:rsid w:val="00C61CA9"/>
    <w:rsid w:val="00C61EBF"/>
    <w:rsid w:val="00C61EC4"/>
    <w:rsid w:val="00C61FF5"/>
    <w:rsid w:val="00C62256"/>
    <w:rsid w:val="00C623E8"/>
    <w:rsid w:val="00C624DE"/>
    <w:rsid w:val="00C626C9"/>
    <w:rsid w:val="00C626FE"/>
    <w:rsid w:val="00C6273C"/>
    <w:rsid w:val="00C6281C"/>
    <w:rsid w:val="00C628E6"/>
    <w:rsid w:val="00C628EC"/>
    <w:rsid w:val="00C629FD"/>
    <w:rsid w:val="00C62A69"/>
    <w:rsid w:val="00C62E3C"/>
    <w:rsid w:val="00C62EDD"/>
    <w:rsid w:val="00C62EE0"/>
    <w:rsid w:val="00C62F0D"/>
    <w:rsid w:val="00C6306F"/>
    <w:rsid w:val="00C632D4"/>
    <w:rsid w:val="00C63347"/>
    <w:rsid w:val="00C6350B"/>
    <w:rsid w:val="00C635FD"/>
    <w:rsid w:val="00C63614"/>
    <w:rsid w:val="00C63647"/>
    <w:rsid w:val="00C63698"/>
    <w:rsid w:val="00C637AE"/>
    <w:rsid w:val="00C63D00"/>
    <w:rsid w:val="00C63D52"/>
    <w:rsid w:val="00C63E43"/>
    <w:rsid w:val="00C6426E"/>
    <w:rsid w:val="00C644A6"/>
    <w:rsid w:val="00C6454D"/>
    <w:rsid w:val="00C64883"/>
    <w:rsid w:val="00C648B3"/>
    <w:rsid w:val="00C64DEB"/>
    <w:rsid w:val="00C64FA3"/>
    <w:rsid w:val="00C64FB2"/>
    <w:rsid w:val="00C65264"/>
    <w:rsid w:val="00C65474"/>
    <w:rsid w:val="00C65651"/>
    <w:rsid w:val="00C656C8"/>
    <w:rsid w:val="00C659C2"/>
    <w:rsid w:val="00C65A47"/>
    <w:rsid w:val="00C65B34"/>
    <w:rsid w:val="00C65D17"/>
    <w:rsid w:val="00C65E76"/>
    <w:rsid w:val="00C65E95"/>
    <w:rsid w:val="00C66155"/>
    <w:rsid w:val="00C66234"/>
    <w:rsid w:val="00C6631C"/>
    <w:rsid w:val="00C66365"/>
    <w:rsid w:val="00C66568"/>
    <w:rsid w:val="00C665EF"/>
    <w:rsid w:val="00C66651"/>
    <w:rsid w:val="00C6675D"/>
    <w:rsid w:val="00C66945"/>
    <w:rsid w:val="00C66A00"/>
    <w:rsid w:val="00C66A8A"/>
    <w:rsid w:val="00C66AB6"/>
    <w:rsid w:val="00C66CA6"/>
    <w:rsid w:val="00C66FD2"/>
    <w:rsid w:val="00C67498"/>
    <w:rsid w:val="00C67693"/>
    <w:rsid w:val="00C67878"/>
    <w:rsid w:val="00C678BA"/>
    <w:rsid w:val="00C678D1"/>
    <w:rsid w:val="00C67945"/>
    <w:rsid w:val="00C67B58"/>
    <w:rsid w:val="00C67BA5"/>
    <w:rsid w:val="00C67BAB"/>
    <w:rsid w:val="00C67C5F"/>
    <w:rsid w:val="00C67D48"/>
    <w:rsid w:val="00C67E0C"/>
    <w:rsid w:val="00C67F17"/>
    <w:rsid w:val="00C7001F"/>
    <w:rsid w:val="00C701BE"/>
    <w:rsid w:val="00C70475"/>
    <w:rsid w:val="00C704EF"/>
    <w:rsid w:val="00C7063D"/>
    <w:rsid w:val="00C70BB6"/>
    <w:rsid w:val="00C71012"/>
    <w:rsid w:val="00C7110C"/>
    <w:rsid w:val="00C7112A"/>
    <w:rsid w:val="00C7126F"/>
    <w:rsid w:val="00C71651"/>
    <w:rsid w:val="00C71777"/>
    <w:rsid w:val="00C71A7B"/>
    <w:rsid w:val="00C71AB9"/>
    <w:rsid w:val="00C71B57"/>
    <w:rsid w:val="00C71DC9"/>
    <w:rsid w:val="00C71E4B"/>
    <w:rsid w:val="00C71F3D"/>
    <w:rsid w:val="00C7202E"/>
    <w:rsid w:val="00C72189"/>
    <w:rsid w:val="00C72683"/>
    <w:rsid w:val="00C7288C"/>
    <w:rsid w:val="00C72A97"/>
    <w:rsid w:val="00C72AD9"/>
    <w:rsid w:val="00C72B62"/>
    <w:rsid w:val="00C72B66"/>
    <w:rsid w:val="00C72B7A"/>
    <w:rsid w:val="00C72E30"/>
    <w:rsid w:val="00C72ECF"/>
    <w:rsid w:val="00C72F44"/>
    <w:rsid w:val="00C734CC"/>
    <w:rsid w:val="00C734F6"/>
    <w:rsid w:val="00C73517"/>
    <w:rsid w:val="00C73683"/>
    <w:rsid w:val="00C739A1"/>
    <w:rsid w:val="00C73B5D"/>
    <w:rsid w:val="00C73BB6"/>
    <w:rsid w:val="00C73CE6"/>
    <w:rsid w:val="00C73D3D"/>
    <w:rsid w:val="00C73D8B"/>
    <w:rsid w:val="00C73DCD"/>
    <w:rsid w:val="00C73E4B"/>
    <w:rsid w:val="00C73F95"/>
    <w:rsid w:val="00C73FDD"/>
    <w:rsid w:val="00C740EA"/>
    <w:rsid w:val="00C742FD"/>
    <w:rsid w:val="00C7436D"/>
    <w:rsid w:val="00C74841"/>
    <w:rsid w:val="00C749B8"/>
    <w:rsid w:val="00C74B9A"/>
    <w:rsid w:val="00C74E5D"/>
    <w:rsid w:val="00C74EA6"/>
    <w:rsid w:val="00C74F61"/>
    <w:rsid w:val="00C7500F"/>
    <w:rsid w:val="00C751D6"/>
    <w:rsid w:val="00C75378"/>
    <w:rsid w:val="00C75565"/>
    <w:rsid w:val="00C7556F"/>
    <w:rsid w:val="00C75647"/>
    <w:rsid w:val="00C75736"/>
    <w:rsid w:val="00C75739"/>
    <w:rsid w:val="00C758AC"/>
    <w:rsid w:val="00C758F6"/>
    <w:rsid w:val="00C7597C"/>
    <w:rsid w:val="00C7599C"/>
    <w:rsid w:val="00C75A37"/>
    <w:rsid w:val="00C75D07"/>
    <w:rsid w:val="00C75D42"/>
    <w:rsid w:val="00C75D93"/>
    <w:rsid w:val="00C75E14"/>
    <w:rsid w:val="00C75F15"/>
    <w:rsid w:val="00C761B3"/>
    <w:rsid w:val="00C76333"/>
    <w:rsid w:val="00C7642C"/>
    <w:rsid w:val="00C764BF"/>
    <w:rsid w:val="00C764F4"/>
    <w:rsid w:val="00C765E7"/>
    <w:rsid w:val="00C76650"/>
    <w:rsid w:val="00C76728"/>
    <w:rsid w:val="00C76781"/>
    <w:rsid w:val="00C767A6"/>
    <w:rsid w:val="00C768B8"/>
    <w:rsid w:val="00C768D9"/>
    <w:rsid w:val="00C7692B"/>
    <w:rsid w:val="00C76948"/>
    <w:rsid w:val="00C76B52"/>
    <w:rsid w:val="00C76D1C"/>
    <w:rsid w:val="00C76D21"/>
    <w:rsid w:val="00C76E8D"/>
    <w:rsid w:val="00C76FAB"/>
    <w:rsid w:val="00C76FD7"/>
    <w:rsid w:val="00C7748E"/>
    <w:rsid w:val="00C777A8"/>
    <w:rsid w:val="00C77892"/>
    <w:rsid w:val="00C77D9D"/>
    <w:rsid w:val="00C77F61"/>
    <w:rsid w:val="00C77FA7"/>
    <w:rsid w:val="00C80105"/>
    <w:rsid w:val="00C80573"/>
    <w:rsid w:val="00C805DE"/>
    <w:rsid w:val="00C80711"/>
    <w:rsid w:val="00C80774"/>
    <w:rsid w:val="00C8087F"/>
    <w:rsid w:val="00C808CD"/>
    <w:rsid w:val="00C808F3"/>
    <w:rsid w:val="00C80975"/>
    <w:rsid w:val="00C809BD"/>
    <w:rsid w:val="00C80A06"/>
    <w:rsid w:val="00C80A97"/>
    <w:rsid w:val="00C80F59"/>
    <w:rsid w:val="00C811BC"/>
    <w:rsid w:val="00C8135A"/>
    <w:rsid w:val="00C81377"/>
    <w:rsid w:val="00C814C7"/>
    <w:rsid w:val="00C8159B"/>
    <w:rsid w:val="00C81714"/>
    <w:rsid w:val="00C81887"/>
    <w:rsid w:val="00C818BE"/>
    <w:rsid w:val="00C81B17"/>
    <w:rsid w:val="00C81B37"/>
    <w:rsid w:val="00C81C35"/>
    <w:rsid w:val="00C81D7B"/>
    <w:rsid w:val="00C81FE7"/>
    <w:rsid w:val="00C82065"/>
    <w:rsid w:val="00C82127"/>
    <w:rsid w:val="00C82176"/>
    <w:rsid w:val="00C821F4"/>
    <w:rsid w:val="00C825D3"/>
    <w:rsid w:val="00C82802"/>
    <w:rsid w:val="00C828ED"/>
    <w:rsid w:val="00C82947"/>
    <w:rsid w:val="00C8294D"/>
    <w:rsid w:val="00C829CC"/>
    <w:rsid w:val="00C829EF"/>
    <w:rsid w:val="00C829F2"/>
    <w:rsid w:val="00C82AB2"/>
    <w:rsid w:val="00C82CED"/>
    <w:rsid w:val="00C82D27"/>
    <w:rsid w:val="00C82E69"/>
    <w:rsid w:val="00C8307C"/>
    <w:rsid w:val="00C83243"/>
    <w:rsid w:val="00C83324"/>
    <w:rsid w:val="00C833E3"/>
    <w:rsid w:val="00C83425"/>
    <w:rsid w:val="00C83487"/>
    <w:rsid w:val="00C83509"/>
    <w:rsid w:val="00C835B5"/>
    <w:rsid w:val="00C83720"/>
    <w:rsid w:val="00C839E0"/>
    <w:rsid w:val="00C83A20"/>
    <w:rsid w:val="00C83B81"/>
    <w:rsid w:val="00C83BF4"/>
    <w:rsid w:val="00C83E79"/>
    <w:rsid w:val="00C83E9E"/>
    <w:rsid w:val="00C83F2C"/>
    <w:rsid w:val="00C84050"/>
    <w:rsid w:val="00C84164"/>
    <w:rsid w:val="00C8435C"/>
    <w:rsid w:val="00C8437F"/>
    <w:rsid w:val="00C8485A"/>
    <w:rsid w:val="00C849DF"/>
    <w:rsid w:val="00C84A1C"/>
    <w:rsid w:val="00C84CB7"/>
    <w:rsid w:val="00C84E39"/>
    <w:rsid w:val="00C850CA"/>
    <w:rsid w:val="00C8519A"/>
    <w:rsid w:val="00C85233"/>
    <w:rsid w:val="00C8566A"/>
    <w:rsid w:val="00C85678"/>
    <w:rsid w:val="00C858D3"/>
    <w:rsid w:val="00C85F2D"/>
    <w:rsid w:val="00C8600D"/>
    <w:rsid w:val="00C86097"/>
    <w:rsid w:val="00C860CC"/>
    <w:rsid w:val="00C86141"/>
    <w:rsid w:val="00C8624B"/>
    <w:rsid w:val="00C862D0"/>
    <w:rsid w:val="00C862F4"/>
    <w:rsid w:val="00C86373"/>
    <w:rsid w:val="00C866F9"/>
    <w:rsid w:val="00C867E2"/>
    <w:rsid w:val="00C867F1"/>
    <w:rsid w:val="00C86948"/>
    <w:rsid w:val="00C86B42"/>
    <w:rsid w:val="00C86B85"/>
    <w:rsid w:val="00C86CB9"/>
    <w:rsid w:val="00C86D98"/>
    <w:rsid w:val="00C86EFF"/>
    <w:rsid w:val="00C86F9A"/>
    <w:rsid w:val="00C8719E"/>
    <w:rsid w:val="00C87281"/>
    <w:rsid w:val="00C87333"/>
    <w:rsid w:val="00C87389"/>
    <w:rsid w:val="00C873B7"/>
    <w:rsid w:val="00C8742D"/>
    <w:rsid w:val="00C87593"/>
    <w:rsid w:val="00C875F0"/>
    <w:rsid w:val="00C876C9"/>
    <w:rsid w:val="00C87789"/>
    <w:rsid w:val="00C87808"/>
    <w:rsid w:val="00C87885"/>
    <w:rsid w:val="00C87AE5"/>
    <w:rsid w:val="00C87B11"/>
    <w:rsid w:val="00C87F44"/>
    <w:rsid w:val="00C87F50"/>
    <w:rsid w:val="00C90374"/>
    <w:rsid w:val="00C9054D"/>
    <w:rsid w:val="00C905A1"/>
    <w:rsid w:val="00C9086F"/>
    <w:rsid w:val="00C909BC"/>
    <w:rsid w:val="00C909DD"/>
    <w:rsid w:val="00C909F9"/>
    <w:rsid w:val="00C90ADC"/>
    <w:rsid w:val="00C90CDE"/>
    <w:rsid w:val="00C90D0C"/>
    <w:rsid w:val="00C90E43"/>
    <w:rsid w:val="00C90E7D"/>
    <w:rsid w:val="00C90F14"/>
    <w:rsid w:val="00C9110C"/>
    <w:rsid w:val="00C9128D"/>
    <w:rsid w:val="00C913C2"/>
    <w:rsid w:val="00C91531"/>
    <w:rsid w:val="00C91646"/>
    <w:rsid w:val="00C91648"/>
    <w:rsid w:val="00C916F2"/>
    <w:rsid w:val="00C91800"/>
    <w:rsid w:val="00C9186E"/>
    <w:rsid w:val="00C918AA"/>
    <w:rsid w:val="00C9191F"/>
    <w:rsid w:val="00C91B25"/>
    <w:rsid w:val="00C91C29"/>
    <w:rsid w:val="00C91E01"/>
    <w:rsid w:val="00C91E48"/>
    <w:rsid w:val="00C92032"/>
    <w:rsid w:val="00C921CC"/>
    <w:rsid w:val="00C922F8"/>
    <w:rsid w:val="00C92452"/>
    <w:rsid w:val="00C92475"/>
    <w:rsid w:val="00C926B9"/>
    <w:rsid w:val="00C92755"/>
    <w:rsid w:val="00C927E4"/>
    <w:rsid w:val="00C9287D"/>
    <w:rsid w:val="00C92902"/>
    <w:rsid w:val="00C929E5"/>
    <w:rsid w:val="00C92BB5"/>
    <w:rsid w:val="00C92D82"/>
    <w:rsid w:val="00C92E3C"/>
    <w:rsid w:val="00C92EC6"/>
    <w:rsid w:val="00C92EFA"/>
    <w:rsid w:val="00C933D9"/>
    <w:rsid w:val="00C93503"/>
    <w:rsid w:val="00C93755"/>
    <w:rsid w:val="00C9375F"/>
    <w:rsid w:val="00C937DA"/>
    <w:rsid w:val="00C937FF"/>
    <w:rsid w:val="00C939D1"/>
    <w:rsid w:val="00C93CCA"/>
    <w:rsid w:val="00C93CCC"/>
    <w:rsid w:val="00C93DB1"/>
    <w:rsid w:val="00C93E0C"/>
    <w:rsid w:val="00C93E10"/>
    <w:rsid w:val="00C93F13"/>
    <w:rsid w:val="00C941A3"/>
    <w:rsid w:val="00C945BD"/>
    <w:rsid w:val="00C945ED"/>
    <w:rsid w:val="00C94632"/>
    <w:rsid w:val="00C946DA"/>
    <w:rsid w:val="00C947B1"/>
    <w:rsid w:val="00C948FE"/>
    <w:rsid w:val="00C94A13"/>
    <w:rsid w:val="00C94A61"/>
    <w:rsid w:val="00C94AA3"/>
    <w:rsid w:val="00C94AC8"/>
    <w:rsid w:val="00C94ACB"/>
    <w:rsid w:val="00C94CDA"/>
    <w:rsid w:val="00C94D12"/>
    <w:rsid w:val="00C94E54"/>
    <w:rsid w:val="00C94E5C"/>
    <w:rsid w:val="00C951FB"/>
    <w:rsid w:val="00C9527A"/>
    <w:rsid w:val="00C9537E"/>
    <w:rsid w:val="00C9543C"/>
    <w:rsid w:val="00C954A3"/>
    <w:rsid w:val="00C958D0"/>
    <w:rsid w:val="00C958EF"/>
    <w:rsid w:val="00C95A91"/>
    <w:rsid w:val="00C95DBC"/>
    <w:rsid w:val="00C95F83"/>
    <w:rsid w:val="00C95FF8"/>
    <w:rsid w:val="00C960E0"/>
    <w:rsid w:val="00C96142"/>
    <w:rsid w:val="00C962A6"/>
    <w:rsid w:val="00C96736"/>
    <w:rsid w:val="00C967D6"/>
    <w:rsid w:val="00C96857"/>
    <w:rsid w:val="00C96A12"/>
    <w:rsid w:val="00C96A50"/>
    <w:rsid w:val="00C96A66"/>
    <w:rsid w:val="00C96CBC"/>
    <w:rsid w:val="00C96CE8"/>
    <w:rsid w:val="00C96CF5"/>
    <w:rsid w:val="00C96FB5"/>
    <w:rsid w:val="00C97107"/>
    <w:rsid w:val="00C97197"/>
    <w:rsid w:val="00C97207"/>
    <w:rsid w:val="00C975E1"/>
    <w:rsid w:val="00C976F5"/>
    <w:rsid w:val="00C978D3"/>
    <w:rsid w:val="00C978D8"/>
    <w:rsid w:val="00C978F7"/>
    <w:rsid w:val="00C97AB9"/>
    <w:rsid w:val="00C97BA6"/>
    <w:rsid w:val="00C97CD4"/>
    <w:rsid w:val="00C97D0B"/>
    <w:rsid w:val="00C97D70"/>
    <w:rsid w:val="00C97E21"/>
    <w:rsid w:val="00C97E6E"/>
    <w:rsid w:val="00C97F41"/>
    <w:rsid w:val="00CA006A"/>
    <w:rsid w:val="00CA00AE"/>
    <w:rsid w:val="00CA00F8"/>
    <w:rsid w:val="00CA02C9"/>
    <w:rsid w:val="00CA03CA"/>
    <w:rsid w:val="00CA03D6"/>
    <w:rsid w:val="00CA043A"/>
    <w:rsid w:val="00CA04B5"/>
    <w:rsid w:val="00CA059F"/>
    <w:rsid w:val="00CA07FD"/>
    <w:rsid w:val="00CA09ED"/>
    <w:rsid w:val="00CA0A60"/>
    <w:rsid w:val="00CA0D32"/>
    <w:rsid w:val="00CA1113"/>
    <w:rsid w:val="00CA1252"/>
    <w:rsid w:val="00CA13B7"/>
    <w:rsid w:val="00CA1558"/>
    <w:rsid w:val="00CA1665"/>
    <w:rsid w:val="00CA1892"/>
    <w:rsid w:val="00CA19DC"/>
    <w:rsid w:val="00CA19EE"/>
    <w:rsid w:val="00CA1ABC"/>
    <w:rsid w:val="00CA1B95"/>
    <w:rsid w:val="00CA1C4F"/>
    <w:rsid w:val="00CA1D1E"/>
    <w:rsid w:val="00CA1D92"/>
    <w:rsid w:val="00CA1DC2"/>
    <w:rsid w:val="00CA1E93"/>
    <w:rsid w:val="00CA1FC0"/>
    <w:rsid w:val="00CA2005"/>
    <w:rsid w:val="00CA21EE"/>
    <w:rsid w:val="00CA238C"/>
    <w:rsid w:val="00CA249D"/>
    <w:rsid w:val="00CA2A3B"/>
    <w:rsid w:val="00CA2D78"/>
    <w:rsid w:val="00CA2E71"/>
    <w:rsid w:val="00CA30C7"/>
    <w:rsid w:val="00CA31BB"/>
    <w:rsid w:val="00CA32C2"/>
    <w:rsid w:val="00CA332A"/>
    <w:rsid w:val="00CA3429"/>
    <w:rsid w:val="00CA34AF"/>
    <w:rsid w:val="00CA360E"/>
    <w:rsid w:val="00CA383A"/>
    <w:rsid w:val="00CA3A42"/>
    <w:rsid w:val="00CA3B1A"/>
    <w:rsid w:val="00CA3D6D"/>
    <w:rsid w:val="00CA3DB9"/>
    <w:rsid w:val="00CA3F60"/>
    <w:rsid w:val="00CA3F8A"/>
    <w:rsid w:val="00CA3FBE"/>
    <w:rsid w:val="00CA409E"/>
    <w:rsid w:val="00CA4120"/>
    <w:rsid w:val="00CA4141"/>
    <w:rsid w:val="00CA41B8"/>
    <w:rsid w:val="00CA41CA"/>
    <w:rsid w:val="00CA4268"/>
    <w:rsid w:val="00CA42A3"/>
    <w:rsid w:val="00CA43BC"/>
    <w:rsid w:val="00CA43CC"/>
    <w:rsid w:val="00CA448E"/>
    <w:rsid w:val="00CA44F4"/>
    <w:rsid w:val="00CA45E5"/>
    <w:rsid w:val="00CA4649"/>
    <w:rsid w:val="00CA4852"/>
    <w:rsid w:val="00CA489C"/>
    <w:rsid w:val="00CA4A0C"/>
    <w:rsid w:val="00CA4A76"/>
    <w:rsid w:val="00CA4B58"/>
    <w:rsid w:val="00CA4C82"/>
    <w:rsid w:val="00CA4DB6"/>
    <w:rsid w:val="00CA4DFF"/>
    <w:rsid w:val="00CA4E17"/>
    <w:rsid w:val="00CA4EB3"/>
    <w:rsid w:val="00CA4F97"/>
    <w:rsid w:val="00CA50DB"/>
    <w:rsid w:val="00CA521B"/>
    <w:rsid w:val="00CA56CA"/>
    <w:rsid w:val="00CA585B"/>
    <w:rsid w:val="00CA5A84"/>
    <w:rsid w:val="00CA5A9B"/>
    <w:rsid w:val="00CA5AA4"/>
    <w:rsid w:val="00CA5C1D"/>
    <w:rsid w:val="00CA5CC6"/>
    <w:rsid w:val="00CA5D17"/>
    <w:rsid w:val="00CA5E1A"/>
    <w:rsid w:val="00CA62F8"/>
    <w:rsid w:val="00CA6357"/>
    <w:rsid w:val="00CA642B"/>
    <w:rsid w:val="00CA663A"/>
    <w:rsid w:val="00CA66DE"/>
    <w:rsid w:val="00CA6A64"/>
    <w:rsid w:val="00CA6B78"/>
    <w:rsid w:val="00CA6C31"/>
    <w:rsid w:val="00CA6DC4"/>
    <w:rsid w:val="00CA6E4D"/>
    <w:rsid w:val="00CA6E7E"/>
    <w:rsid w:val="00CA6F55"/>
    <w:rsid w:val="00CA6F61"/>
    <w:rsid w:val="00CA7039"/>
    <w:rsid w:val="00CA70F0"/>
    <w:rsid w:val="00CA737D"/>
    <w:rsid w:val="00CA76D7"/>
    <w:rsid w:val="00CA7AAA"/>
    <w:rsid w:val="00CA7AF4"/>
    <w:rsid w:val="00CA7CB6"/>
    <w:rsid w:val="00CA7F12"/>
    <w:rsid w:val="00CA7F81"/>
    <w:rsid w:val="00CA7FE0"/>
    <w:rsid w:val="00CB021B"/>
    <w:rsid w:val="00CB0807"/>
    <w:rsid w:val="00CB09EB"/>
    <w:rsid w:val="00CB0B41"/>
    <w:rsid w:val="00CB0B4C"/>
    <w:rsid w:val="00CB0C62"/>
    <w:rsid w:val="00CB0D85"/>
    <w:rsid w:val="00CB0F2D"/>
    <w:rsid w:val="00CB10F0"/>
    <w:rsid w:val="00CB1193"/>
    <w:rsid w:val="00CB13AA"/>
    <w:rsid w:val="00CB14A0"/>
    <w:rsid w:val="00CB14DA"/>
    <w:rsid w:val="00CB156E"/>
    <w:rsid w:val="00CB158B"/>
    <w:rsid w:val="00CB15FA"/>
    <w:rsid w:val="00CB15FE"/>
    <w:rsid w:val="00CB181B"/>
    <w:rsid w:val="00CB190F"/>
    <w:rsid w:val="00CB19F1"/>
    <w:rsid w:val="00CB1AEA"/>
    <w:rsid w:val="00CB1B54"/>
    <w:rsid w:val="00CB1BE3"/>
    <w:rsid w:val="00CB1C35"/>
    <w:rsid w:val="00CB1DD6"/>
    <w:rsid w:val="00CB2369"/>
    <w:rsid w:val="00CB2377"/>
    <w:rsid w:val="00CB2430"/>
    <w:rsid w:val="00CB273E"/>
    <w:rsid w:val="00CB27D2"/>
    <w:rsid w:val="00CB27D9"/>
    <w:rsid w:val="00CB29C6"/>
    <w:rsid w:val="00CB2C28"/>
    <w:rsid w:val="00CB2C39"/>
    <w:rsid w:val="00CB301E"/>
    <w:rsid w:val="00CB32EE"/>
    <w:rsid w:val="00CB33AA"/>
    <w:rsid w:val="00CB3629"/>
    <w:rsid w:val="00CB374F"/>
    <w:rsid w:val="00CB3BE8"/>
    <w:rsid w:val="00CB3BFA"/>
    <w:rsid w:val="00CB3D19"/>
    <w:rsid w:val="00CB3E62"/>
    <w:rsid w:val="00CB3EDE"/>
    <w:rsid w:val="00CB3FDA"/>
    <w:rsid w:val="00CB409A"/>
    <w:rsid w:val="00CB423D"/>
    <w:rsid w:val="00CB42F1"/>
    <w:rsid w:val="00CB44F6"/>
    <w:rsid w:val="00CB4519"/>
    <w:rsid w:val="00CB45CA"/>
    <w:rsid w:val="00CB478F"/>
    <w:rsid w:val="00CB47FC"/>
    <w:rsid w:val="00CB4844"/>
    <w:rsid w:val="00CB49D6"/>
    <w:rsid w:val="00CB4A6A"/>
    <w:rsid w:val="00CB4A83"/>
    <w:rsid w:val="00CB4B1B"/>
    <w:rsid w:val="00CB4DA9"/>
    <w:rsid w:val="00CB4E22"/>
    <w:rsid w:val="00CB4F4D"/>
    <w:rsid w:val="00CB4F66"/>
    <w:rsid w:val="00CB4FE8"/>
    <w:rsid w:val="00CB50AA"/>
    <w:rsid w:val="00CB5326"/>
    <w:rsid w:val="00CB5580"/>
    <w:rsid w:val="00CB56DD"/>
    <w:rsid w:val="00CB5740"/>
    <w:rsid w:val="00CB588F"/>
    <w:rsid w:val="00CB59E0"/>
    <w:rsid w:val="00CB5A72"/>
    <w:rsid w:val="00CB5AE1"/>
    <w:rsid w:val="00CB5B68"/>
    <w:rsid w:val="00CB618C"/>
    <w:rsid w:val="00CB61CE"/>
    <w:rsid w:val="00CB6268"/>
    <w:rsid w:val="00CB65C6"/>
    <w:rsid w:val="00CB673F"/>
    <w:rsid w:val="00CB692C"/>
    <w:rsid w:val="00CB6A19"/>
    <w:rsid w:val="00CB6ACC"/>
    <w:rsid w:val="00CB6C09"/>
    <w:rsid w:val="00CB6FA1"/>
    <w:rsid w:val="00CB6FD2"/>
    <w:rsid w:val="00CB7060"/>
    <w:rsid w:val="00CB7173"/>
    <w:rsid w:val="00CB7285"/>
    <w:rsid w:val="00CB7340"/>
    <w:rsid w:val="00CB76ED"/>
    <w:rsid w:val="00CB7708"/>
    <w:rsid w:val="00CB7787"/>
    <w:rsid w:val="00CB778F"/>
    <w:rsid w:val="00CB77E9"/>
    <w:rsid w:val="00CB78F0"/>
    <w:rsid w:val="00CB7AF1"/>
    <w:rsid w:val="00CB7BDA"/>
    <w:rsid w:val="00CB7E11"/>
    <w:rsid w:val="00CB7E39"/>
    <w:rsid w:val="00CC013D"/>
    <w:rsid w:val="00CC01EB"/>
    <w:rsid w:val="00CC0357"/>
    <w:rsid w:val="00CC0368"/>
    <w:rsid w:val="00CC040E"/>
    <w:rsid w:val="00CC04C3"/>
    <w:rsid w:val="00CC062C"/>
    <w:rsid w:val="00CC077F"/>
    <w:rsid w:val="00CC0785"/>
    <w:rsid w:val="00CC0863"/>
    <w:rsid w:val="00CC098D"/>
    <w:rsid w:val="00CC0A94"/>
    <w:rsid w:val="00CC0C43"/>
    <w:rsid w:val="00CC0E66"/>
    <w:rsid w:val="00CC0E82"/>
    <w:rsid w:val="00CC0F79"/>
    <w:rsid w:val="00CC0FDE"/>
    <w:rsid w:val="00CC105F"/>
    <w:rsid w:val="00CC12C7"/>
    <w:rsid w:val="00CC12C9"/>
    <w:rsid w:val="00CC137F"/>
    <w:rsid w:val="00CC15C5"/>
    <w:rsid w:val="00CC1813"/>
    <w:rsid w:val="00CC18A0"/>
    <w:rsid w:val="00CC1AC9"/>
    <w:rsid w:val="00CC1C05"/>
    <w:rsid w:val="00CC1C95"/>
    <w:rsid w:val="00CC1D95"/>
    <w:rsid w:val="00CC1DC0"/>
    <w:rsid w:val="00CC1DC7"/>
    <w:rsid w:val="00CC1EDA"/>
    <w:rsid w:val="00CC1F2A"/>
    <w:rsid w:val="00CC1F3E"/>
    <w:rsid w:val="00CC2399"/>
    <w:rsid w:val="00CC2542"/>
    <w:rsid w:val="00CC2656"/>
    <w:rsid w:val="00CC269F"/>
    <w:rsid w:val="00CC26A9"/>
    <w:rsid w:val="00CC2737"/>
    <w:rsid w:val="00CC2AD4"/>
    <w:rsid w:val="00CC2ADF"/>
    <w:rsid w:val="00CC2E01"/>
    <w:rsid w:val="00CC2FAD"/>
    <w:rsid w:val="00CC3068"/>
    <w:rsid w:val="00CC30FF"/>
    <w:rsid w:val="00CC31C5"/>
    <w:rsid w:val="00CC3539"/>
    <w:rsid w:val="00CC3966"/>
    <w:rsid w:val="00CC3A58"/>
    <w:rsid w:val="00CC3B50"/>
    <w:rsid w:val="00CC3B51"/>
    <w:rsid w:val="00CC3B56"/>
    <w:rsid w:val="00CC3B5F"/>
    <w:rsid w:val="00CC3BBA"/>
    <w:rsid w:val="00CC3BE4"/>
    <w:rsid w:val="00CC3DA7"/>
    <w:rsid w:val="00CC3DFE"/>
    <w:rsid w:val="00CC3E2E"/>
    <w:rsid w:val="00CC3E71"/>
    <w:rsid w:val="00CC3E82"/>
    <w:rsid w:val="00CC3F08"/>
    <w:rsid w:val="00CC3F34"/>
    <w:rsid w:val="00CC3FA5"/>
    <w:rsid w:val="00CC40B5"/>
    <w:rsid w:val="00CC41E2"/>
    <w:rsid w:val="00CC4248"/>
    <w:rsid w:val="00CC4361"/>
    <w:rsid w:val="00CC45B9"/>
    <w:rsid w:val="00CC46F2"/>
    <w:rsid w:val="00CC4728"/>
    <w:rsid w:val="00CC4801"/>
    <w:rsid w:val="00CC48D0"/>
    <w:rsid w:val="00CC4904"/>
    <w:rsid w:val="00CC4C14"/>
    <w:rsid w:val="00CC4DBC"/>
    <w:rsid w:val="00CC51A5"/>
    <w:rsid w:val="00CC5384"/>
    <w:rsid w:val="00CC5428"/>
    <w:rsid w:val="00CC54C6"/>
    <w:rsid w:val="00CC5698"/>
    <w:rsid w:val="00CC57F7"/>
    <w:rsid w:val="00CC5845"/>
    <w:rsid w:val="00CC5AAF"/>
    <w:rsid w:val="00CC5BBF"/>
    <w:rsid w:val="00CC5DD3"/>
    <w:rsid w:val="00CC5E95"/>
    <w:rsid w:val="00CC5EBB"/>
    <w:rsid w:val="00CC5F06"/>
    <w:rsid w:val="00CC5F14"/>
    <w:rsid w:val="00CC5F87"/>
    <w:rsid w:val="00CC6103"/>
    <w:rsid w:val="00CC6133"/>
    <w:rsid w:val="00CC615B"/>
    <w:rsid w:val="00CC62EC"/>
    <w:rsid w:val="00CC6602"/>
    <w:rsid w:val="00CC6644"/>
    <w:rsid w:val="00CC6784"/>
    <w:rsid w:val="00CC67DC"/>
    <w:rsid w:val="00CC6817"/>
    <w:rsid w:val="00CC681D"/>
    <w:rsid w:val="00CC6886"/>
    <w:rsid w:val="00CC6997"/>
    <w:rsid w:val="00CC6D84"/>
    <w:rsid w:val="00CC6DEE"/>
    <w:rsid w:val="00CC6E9F"/>
    <w:rsid w:val="00CC7188"/>
    <w:rsid w:val="00CC7251"/>
    <w:rsid w:val="00CC728C"/>
    <w:rsid w:val="00CC73C2"/>
    <w:rsid w:val="00CC7432"/>
    <w:rsid w:val="00CC7629"/>
    <w:rsid w:val="00CC7783"/>
    <w:rsid w:val="00CC785E"/>
    <w:rsid w:val="00CC78C0"/>
    <w:rsid w:val="00CC78D4"/>
    <w:rsid w:val="00CC7912"/>
    <w:rsid w:val="00CC7947"/>
    <w:rsid w:val="00CC7A33"/>
    <w:rsid w:val="00CC7C7A"/>
    <w:rsid w:val="00CC7DFC"/>
    <w:rsid w:val="00CC7E7E"/>
    <w:rsid w:val="00CD001B"/>
    <w:rsid w:val="00CD01B5"/>
    <w:rsid w:val="00CD02A7"/>
    <w:rsid w:val="00CD051D"/>
    <w:rsid w:val="00CD06AB"/>
    <w:rsid w:val="00CD0776"/>
    <w:rsid w:val="00CD08F2"/>
    <w:rsid w:val="00CD0A7C"/>
    <w:rsid w:val="00CD0AFE"/>
    <w:rsid w:val="00CD0C2D"/>
    <w:rsid w:val="00CD0C7F"/>
    <w:rsid w:val="00CD0DA6"/>
    <w:rsid w:val="00CD0E5C"/>
    <w:rsid w:val="00CD0FF4"/>
    <w:rsid w:val="00CD1157"/>
    <w:rsid w:val="00CD1273"/>
    <w:rsid w:val="00CD130A"/>
    <w:rsid w:val="00CD1310"/>
    <w:rsid w:val="00CD16F8"/>
    <w:rsid w:val="00CD1782"/>
    <w:rsid w:val="00CD17D3"/>
    <w:rsid w:val="00CD1C17"/>
    <w:rsid w:val="00CD1E34"/>
    <w:rsid w:val="00CD2102"/>
    <w:rsid w:val="00CD232C"/>
    <w:rsid w:val="00CD2330"/>
    <w:rsid w:val="00CD26F3"/>
    <w:rsid w:val="00CD274F"/>
    <w:rsid w:val="00CD2756"/>
    <w:rsid w:val="00CD280D"/>
    <w:rsid w:val="00CD2826"/>
    <w:rsid w:val="00CD2D73"/>
    <w:rsid w:val="00CD2ED6"/>
    <w:rsid w:val="00CD2EFC"/>
    <w:rsid w:val="00CD2F4C"/>
    <w:rsid w:val="00CD30D4"/>
    <w:rsid w:val="00CD3107"/>
    <w:rsid w:val="00CD335C"/>
    <w:rsid w:val="00CD3573"/>
    <w:rsid w:val="00CD35EA"/>
    <w:rsid w:val="00CD35EF"/>
    <w:rsid w:val="00CD3989"/>
    <w:rsid w:val="00CD3A31"/>
    <w:rsid w:val="00CD3C8A"/>
    <w:rsid w:val="00CD3CB4"/>
    <w:rsid w:val="00CD3CB9"/>
    <w:rsid w:val="00CD3CED"/>
    <w:rsid w:val="00CD3D17"/>
    <w:rsid w:val="00CD3D1F"/>
    <w:rsid w:val="00CD3D4A"/>
    <w:rsid w:val="00CD3ED0"/>
    <w:rsid w:val="00CD3ED9"/>
    <w:rsid w:val="00CD3F1E"/>
    <w:rsid w:val="00CD3FD7"/>
    <w:rsid w:val="00CD40E7"/>
    <w:rsid w:val="00CD4195"/>
    <w:rsid w:val="00CD44C8"/>
    <w:rsid w:val="00CD4645"/>
    <w:rsid w:val="00CD4679"/>
    <w:rsid w:val="00CD47A0"/>
    <w:rsid w:val="00CD47DE"/>
    <w:rsid w:val="00CD4952"/>
    <w:rsid w:val="00CD4972"/>
    <w:rsid w:val="00CD4ABE"/>
    <w:rsid w:val="00CD4B1A"/>
    <w:rsid w:val="00CD4BC9"/>
    <w:rsid w:val="00CD4E27"/>
    <w:rsid w:val="00CD4E67"/>
    <w:rsid w:val="00CD4F48"/>
    <w:rsid w:val="00CD5009"/>
    <w:rsid w:val="00CD522A"/>
    <w:rsid w:val="00CD575C"/>
    <w:rsid w:val="00CD57D1"/>
    <w:rsid w:val="00CD5812"/>
    <w:rsid w:val="00CD5834"/>
    <w:rsid w:val="00CD5964"/>
    <w:rsid w:val="00CD5993"/>
    <w:rsid w:val="00CD5B32"/>
    <w:rsid w:val="00CD5B3E"/>
    <w:rsid w:val="00CD5C66"/>
    <w:rsid w:val="00CD5DAD"/>
    <w:rsid w:val="00CD5DED"/>
    <w:rsid w:val="00CD6036"/>
    <w:rsid w:val="00CD6098"/>
    <w:rsid w:val="00CD613F"/>
    <w:rsid w:val="00CD628C"/>
    <w:rsid w:val="00CD62D7"/>
    <w:rsid w:val="00CD633C"/>
    <w:rsid w:val="00CD636B"/>
    <w:rsid w:val="00CD6494"/>
    <w:rsid w:val="00CD66B7"/>
    <w:rsid w:val="00CD6822"/>
    <w:rsid w:val="00CD6922"/>
    <w:rsid w:val="00CD6D9E"/>
    <w:rsid w:val="00CD70DF"/>
    <w:rsid w:val="00CD7287"/>
    <w:rsid w:val="00CD7660"/>
    <w:rsid w:val="00CD7A4F"/>
    <w:rsid w:val="00CD7DE1"/>
    <w:rsid w:val="00CD7E63"/>
    <w:rsid w:val="00CD7EBC"/>
    <w:rsid w:val="00CE02BA"/>
    <w:rsid w:val="00CE03BC"/>
    <w:rsid w:val="00CE0490"/>
    <w:rsid w:val="00CE058B"/>
    <w:rsid w:val="00CE06EF"/>
    <w:rsid w:val="00CE0922"/>
    <w:rsid w:val="00CE09A0"/>
    <w:rsid w:val="00CE0A58"/>
    <w:rsid w:val="00CE0AD0"/>
    <w:rsid w:val="00CE0C89"/>
    <w:rsid w:val="00CE0E51"/>
    <w:rsid w:val="00CE1008"/>
    <w:rsid w:val="00CE1019"/>
    <w:rsid w:val="00CE11AA"/>
    <w:rsid w:val="00CE14F9"/>
    <w:rsid w:val="00CE15F9"/>
    <w:rsid w:val="00CE1607"/>
    <w:rsid w:val="00CE1834"/>
    <w:rsid w:val="00CE1C3E"/>
    <w:rsid w:val="00CE1D21"/>
    <w:rsid w:val="00CE1DF4"/>
    <w:rsid w:val="00CE1EF4"/>
    <w:rsid w:val="00CE1F4D"/>
    <w:rsid w:val="00CE20DE"/>
    <w:rsid w:val="00CE21C7"/>
    <w:rsid w:val="00CE2382"/>
    <w:rsid w:val="00CE241B"/>
    <w:rsid w:val="00CE2599"/>
    <w:rsid w:val="00CE25B7"/>
    <w:rsid w:val="00CE266F"/>
    <w:rsid w:val="00CE2BB4"/>
    <w:rsid w:val="00CE2C82"/>
    <w:rsid w:val="00CE2C8D"/>
    <w:rsid w:val="00CE2D9C"/>
    <w:rsid w:val="00CE2E68"/>
    <w:rsid w:val="00CE2FC3"/>
    <w:rsid w:val="00CE30C1"/>
    <w:rsid w:val="00CE322B"/>
    <w:rsid w:val="00CE335A"/>
    <w:rsid w:val="00CE33B0"/>
    <w:rsid w:val="00CE342C"/>
    <w:rsid w:val="00CE3636"/>
    <w:rsid w:val="00CE37AC"/>
    <w:rsid w:val="00CE3916"/>
    <w:rsid w:val="00CE3B26"/>
    <w:rsid w:val="00CE3BC7"/>
    <w:rsid w:val="00CE3C98"/>
    <w:rsid w:val="00CE3E96"/>
    <w:rsid w:val="00CE3EA4"/>
    <w:rsid w:val="00CE42F2"/>
    <w:rsid w:val="00CE43FD"/>
    <w:rsid w:val="00CE4426"/>
    <w:rsid w:val="00CE47D1"/>
    <w:rsid w:val="00CE47DA"/>
    <w:rsid w:val="00CE4831"/>
    <w:rsid w:val="00CE4897"/>
    <w:rsid w:val="00CE48A0"/>
    <w:rsid w:val="00CE492B"/>
    <w:rsid w:val="00CE4938"/>
    <w:rsid w:val="00CE4947"/>
    <w:rsid w:val="00CE4984"/>
    <w:rsid w:val="00CE4A31"/>
    <w:rsid w:val="00CE4A66"/>
    <w:rsid w:val="00CE4AEF"/>
    <w:rsid w:val="00CE4C46"/>
    <w:rsid w:val="00CE4D39"/>
    <w:rsid w:val="00CE4E04"/>
    <w:rsid w:val="00CE4E68"/>
    <w:rsid w:val="00CE50A0"/>
    <w:rsid w:val="00CE50D1"/>
    <w:rsid w:val="00CE5250"/>
    <w:rsid w:val="00CE553E"/>
    <w:rsid w:val="00CE591E"/>
    <w:rsid w:val="00CE5C2C"/>
    <w:rsid w:val="00CE5DC3"/>
    <w:rsid w:val="00CE5F9D"/>
    <w:rsid w:val="00CE60E8"/>
    <w:rsid w:val="00CE6133"/>
    <w:rsid w:val="00CE6151"/>
    <w:rsid w:val="00CE6318"/>
    <w:rsid w:val="00CE637A"/>
    <w:rsid w:val="00CE63B4"/>
    <w:rsid w:val="00CE640A"/>
    <w:rsid w:val="00CE64D4"/>
    <w:rsid w:val="00CE665C"/>
    <w:rsid w:val="00CE66AC"/>
    <w:rsid w:val="00CE67CC"/>
    <w:rsid w:val="00CE6A61"/>
    <w:rsid w:val="00CE6B29"/>
    <w:rsid w:val="00CE6C2E"/>
    <w:rsid w:val="00CE6C5A"/>
    <w:rsid w:val="00CE6D24"/>
    <w:rsid w:val="00CE6D2D"/>
    <w:rsid w:val="00CE6DF7"/>
    <w:rsid w:val="00CE7049"/>
    <w:rsid w:val="00CE72D4"/>
    <w:rsid w:val="00CE76DE"/>
    <w:rsid w:val="00CE7709"/>
    <w:rsid w:val="00CE77AB"/>
    <w:rsid w:val="00CE78AA"/>
    <w:rsid w:val="00CE799D"/>
    <w:rsid w:val="00CE7A13"/>
    <w:rsid w:val="00CE7A24"/>
    <w:rsid w:val="00CE7BE3"/>
    <w:rsid w:val="00CE7C36"/>
    <w:rsid w:val="00CE7E40"/>
    <w:rsid w:val="00CE7E5B"/>
    <w:rsid w:val="00CE7E5D"/>
    <w:rsid w:val="00CF0021"/>
    <w:rsid w:val="00CF005C"/>
    <w:rsid w:val="00CF00BA"/>
    <w:rsid w:val="00CF024B"/>
    <w:rsid w:val="00CF028F"/>
    <w:rsid w:val="00CF04B1"/>
    <w:rsid w:val="00CF04B8"/>
    <w:rsid w:val="00CF06E6"/>
    <w:rsid w:val="00CF09C5"/>
    <w:rsid w:val="00CF0AB1"/>
    <w:rsid w:val="00CF0B3F"/>
    <w:rsid w:val="00CF0C75"/>
    <w:rsid w:val="00CF0D21"/>
    <w:rsid w:val="00CF0D8F"/>
    <w:rsid w:val="00CF0E01"/>
    <w:rsid w:val="00CF0E38"/>
    <w:rsid w:val="00CF0E53"/>
    <w:rsid w:val="00CF0EC8"/>
    <w:rsid w:val="00CF0EFE"/>
    <w:rsid w:val="00CF103B"/>
    <w:rsid w:val="00CF132F"/>
    <w:rsid w:val="00CF1362"/>
    <w:rsid w:val="00CF14EE"/>
    <w:rsid w:val="00CF17D7"/>
    <w:rsid w:val="00CF1B1A"/>
    <w:rsid w:val="00CF1CB5"/>
    <w:rsid w:val="00CF1D6D"/>
    <w:rsid w:val="00CF214F"/>
    <w:rsid w:val="00CF215E"/>
    <w:rsid w:val="00CF256B"/>
    <w:rsid w:val="00CF2752"/>
    <w:rsid w:val="00CF2A68"/>
    <w:rsid w:val="00CF2AD2"/>
    <w:rsid w:val="00CF2E9E"/>
    <w:rsid w:val="00CF2F3D"/>
    <w:rsid w:val="00CF333D"/>
    <w:rsid w:val="00CF337A"/>
    <w:rsid w:val="00CF338B"/>
    <w:rsid w:val="00CF363C"/>
    <w:rsid w:val="00CF38CD"/>
    <w:rsid w:val="00CF3933"/>
    <w:rsid w:val="00CF39FA"/>
    <w:rsid w:val="00CF3EC3"/>
    <w:rsid w:val="00CF3FC1"/>
    <w:rsid w:val="00CF4112"/>
    <w:rsid w:val="00CF4280"/>
    <w:rsid w:val="00CF42BA"/>
    <w:rsid w:val="00CF445B"/>
    <w:rsid w:val="00CF46CD"/>
    <w:rsid w:val="00CF496D"/>
    <w:rsid w:val="00CF4A73"/>
    <w:rsid w:val="00CF4E53"/>
    <w:rsid w:val="00CF4EE2"/>
    <w:rsid w:val="00CF5024"/>
    <w:rsid w:val="00CF514E"/>
    <w:rsid w:val="00CF5196"/>
    <w:rsid w:val="00CF5230"/>
    <w:rsid w:val="00CF58D9"/>
    <w:rsid w:val="00CF59AF"/>
    <w:rsid w:val="00CF5A9D"/>
    <w:rsid w:val="00CF5C11"/>
    <w:rsid w:val="00CF5C18"/>
    <w:rsid w:val="00CF5DDE"/>
    <w:rsid w:val="00CF5F00"/>
    <w:rsid w:val="00CF5F84"/>
    <w:rsid w:val="00CF61F6"/>
    <w:rsid w:val="00CF620F"/>
    <w:rsid w:val="00CF635D"/>
    <w:rsid w:val="00CF64F9"/>
    <w:rsid w:val="00CF6657"/>
    <w:rsid w:val="00CF66EB"/>
    <w:rsid w:val="00CF6D69"/>
    <w:rsid w:val="00CF6D78"/>
    <w:rsid w:val="00CF6DDF"/>
    <w:rsid w:val="00CF6E3A"/>
    <w:rsid w:val="00CF6F2B"/>
    <w:rsid w:val="00CF70B5"/>
    <w:rsid w:val="00CF71AC"/>
    <w:rsid w:val="00CF772A"/>
    <w:rsid w:val="00CF78F9"/>
    <w:rsid w:val="00CF7C71"/>
    <w:rsid w:val="00D00367"/>
    <w:rsid w:val="00D003FE"/>
    <w:rsid w:val="00D0074B"/>
    <w:rsid w:val="00D007A7"/>
    <w:rsid w:val="00D00A5E"/>
    <w:rsid w:val="00D00B94"/>
    <w:rsid w:val="00D00BB1"/>
    <w:rsid w:val="00D00BCF"/>
    <w:rsid w:val="00D00C5D"/>
    <w:rsid w:val="00D00F09"/>
    <w:rsid w:val="00D00FD5"/>
    <w:rsid w:val="00D010F5"/>
    <w:rsid w:val="00D0117F"/>
    <w:rsid w:val="00D01395"/>
    <w:rsid w:val="00D01460"/>
    <w:rsid w:val="00D014DB"/>
    <w:rsid w:val="00D018BB"/>
    <w:rsid w:val="00D018DE"/>
    <w:rsid w:val="00D01AEE"/>
    <w:rsid w:val="00D01BBD"/>
    <w:rsid w:val="00D01BDD"/>
    <w:rsid w:val="00D01E62"/>
    <w:rsid w:val="00D02009"/>
    <w:rsid w:val="00D0202F"/>
    <w:rsid w:val="00D021FF"/>
    <w:rsid w:val="00D024E1"/>
    <w:rsid w:val="00D02533"/>
    <w:rsid w:val="00D0255B"/>
    <w:rsid w:val="00D02584"/>
    <w:rsid w:val="00D025EA"/>
    <w:rsid w:val="00D02804"/>
    <w:rsid w:val="00D0294A"/>
    <w:rsid w:val="00D02988"/>
    <w:rsid w:val="00D02E02"/>
    <w:rsid w:val="00D02EB7"/>
    <w:rsid w:val="00D02F59"/>
    <w:rsid w:val="00D036A1"/>
    <w:rsid w:val="00D03C11"/>
    <w:rsid w:val="00D03C19"/>
    <w:rsid w:val="00D03DEA"/>
    <w:rsid w:val="00D03E6E"/>
    <w:rsid w:val="00D040BD"/>
    <w:rsid w:val="00D0416A"/>
    <w:rsid w:val="00D042E8"/>
    <w:rsid w:val="00D0442E"/>
    <w:rsid w:val="00D044CE"/>
    <w:rsid w:val="00D04548"/>
    <w:rsid w:val="00D0477C"/>
    <w:rsid w:val="00D04832"/>
    <w:rsid w:val="00D04932"/>
    <w:rsid w:val="00D04BA4"/>
    <w:rsid w:val="00D04D52"/>
    <w:rsid w:val="00D04D89"/>
    <w:rsid w:val="00D04E07"/>
    <w:rsid w:val="00D04F39"/>
    <w:rsid w:val="00D05054"/>
    <w:rsid w:val="00D05288"/>
    <w:rsid w:val="00D05296"/>
    <w:rsid w:val="00D052D2"/>
    <w:rsid w:val="00D05540"/>
    <w:rsid w:val="00D05591"/>
    <w:rsid w:val="00D05725"/>
    <w:rsid w:val="00D057AE"/>
    <w:rsid w:val="00D05836"/>
    <w:rsid w:val="00D0583F"/>
    <w:rsid w:val="00D05E9A"/>
    <w:rsid w:val="00D05EC2"/>
    <w:rsid w:val="00D06234"/>
    <w:rsid w:val="00D06365"/>
    <w:rsid w:val="00D063D8"/>
    <w:rsid w:val="00D063FA"/>
    <w:rsid w:val="00D0643C"/>
    <w:rsid w:val="00D06460"/>
    <w:rsid w:val="00D0664F"/>
    <w:rsid w:val="00D067F1"/>
    <w:rsid w:val="00D06949"/>
    <w:rsid w:val="00D06991"/>
    <w:rsid w:val="00D06A62"/>
    <w:rsid w:val="00D06B59"/>
    <w:rsid w:val="00D06BFE"/>
    <w:rsid w:val="00D06C72"/>
    <w:rsid w:val="00D06D21"/>
    <w:rsid w:val="00D06D2D"/>
    <w:rsid w:val="00D06F50"/>
    <w:rsid w:val="00D06F5D"/>
    <w:rsid w:val="00D07050"/>
    <w:rsid w:val="00D070AD"/>
    <w:rsid w:val="00D07152"/>
    <w:rsid w:val="00D07266"/>
    <w:rsid w:val="00D07320"/>
    <w:rsid w:val="00D0753A"/>
    <w:rsid w:val="00D07557"/>
    <w:rsid w:val="00D0762B"/>
    <w:rsid w:val="00D076BB"/>
    <w:rsid w:val="00D077C8"/>
    <w:rsid w:val="00D07B5B"/>
    <w:rsid w:val="00D07CBC"/>
    <w:rsid w:val="00D07CC2"/>
    <w:rsid w:val="00D07D91"/>
    <w:rsid w:val="00D07DD0"/>
    <w:rsid w:val="00D07ECD"/>
    <w:rsid w:val="00D07FF2"/>
    <w:rsid w:val="00D101BD"/>
    <w:rsid w:val="00D1082D"/>
    <w:rsid w:val="00D10B2E"/>
    <w:rsid w:val="00D10B6A"/>
    <w:rsid w:val="00D10C3E"/>
    <w:rsid w:val="00D10CD9"/>
    <w:rsid w:val="00D10F31"/>
    <w:rsid w:val="00D10F72"/>
    <w:rsid w:val="00D1105E"/>
    <w:rsid w:val="00D113E0"/>
    <w:rsid w:val="00D11425"/>
    <w:rsid w:val="00D1165F"/>
    <w:rsid w:val="00D118B1"/>
    <w:rsid w:val="00D1196C"/>
    <w:rsid w:val="00D1196F"/>
    <w:rsid w:val="00D119A6"/>
    <w:rsid w:val="00D119C0"/>
    <w:rsid w:val="00D11AA8"/>
    <w:rsid w:val="00D11ABC"/>
    <w:rsid w:val="00D11B15"/>
    <w:rsid w:val="00D11B54"/>
    <w:rsid w:val="00D11E66"/>
    <w:rsid w:val="00D11E8C"/>
    <w:rsid w:val="00D11EF1"/>
    <w:rsid w:val="00D11FCD"/>
    <w:rsid w:val="00D120BD"/>
    <w:rsid w:val="00D12148"/>
    <w:rsid w:val="00D12218"/>
    <w:rsid w:val="00D123BF"/>
    <w:rsid w:val="00D124A3"/>
    <w:rsid w:val="00D12634"/>
    <w:rsid w:val="00D12784"/>
    <w:rsid w:val="00D127D2"/>
    <w:rsid w:val="00D1299F"/>
    <w:rsid w:val="00D12A41"/>
    <w:rsid w:val="00D12A74"/>
    <w:rsid w:val="00D12E1A"/>
    <w:rsid w:val="00D12F3A"/>
    <w:rsid w:val="00D1330C"/>
    <w:rsid w:val="00D1335E"/>
    <w:rsid w:val="00D133A9"/>
    <w:rsid w:val="00D135D4"/>
    <w:rsid w:val="00D13643"/>
    <w:rsid w:val="00D1382D"/>
    <w:rsid w:val="00D13DA4"/>
    <w:rsid w:val="00D13F21"/>
    <w:rsid w:val="00D13FA3"/>
    <w:rsid w:val="00D141EB"/>
    <w:rsid w:val="00D143A3"/>
    <w:rsid w:val="00D144A3"/>
    <w:rsid w:val="00D146F6"/>
    <w:rsid w:val="00D146F8"/>
    <w:rsid w:val="00D1486D"/>
    <w:rsid w:val="00D14A54"/>
    <w:rsid w:val="00D14ACA"/>
    <w:rsid w:val="00D14B07"/>
    <w:rsid w:val="00D14BDD"/>
    <w:rsid w:val="00D14C63"/>
    <w:rsid w:val="00D14DA4"/>
    <w:rsid w:val="00D14E37"/>
    <w:rsid w:val="00D14FD4"/>
    <w:rsid w:val="00D14FED"/>
    <w:rsid w:val="00D150CC"/>
    <w:rsid w:val="00D150DB"/>
    <w:rsid w:val="00D15154"/>
    <w:rsid w:val="00D151F6"/>
    <w:rsid w:val="00D15381"/>
    <w:rsid w:val="00D1552C"/>
    <w:rsid w:val="00D15555"/>
    <w:rsid w:val="00D1555A"/>
    <w:rsid w:val="00D15833"/>
    <w:rsid w:val="00D158E4"/>
    <w:rsid w:val="00D15903"/>
    <w:rsid w:val="00D159C0"/>
    <w:rsid w:val="00D15A4E"/>
    <w:rsid w:val="00D15B6A"/>
    <w:rsid w:val="00D15C3D"/>
    <w:rsid w:val="00D15D10"/>
    <w:rsid w:val="00D15EAE"/>
    <w:rsid w:val="00D15F48"/>
    <w:rsid w:val="00D163E8"/>
    <w:rsid w:val="00D16404"/>
    <w:rsid w:val="00D16420"/>
    <w:rsid w:val="00D16465"/>
    <w:rsid w:val="00D164A1"/>
    <w:rsid w:val="00D1656C"/>
    <w:rsid w:val="00D168D7"/>
    <w:rsid w:val="00D16936"/>
    <w:rsid w:val="00D16CF8"/>
    <w:rsid w:val="00D16E0E"/>
    <w:rsid w:val="00D17068"/>
    <w:rsid w:val="00D1710E"/>
    <w:rsid w:val="00D1731D"/>
    <w:rsid w:val="00D1747A"/>
    <w:rsid w:val="00D17751"/>
    <w:rsid w:val="00D1784F"/>
    <w:rsid w:val="00D17927"/>
    <w:rsid w:val="00D179F5"/>
    <w:rsid w:val="00D17A88"/>
    <w:rsid w:val="00D17BA4"/>
    <w:rsid w:val="00D17F30"/>
    <w:rsid w:val="00D20130"/>
    <w:rsid w:val="00D20219"/>
    <w:rsid w:val="00D2042E"/>
    <w:rsid w:val="00D20442"/>
    <w:rsid w:val="00D207D5"/>
    <w:rsid w:val="00D207E7"/>
    <w:rsid w:val="00D20828"/>
    <w:rsid w:val="00D20976"/>
    <w:rsid w:val="00D20B08"/>
    <w:rsid w:val="00D20B0A"/>
    <w:rsid w:val="00D20BA4"/>
    <w:rsid w:val="00D20C71"/>
    <w:rsid w:val="00D20E30"/>
    <w:rsid w:val="00D21030"/>
    <w:rsid w:val="00D2118F"/>
    <w:rsid w:val="00D211D1"/>
    <w:rsid w:val="00D215D6"/>
    <w:rsid w:val="00D215F8"/>
    <w:rsid w:val="00D21655"/>
    <w:rsid w:val="00D21673"/>
    <w:rsid w:val="00D21773"/>
    <w:rsid w:val="00D21876"/>
    <w:rsid w:val="00D2191A"/>
    <w:rsid w:val="00D21A64"/>
    <w:rsid w:val="00D21EB1"/>
    <w:rsid w:val="00D223F3"/>
    <w:rsid w:val="00D2291A"/>
    <w:rsid w:val="00D22BB5"/>
    <w:rsid w:val="00D22C0B"/>
    <w:rsid w:val="00D22D1E"/>
    <w:rsid w:val="00D22EB1"/>
    <w:rsid w:val="00D22F4E"/>
    <w:rsid w:val="00D2328A"/>
    <w:rsid w:val="00D2333C"/>
    <w:rsid w:val="00D233A0"/>
    <w:rsid w:val="00D235FA"/>
    <w:rsid w:val="00D23801"/>
    <w:rsid w:val="00D238F0"/>
    <w:rsid w:val="00D238F8"/>
    <w:rsid w:val="00D2398A"/>
    <w:rsid w:val="00D23AD7"/>
    <w:rsid w:val="00D23B54"/>
    <w:rsid w:val="00D23CC5"/>
    <w:rsid w:val="00D23F47"/>
    <w:rsid w:val="00D240BB"/>
    <w:rsid w:val="00D24158"/>
    <w:rsid w:val="00D242FB"/>
    <w:rsid w:val="00D24360"/>
    <w:rsid w:val="00D243F1"/>
    <w:rsid w:val="00D24636"/>
    <w:rsid w:val="00D247C5"/>
    <w:rsid w:val="00D247F9"/>
    <w:rsid w:val="00D249B3"/>
    <w:rsid w:val="00D24CEF"/>
    <w:rsid w:val="00D24DEC"/>
    <w:rsid w:val="00D24F0D"/>
    <w:rsid w:val="00D24F3C"/>
    <w:rsid w:val="00D24F53"/>
    <w:rsid w:val="00D24F6A"/>
    <w:rsid w:val="00D24FB6"/>
    <w:rsid w:val="00D251AC"/>
    <w:rsid w:val="00D255A4"/>
    <w:rsid w:val="00D257AF"/>
    <w:rsid w:val="00D257E1"/>
    <w:rsid w:val="00D258EF"/>
    <w:rsid w:val="00D25A34"/>
    <w:rsid w:val="00D25A81"/>
    <w:rsid w:val="00D25B0F"/>
    <w:rsid w:val="00D25E34"/>
    <w:rsid w:val="00D25FAA"/>
    <w:rsid w:val="00D2607F"/>
    <w:rsid w:val="00D26086"/>
    <w:rsid w:val="00D26151"/>
    <w:rsid w:val="00D261B5"/>
    <w:rsid w:val="00D2622E"/>
    <w:rsid w:val="00D263D5"/>
    <w:rsid w:val="00D26465"/>
    <w:rsid w:val="00D264DA"/>
    <w:rsid w:val="00D26658"/>
    <w:rsid w:val="00D26753"/>
    <w:rsid w:val="00D26928"/>
    <w:rsid w:val="00D26D10"/>
    <w:rsid w:val="00D26D63"/>
    <w:rsid w:val="00D26EFF"/>
    <w:rsid w:val="00D27200"/>
    <w:rsid w:val="00D2720E"/>
    <w:rsid w:val="00D273A1"/>
    <w:rsid w:val="00D273CC"/>
    <w:rsid w:val="00D27483"/>
    <w:rsid w:val="00D2779C"/>
    <w:rsid w:val="00D279F2"/>
    <w:rsid w:val="00D27B3C"/>
    <w:rsid w:val="00D27B68"/>
    <w:rsid w:val="00D27DF5"/>
    <w:rsid w:val="00D27E0C"/>
    <w:rsid w:val="00D27E17"/>
    <w:rsid w:val="00D27EDA"/>
    <w:rsid w:val="00D27FE1"/>
    <w:rsid w:val="00D3001A"/>
    <w:rsid w:val="00D30048"/>
    <w:rsid w:val="00D30080"/>
    <w:rsid w:val="00D30131"/>
    <w:rsid w:val="00D3030F"/>
    <w:rsid w:val="00D30322"/>
    <w:rsid w:val="00D30364"/>
    <w:rsid w:val="00D3038D"/>
    <w:rsid w:val="00D303A7"/>
    <w:rsid w:val="00D304BF"/>
    <w:rsid w:val="00D304F5"/>
    <w:rsid w:val="00D305B3"/>
    <w:rsid w:val="00D309B2"/>
    <w:rsid w:val="00D30AC6"/>
    <w:rsid w:val="00D30B7A"/>
    <w:rsid w:val="00D30C40"/>
    <w:rsid w:val="00D30C6B"/>
    <w:rsid w:val="00D30D8F"/>
    <w:rsid w:val="00D311D3"/>
    <w:rsid w:val="00D31257"/>
    <w:rsid w:val="00D312B4"/>
    <w:rsid w:val="00D31337"/>
    <w:rsid w:val="00D3155E"/>
    <w:rsid w:val="00D31677"/>
    <w:rsid w:val="00D316DC"/>
    <w:rsid w:val="00D3175A"/>
    <w:rsid w:val="00D317AF"/>
    <w:rsid w:val="00D3180C"/>
    <w:rsid w:val="00D31970"/>
    <w:rsid w:val="00D319F4"/>
    <w:rsid w:val="00D31A63"/>
    <w:rsid w:val="00D31B1C"/>
    <w:rsid w:val="00D31E81"/>
    <w:rsid w:val="00D31EB8"/>
    <w:rsid w:val="00D32049"/>
    <w:rsid w:val="00D3212E"/>
    <w:rsid w:val="00D32165"/>
    <w:rsid w:val="00D324D9"/>
    <w:rsid w:val="00D32506"/>
    <w:rsid w:val="00D325A7"/>
    <w:rsid w:val="00D32613"/>
    <w:rsid w:val="00D32864"/>
    <w:rsid w:val="00D32ADF"/>
    <w:rsid w:val="00D32D27"/>
    <w:rsid w:val="00D32D4F"/>
    <w:rsid w:val="00D32F28"/>
    <w:rsid w:val="00D33086"/>
    <w:rsid w:val="00D33187"/>
    <w:rsid w:val="00D3326E"/>
    <w:rsid w:val="00D33343"/>
    <w:rsid w:val="00D333C0"/>
    <w:rsid w:val="00D333E3"/>
    <w:rsid w:val="00D33532"/>
    <w:rsid w:val="00D3371C"/>
    <w:rsid w:val="00D337D0"/>
    <w:rsid w:val="00D337E2"/>
    <w:rsid w:val="00D33961"/>
    <w:rsid w:val="00D339DE"/>
    <w:rsid w:val="00D33A27"/>
    <w:rsid w:val="00D33A3A"/>
    <w:rsid w:val="00D33A59"/>
    <w:rsid w:val="00D33BB0"/>
    <w:rsid w:val="00D33C72"/>
    <w:rsid w:val="00D33FCD"/>
    <w:rsid w:val="00D34067"/>
    <w:rsid w:val="00D3421A"/>
    <w:rsid w:val="00D34397"/>
    <w:rsid w:val="00D34455"/>
    <w:rsid w:val="00D344AD"/>
    <w:rsid w:val="00D34794"/>
    <w:rsid w:val="00D347BB"/>
    <w:rsid w:val="00D349A7"/>
    <w:rsid w:val="00D34A6F"/>
    <w:rsid w:val="00D34B58"/>
    <w:rsid w:val="00D34C61"/>
    <w:rsid w:val="00D34CF7"/>
    <w:rsid w:val="00D34DE4"/>
    <w:rsid w:val="00D34EFE"/>
    <w:rsid w:val="00D3509E"/>
    <w:rsid w:val="00D35244"/>
    <w:rsid w:val="00D35279"/>
    <w:rsid w:val="00D35340"/>
    <w:rsid w:val="00D35495"/>
    <w:rsid w:val="00D35790"/>
    <w:rsid w:val="00D3595B"/>
    <w:rsid w:val="00D359B4"/>
    <w:rsid w:val="00D35B84"/>
    <w:rsid w:val="00D35BDF"/>
    <w:rsid w:val="00D35E7A"/>
    <w:rsid w:val="00D363C3"/>
    <w:rsid w:val="00D364BA"/>
    <w:rsid w:val="00D366D7"/>
    <w:rsid w:val="00D36850"/>
    <w:rsid w:val="00D36AF4"/>
    <w:rsid w:val="00D36B8A"/>
    <w:rsid w:val="00D36F17"/>
    <w:rsid w:val="00D36F6E"/>
    <w:rsid w:val="00D36FD8"/>
    <w:rsid w:val="00D37035"/>
    <w:rsid w:val="00D3742B"/>
    <w:rsid w:val="00D37545"/>
    <w:rsid w:val="00D37630"/>
    <w:rsid w:val="00D376B6"/>
    <w:rsid w:val="00D377AB"/>
    <w:rsid w:val="00D379D8"/>
    <w:rsid w:val="00D379F8"/>
    <w:rsid w:val="00D37AAF"/>
    <w:rsid w:val="00D37B40"/>
    <w:rsid w:val="00D37BF8"/>
    <w:rsid w:val="00D37C41"/>
    <w:rsid w:val="00D37CA6"/>
    <w:rsid w:val="00D37D05"/>
    <w:rsid w:val="00D37D9F"/>
    <w:rsid w:val="00D37DC7"/>
    <w:rsid w:val="00D4039A"/>
    <w:rsid w:val="00D404D6"/>
    <w:rsid w:val="00D404F9"/>
    <w:rsid w:val="00D407EC"/>
    <w:rsid w:val="00D407FF"/>
    <w:rsid w:val="00D40A64"/>
    <w:rsid w:val="00D40A94"/>
    <w:rsid w:val="00D40B24"/>
    <w:rsid w:val="00D40B82"/>
    <w:rsid w:val="00D40D3E"/>
    <w:rsid w:val="00D40E20"/>
    <w:rsid w:val="00D40E37"/>
    <w:rsid w:val="00D40E77"/>
    <w:rsid w:val="00D410C3"/>
    <w:rsid w:val="00D410D8"/>
    <w:rsid w:val="00D41244"/>
    <w:rsid w:val="00D4146D"/>
    <w:rsid w:val="00D41496"/>
    <w:rsid w:val="00D416CA"/>
    <w:rsid w:val="00D41735"/>
    <w:rsid w:val="00D417CF"/>
    <w:rsid w:val="00D417DA"/>
    <w:rsid w:val="00D418C4"/>
    <w:rsid w:val="00D419F4"/>
    <w:rsid w:val="00D41AA2"/>
    <w:rsid w:val="00D41AD9"/>
    <w:rsid w:val="00D41D10"/>
    <w:rsid w:val="00D41D49"/>
    <w:rsid w:val="00D42037"/>
    <w:rsid w:val="00D4206E"/>
    <w:rsid w:val="00D4224C"/>
    <w:rsid w:val="00D42286"/>
    <w:rsid w:val="00D424AF"/>
    <w:rsid w:val="00D424EA"/>
    <w:rsid w:val="00D424F3"/>
    <w:rsid w:val="00D42649"/>
    <w:rsid w:val="00D42658"/>
    <w:rsid w:val="00D42745"/>
    <w:rsid w:val="00D427C3"/>
    <w:rsid w:val="00D42916"/>
    <w:rsid w:val="00D429A0"/>
    <w:rsid w:val="00D42A25"/>
    <w:rsid w:val="00D42A77"/>
    <w:rsid w:val="00D42B17"/>
    <w:rsid w:val="00D42F51"/>
    <w:rsid w:val="00D4302D"/>
    <w:rsid w:val="00D430F0"/>
    <w:rsid w:val="00D4334F"/>
    <w:rsid w:val="00D433D5"/>
    <w:rsid w:val="00D43416"/>
    <w:rsid w:val="00D4364D"/>
    <w:rsid w:val="00D437B4"/>
    <w:rsid w:val="00D43851"/>
    <w:rsid w:val="00D43AEE"/>
    <w:rsid w:val="00D43D26"/>
    <w:rsid w:val="00D440F9"/>
    <w:rsid w:val="00D442B3"/>
    <w:rsid w:val="00D4467D"/>
    <w:rsid w:val="00D44895"/>
    <w:rsid w:val="00D448B0"/>
    <w:rsid w:val="00D44963"/>
    <w:rsid w:val="00D44989"/>
    <w:rsid w:val="00D44ABE"/>
    <w:rsid w:val="00D44B1A"/>
    <w:rsid w:val="00D44BA3"/>
    <w:rsid w:val="00D44BB8"/>
    <w:rsid w:val="00D44E1B"/>
    <w:rsid w:val="00D4502C"/>
    <w:rsid w:val="00D450F0"/>
    <w:rsid w:val="00D451A8"/>
    <w:rsid w:val="00D454C2"/>
    <w:rsid w:val="00D45577"/>
    <w:rsid w:val="00D455B8"/>
    <w:rsid w:val="00D455C7"/>
    <w:rsid w:val="00D4565B"/>
    <w:rsid w:val="00D45701"/>
    <w:rsid w:val="00D4571D"/>
    <w:rsid w:val="00D45729"/>
    <w:rsid w:val="00D4584D"/>
    <w:rsid w:val="00D45923"/>
    <w:rsid w:val="00D45B1A"/>
    <w:rsid w:val="00D45B78"/>
    <w:rsid w:val="00D45C95"/>
    <w:rsid w:val="00D45C9C"/>
    <w:rsid w:val="00D45E19"/>
    <w:rsid w:val="00D45E84"/>
    <w:rsid w:val="00D45F1F"/>
    <w:rsid w:val="00D45F76"/>
    <w:rsid w:val="00D45F7C"/>
    <w:rsid w:val="00D4606E"/>
    <w:rsid w:val="00D460DE"/>
    <w:rsid w:val="00D46116"/>
    <w:rsid w:val="00D46202"/>
    <w:rsid w:val="00D462B4"/>
    <w:rsid w:val="00D463F1"/>
    <w:rsid w:val="00D46664"/>
    <w:rsid w:val="00D466A7"/>
    <w:rsid w:val="00D467BC"/>
    <w:rsid w:val="00D469E7"/>
    <w:rsid w:val="00D46A67"/>
    <w:rsid w:val="00D46AD6"/>
    <w:rsid w:val="00D46AFE"/>
    <w:rsid w:val="00D46C35"/>
    <w:rsid w:val="00D46C94"/>
    <w:rsid w:val="00D46CC2"/>
    <w:rsid w:val="00D46F1C"/>
    <w:rsid w:val="00D46F70"/>
    <w:rsid w:val="00D46FE4"/>
    <w:rsid w:val="00D47011"/>
    <w:rsid w:val="00D47141"/>
    <w:rsid w:val="00D4723C"/>
    <w:rsid w:val="00D47525"/>
    <w:rsid w:val="00D475B4"/>
    <w:rsid w:val="00D4768C"/>
    <w:rsid w:val="00D476A7"/>
    <w:rsid w:val="00D477B1"/>
    <w:rsid w:val="00D47968"/>
    <w:rsid w:val="00D479C8"/>
    <w:rsid w:val="00D47AA4"/>
    <w:rsid w:val="00D47B3A"/>
    <w:rsid w:val="00D47C37"/>
    <w:rsid w:val="00D47C4A"/>
    <w:rsid w:val="00D47D47"/>
    <w:rsid w:val="00D47E5E"/>
    <w:rsid w:val="00D47E7E"/>
    <w:rsid w:val="00D501CA"/>
    <w:rsid w:val="00D501E4"/>
    <w:rsid w:val="00D50270"/>
    <w:rsid w:val="00D50390"/>
    <w:rsid w:val="00D50392"/>
    <w:rsid w:val="00D503C0"/>
    <w:rsid w:val="00D50408"/>
    <w:rsid w:val="00D50666"/>
    <w:rsid w:val="00D506F8"/>
    <w:rsid w:val="00D50D06"/>
    <w:rsid w:val="00D50EF2"/>
    <w:rsid w:val="00D51106"/>
    <w:rsid w:val="00D51207"/>
    <w:rsid w:val="00D51272"/>
    <w:rsid w:val="00D513BB"/>
    <w:rsid w:val="00D51537"/>
    <w:rsid w:val="00D51696"/>
    <w:rsid w:val="00D51746"/>
    <w:rsid w:val="00D51BA0"/>
    <w:rsid w:val="00D51BC7"/>
    <w:rsid w:val="00D51F0A"/>
    <w:rsid w:val="00D51FAA"/>
    <w:rsid w:val="00D5202D"/>
    <w:rsid w:val="00D5205A"/>
    <w:rsid w:val="00D521A4"/>
    <w:rsid w:val="00D5233D"/>
    <w:rsid w:val="00D5246C"/>
    <w:rsid w:val="00D5251F"/>
    <w:rsid w:val="00D5267E"/>
    <w:rsid w:val="00D52787"/>
    <w:rsid w:val="00D529DF"/>
    <w:rsid w:val="00D529E2"/>
    <w:rsid w:val="00D52A49"/>
    <w:rsid w:val="00D52AC0"/>
    <w:rsid w:val="00D52C45"/>
    <w:rsid w:val="00D52D31"/>
    <w:rsid w:val="00D52DA2"/>
    <w:rsid w:val="00D52DE3"/>
    <w:rsid w:val="00D52E15"/>
    <w:rsid w:val="00D52EF8"/>
    <w:rsid w:val="00D52F4F"/>
    <w:rsid w:val="00D530CB"/>
    <w:rsid w:val="00D53323"/>
    <w:rsid w:val="00D5344D"/>
    <w:rsid w:val="00D534CE"/>
    <w:rsid w:val="00D53595"/>
    <w:rsid w:val="00D535FA"/>
    <w:rsid w:val="00D5375D"/>
    <w:rsid w:val="00D53B76"/>
    <w:rsid w:val="00D53BB0"/>
    <w:rsid w:val="00D53C86"/>
    <w:rsid w:val="00D53CAC"/>
    <w:rsid w:val="00D53E60"/>
    <w:rsid w:val="00D53FA8"/>
    <w:rsid w:val="00D54478"/>
    <w:rsid w:val="00D54480"/>
    <w:rsid w:val="00D54489"/>
    <w:rsid w:val="00D54605"/>
    <w:rsid w:val="00D54AE6"/>
    <w:rsid w:val="00D54D78"/>
    <w:rsid w:val="00D54F3E"/>
    <w:rsid w:val="00D550CA"/>
    <w:rsid w:val="00D5542C"/>
    <w:rsid w:val="00D554F9"/>
    <w:rsid w:val="00D5557F"/>
    <w:rsid w:val="00D55702"/>
    <w:rsid w:val="00D557A9"/>
    <w:rsid w:val="00D5586D"/>
    <w:rsid w:val="00D5591F"/>
    <w:rsid w:val="00D55BB5"/>
    <w:rsid w:val="00D55CE2"/>
    <w:rsid w:val="00D55D64"/>
    <w:rsid w:val="00D55E25"/>
    <w:rsid w:val="00D55E9F"/>
    <w:rsid w:val="00D5617B"/>
    <w:rsid w:val="00D562B7"/>
    <w:rsid w:val="00D563ED"/>
    <w:rsid w:val="00D56495"/>
    <w:rsid w:val="00D5651D"/>
    <w:rsid w:val="00D56569"/>
    <w:rsid w:val="00D5662D"/>
    <w:rsid w:val="00D56AC2"/>
    <w:rsid w:val="00D56B97"/>
    <w:rsid w:val="00D56D79"/>
    <w:rsid w:val="00D56DCE"/>
    <w:rsid w:val="00D56EAE"/>
    <w:rsid w:val="00D56EC0"/>
    <w:rsid w:val="00D56FDA"/>
    <w:rsid w:val="00D57117"/>
    <w:rsid w:val="00D573E6"/>
    <w:rsid w:val="00D5768B"/>
    <w:rsid w:val="00D5771E"/>
    <w:rsid w:val="00D57784"/>
    <w:rsid w:val="00D577E8"/>
    <w:rsid w:val="00D577FB"/>
    <w:rsid w:val="00D5789F"/>
    <w:rsid w:val="00D57979"/>
    <w:rsid w:val="00D57AE4"/>
    <w:rsid w:val="00D57BB7"/>
    <w:rsid w:val="00D57DE2"/>
    <w:rsid w:val="00D57DFA"/>
    <w:rsid w:val="00D57F7F"/>
    <w:rsid w:val="00D601C8"/>
    <w:rsid w:val="00D601E2"/>
    <w:rsid w:val="00D601F2"/>
    <w:rsid w:val="00D60278"/>
    <w:rsid w:val="00D60386"/>
    <w:rsid w:val="00D60861"/>
    <w:rsid w:val="00D6087B"/>
    <w:rsid w:val="00D60A46"/>
    <w:rsid w:val="00D60D5F"/>
    <w:rsid w:val="00D60DD3"/>
    <w:rsid w:val="00D60F1E"/>
    <w:rsid w:val="00D60F7B"/>
    <w:rsid w:val="00D6124A"/>
    <w:rsid w:val="00D6133D"/>
    <w:rsid w:val="00D61345"/>
    <w:rsid w:val="00D614D7"/>
    <w:rsid w:val="00D61786"/>
    <w:rsid w:val="00D619A2"/>
    <w:rsid w:val="00D61C2C"/>
    <w:rsid w:val="00D61C6C"/>
    <w:rsid w:val="00D62057"/>
    <w:rsid w:val="00D62080"/>
    <w:rsid w:val="00D620A1"/>
    <w:rsid w:val="00D62107"/>
    <w:rsid w:val="00D621AD"/>
    <w:rsid w:val="00D62354"/>
    <w:rsid w:val="00D623E7"/>
    <w:rsid w:val="00D62497"/>
    <w:rsid w:val="00D625EC"/>
    <w:rsid w:val="00D627AA"/>
    <w:rsid w:val="00D627FF"/>
    <w:rsid w:val="00D6290B"/>
    <w:rsid w:val="00D62E18"/>
    <w:rsid w:val="00D62E1B"/>
    <w:rsid w:val="00D63118"/>
    <w:rsid w:val="00D63256"/>
    <w:rsid w:val="00D63477"/>
    <w:rsid w:val="00D6363E"/>
    <w:rsid w:val="00D636BC"/>
    <w:rsid w:val="00D63895"/>
    <w:rsid w:val="00D63905"/>
    <w:rsid w:val="00D63C5B"/>
    <w:rsid w:val="00D63CFE"/>
    <w:rsid w:val="00D63F47"/>
    <w:rsid w:val="00D63FB3"/>
    <w:rsid w:val="00D6409C"/>
    <w:rsid w:val="00D64141"/>
    <w:rsid w:val="00D646AD"/>
    <w:rsid w:val="00D646F7"/>
    <w:rsid w:val="00D649E9"/>
    <w:rsid w:val="00D64AA5"/>
    <w:rsid w:val="00D64B09"/>
    <w:rsid w:val="00D64DA3"/>
    <w:rsid w:val="00D64E39"/>
    <w:rsid w:val="00D64EF2"/>
    <w:rsid w:val="00D64F12"/>
    <w:rsid w:val="00D64FA8"/>
    <w:rsid w:val="00D6505E"/>
    <w:rsid w:val="00D65269"/>
    <w:rsid w:val="00D65339"/>
    <w:rsid w:val="00D653BB"/>
    <w:rsid w:val="00D65456"/>
    <w:rsid w:val="00D6548E"/>
    <w:rsid w:val="00D654AB"/>
    <w:rsid w:val="00D65503"/>
    <w:rsid w:val="00D6554C"/>
    <w:rsid w:val="00D65601"/>
    <w:rsid w:val="00D65753"/>
    <w:rsid w:val="00D657B4"/>
    <w:rsid w:val="00D65840"/>
    <w:rsid w:val="00D6596C"/>
    <w:rsid w:val="00D65A01"/>
    <w:rsid w:val="00D65C06"/>
    <w:rsid w:val="00D65CD0"/>
    <w:rsid w:val="00D66291"/>
    <w:rsid w:val="00D6630B"/>
    <w:rsid w:val="00D6632C"/>
    <w:rsid w:val="00D6664C"/>
    <w:rsid w:val="00D667A5"/>
    <w:rsid w:val="00D667E8"/>
    <w:rsid w:val="00D66836"/>
    <w:rsid w:val="00D66984"/>
    <w:rsid w:val="00D66A72"/>
    <w:rsid w:val="00D66A73"/>
    <w:rsid w:val="00D66C48"/>
    <w:rsid w:val="00D66DDA"/>
    <w:rsid w:val="00D66F90"/>
    <w:rsid w:val="00D67031"/>
    <w:rsid w:val="00D670FB"/>
    <w:rsid w:val="00D670FF"/>
    <w:rsid w:val="00D67235"/>
    <w:rsid w:val="00D6740E"/>
    <w:rsid w:val="00D67517"/>
    <w:rsid w:val="00D675DA"/>
    <w:rsid w:val="00D67644"/>
    <w:rsid w:val="00D67703"/>
    <w:rsid w:val="00D678F8"/>
    <w:rsid w:val="00D6796C"/>
    <w:rsid w:val="00D67982"/>
    <w:rsid w:val="00D679A3"/>
    <w:rsid w:val="00D679CB"/>
    <w:rsid w:val="00D67B8A"/>
    <w:rsid w:val="00D67C20"/>
    <w:rsid w:val="00D67DEF"/>
    <w:rsid w:val="00D67E1C"/>
    <w:rsid w:val="00D67F30"/>
    <w:rsid w:val="00D701F7"/>
    <w:rsid w:val="00D70234"/>
    <w:rsid w:val="00D705CC"/>
    <w:rsid w:val="00D70624"/>
    <w:rsid w:val="00D70668"/>
    <w:rsid w:val="00D7066C"/>
    <w:rsid w:val="00D70694"/>
    <w:rsid w:val="00D7075B"/>
    <w:rsid w:val="00D707D9"/>
    <w:rsid w:val="00D7085D"/>
    <w:rsid w:val="00D70A02"/>
    <w:rsid w:val="00D70BC6"/>
    <w:rsid w:val="00D70E60"/>
    <w:rsid w:val="00D70EA0"/>
    <w:rsid w:val="00D7108F"/>
    <w:rsid w:val="00D71293"/>
    <w:rsid w:val="00D715CB"/>
    <w:rsid w:val="00D715D0"/>
    <w:rsid w:val="00D715E2"/>
    <w:rsid w:val="00D71688"/>
    <w:rsid w:val="00D71725"/>
    <w:rsid w:val="00D7180A"/>
    <w:rsid w:val="00D718F4"/>
    <w:rsid w:val="00D71929"/>
    <w:rsid w:val="00D71BF6"/>
    <w:rsid w:val="00D71C3C"/>
    <w:rsid w:val="00D71C56"/>
    <w:rsid w:val="00D71CDA"/>
    <w:rsid w:val="00D71E06"/>
    <w:rsid w:val="00D71F0C"/>
    <w:rsid w:val="00D721F0"/>
    <w:rsid w:val="00D72213"/>
    <w:rsid w:val="00D723F7"/>
    <w:rsid w:val="00D72591"/>
    <w:rsid w:val="00D72734"/>
    <w:rsid w:val="00D72811"/>
    <w:rsid w:val="00D728E3"/>
    <w:rsid w:val="00D729C9"/>
    <w:rsid w:val="00D72A3B"/>
    <w:rsid w:val="00D72A88"/>
    <w:rsid w:val="00D72C50"/>
    <w:rsid w:val="00D72D03"/>
    <w:rsid w:val="00D72DB1"/>
    <w:rsid w:val="00D72E37"/>
    <w:rsid w:val="00D72F33"/>
    <w:rsid w:val="00D72F85"/>
    <w:rsid w:val="00D73096"/>
    <w:rsid w:val="00D7320B"/>
    <w:rsid w:val="00D733EF"/>
    <w:rsid w:val="00D734B3"/>
    <w:rsid w:val="00D73675"/>
    <w:rsid w:val="00D736DE"/>
    <w:rsid w:val="00D73753"/>
    <w:rsid w:val="00D7380D"/>
    <w:rsid w:val="00D73926"/>
    <w:rsid w:val="00D739B4"/>
    <w:rsid w:val="00D73A29"/>
    <w:rsid w:val="00D73D3D"/>
    <w:rsid w:val="00D73D42"/>
    <w:rsid w:val="00D73DFD"/>
    <w:rsid w:val="00D73F7E"/>
    <w:rsid w:val="00D73FF9"/>
    <w:rsid w:val="00D743F3"/>
    <w:rsid w:val="00D744B1"/>
    <w:rsid w:val="00D744F1"/>
    <w:rsid w:val="00D74673"/>
    <w:rsid w:val="00D747FF"/>
    <w:rsid w:val="00D74916"/>
    <w:rsid w:val="00D74AB1"/>
    <w:rsid w:val="00D74C65"/>
    <w:rsid w:val="00D74EE9"/>
    <w:rsid w:val="00D74F93"/>
    <w:rsid w:val="00D75207"/>
    <w:rsid w:val="00D75239"/>
    <w:rsid w:val="00D756D4"/>
    <w:rsid w:val="00D75771"/>
    <w:rsid w:val="00D759A0"/>
    <w:rsid w:val="00D759D7"/>
    <w:rsid w:val="00D75C44"/>
    <w:rsid w:val="00D75D8D"/>
    <w:rsid w:val="00D75EA4"/>
    <w:rsid w:val="00D76017"/>
    <w:rsid w:val="00D76594"/>
    <w:rsid w:val="00D767DA"/>
    <w:rsid w:val="00D76819"/>
    <w:rsid w:val="00D76963"/>
    <w:rsid w:val="00D769FF"/>
    <w:rsid w:val="00D76B5F"/>
    <w:rsid w:val="00D76CC5"/>
    <w:rsid w:val="00D76F2C"/>
    <w:rsid w:val="00D77057"/>
    <w:rsid w:val="00D770A3"/>
    <w:rsid w:val="00D77112"/>
    <w:rsid w:val="00D771EE"/>
    <w:rsid w:val="00D7722D"/>
    <w:rsid w:val="00D7724D"/>
    <w:rsid w:val="00D773CA"/>
    <w:rsid w:val="00D77750"/>
    <w:rsid w:val="00D778EB"/>
    <w:rsid w:val="00D7792D"/>
    <w:rsid w:val="00D77955"/>
    <w:rsid w:val="00D77ABF"/>
    <w:rsid w:val="00D77B10"/>
    <w:rsid w:val="00D77BB0"/>
    <w:rsid w:val="00D77C28"/>
    <w:rsid w:val="00D77C33"/>
    <w:rsid w:val="00D77E0B"/>
    <w:rsid w:val="00D77E84"/>
    <w:rsid w:val="00D801DA"/>
    <w:rsid w:val="00D804FA"/>
    <w:rsid w:val="00D8066B"/>
    <w:rsid w:val="00D8074B"/>
    <w:rsid w:val="00D807AB"/>
    <w:rsid w:val="00D80848"/>
    <w:rsid w:val="00D80A7F"/>
    <w:rsid w:val="00D80B15"/>
    <w:rsid w:val="00D80CA1"/>
    <w:rsid w:val="00D80D6C"/>
    <w:rsid w:val="00D80EEC"/>
    <w:rsid w:val="00D81210"/>
    <w:rsid w:val="00D8160A"/>
    <w:rsid w:val="00D81696"/>
    <w:rsid w:val="00D816F3"/>
    <w:rsid w:val="00D81A75"/>
    <w:rsid w:val="00D81B3A"/>
    <w:rsid w:val="00D81B6F"/>
    <w:rsid w:val="00D81B9F"/>
    <w:rsid w:val="00D81CED"/>
    <w:rsid w:val="00D81D97"/>
    <w:rsid w:val="00D81FB4"/>
    <w:rsid w:val="00D82051"/>
    <w:rsid w:val="00D82636"/>
    <w:rsid w:val="00D829D8"/>
    <w:rsid w:val="00D82A4A"/>
    <w:rsid w:val="00D82B84"/>
    <w:rsid w:val="00D82D81"/>
    <w:rsid w:val="00D82DFE"/>
    <w:rsid w:val="00D82FBA"/>
    <w:rsid w:val="00D82FD1"/>
    <w:rsid w:val="00D83099"/>
    <w:rsid w:val="00D83314"/>
    <w:rsid w:val="00D8337C"/>
    <w:rsid w:val="00D83465"/>
    <w:rsid w:val="00D83504"/>
    <w:rsid w:val="00D835BA"/>
    <w:rsid w:val="00D8361E"/>
    <w:rsid w:val="00D836A6"/>
    <w:rsid w:val="00D836AA"/>
    <w:rsid w:val="00D83819"/>
    <w:rsid w:val="00D83CBB"/>
    <w:rsid w:val="00D83D01"/>
    <w:rsid w:val="00D83DF6"/>
    <w:rsid w:val="00D83E2D"/>
    <w:rsid w:val="00D83FB3"/>
    <w:rsid w:val="00D84025"/>
    <w:rsid w:val="00D84108"/>
    <w:rsid w:val="00D84408"/>
    <w:rsid w:val="00D84411"/>
    <w:rsid w:val="00D844C8"/>
    <w:rsid w:val="00D845D2"/>
    <w:rsid w:val="00D848EA"/>
    <w:rsid w:val="00D84B15"/>
    <w:rsid w:val="00D84B48"/>
    <w:rsid w:val="00D84C72"/>
    <w:rsid w:val="00D84CA1"/>
    <w:rsid w:val="00D84D41"/>
    <w:rsid w:val="00D84E00"/>
    <w:rsid w:val="00D851E3"/>
    <w:rsid w:val="00D8598C"/>
    <w:rsid w:val="00D85E01"/>
    <w:rsid w:val="00D85E51"/>
    <w:rsid w:val="00D85EBF"/>
    <w:rsid w:val="00D85ED0"/>
    <w:rsid w:val="00D85FC7"/>
    <w:rsid w:val="00D86019"/>
    <w:rsid w:val="00D86134"/>
    <w:rsid w:val="00D8621F"/>
    <w:rsid w:val="00D8641A"/>
    <w:rsid w:val="00D86466"/>
    <w:rsid w:val="00D8683A"/>
    <w:rsid w:val="00D868C0"/>
    <w:rsid w:val="00D86930"/>
    <w:rsid w:val="00D86990"/>
    <w:rsid w:val="00D86A9F"/>
    <w:rsid w:val="00D86BE9"/>
    <w:rsid w:val="00D86C02"/>
    <w:rsid w:val="00D86CB6"/>
    <w:rsid w:val="00D86E64"/>
    <w:rsid w:val="00D86F64"/>
    <w:rsid w:val="00D86FF9"/>
    <w:rsid w:val="00D87054"/>
    <w:rsid w:val="00D8707D"/>
    <w:rsid w:val="00D87261"/>
    <w:rsid w:val="00D87276"/>
    <w:rsid w:val="00D87445"/>
    <w:rsid w:val="00D87470"/>
    <w:rsid w:val="00D876CF"/>
    <w:rsid w:val="00D8780A"/>
    <w:rsid w:val="00D87914"/>
    <w:rsid w:val="00D87C8A"/>
    <w:rsid w:val="00D87DE3"/>
    <w:rsid w:val="00D9003B"/>
    <w:rsid w:val="00D900E5"/>
    <w:rsid w:val="00D901FD"/>
    <w:rsid w:val="00D90342"/>
    <w:rsid w:val="00D90448"/>
    <w:rsid w:val="00D90751"/>
    <w:rsid w:val="00D9077A"/>
    <w:rsid w:val="00D90B73"/>
    <w:rsid w:val="00D90C14"/>
    <w:rsid w:val="00D90E99"/>
    <w:rsid w:val="00D90FB7"/>
    <w:rsid w:val="00D90FB8"/>
    <w:rsid w:val="00D9109E"/>
    <w:rsid w:val="00D91377"/>
    <w:rsid w:val="00D913D3"/>
    <w:rsid w:val="00D9145A"/>
    <w:rsid w:val="00D91490"/>
    <w:rsid w:val="00D916B9"/>
    <w:rsid w:val="00D91914"/>
    <w:rsid w:val="00D91AB9"/>
    <w:rsid w:val="00D91C60"/>
    <w:rsid w:val="00D91CE0"/>
    <w:rsid w:val="00D92067"/>
    <w:rsid w:val="00D92166"/>
    <w:rsid w:val="00D92259"/>
    <w:rsid w:val="00D922C3"/>
    <w:rsid w:val="00D927E0"/>
    <w:rsid w:val="00D9285F"/>
    <w:rsid w:val="00D9289B"/>
    <w:rsid w:val="00D929C9"/>
    <w:rsid w:val="00D92AAA"/>
    <w:rsid w:val="00D92B8C"/>
    <w:rsid w:val="00D92C21"/>
    <w:rsid w:val="00D92CAD"/>
    <w:rsid w:val="00D92D77"/>
    <w:rsid w:val="00D92EB2"/>
    <w:rsid w:val="00D92ED3"/>
    <w:rsid w:val="00D92F39"/>
    <w:rsid w:val="00D93241"/>
    <w:rsid w:val="00D93392"/>
    <w:rsid w:val="00D93482"/>
    <w:rsid w:val="00D934E1"/>
    <w:rsid w:val="00D935B5"/>
    <w:rsid w:val="00D938A4"/>
    <w:rsid w:val="00D939AF"/>
    <w:rsid w:val="00D93A06"/>
    <w:rsid w:val="00D93A3F"/>
    <w:rsid w:val="00D93A75"/>
    <w:rsid w:val="00D93B5A"/>
    <w:rsid w:val="00D93B9C"/>
    <w:rsid w:val="00D93C76"/>
    <w:rsid w:val="00D93CF3"/>
    <w:rsid w:val="00D93D29"/>
    <w:rsid w:val="00D93D8A"/>
    <w:rsid w:val="00D93E0A"/>
    <w:rsid w:val="00D93E7F"/>
    <w:rsid w:val="00D940D3"/>
    <w:rsid w:val="00D941C1"/>
    <w:rsid w:val="00D943C6"/>
    <w:rsid w:val="00D94419"/>
    <w:rsid w:val="00D94502"/>
    <w:rsid w:val="00D94683"/>
    <w:rsid w:val="00D946F1"/>
    <w:rsid w:val="00D9471C"/>
    <w:rsid w:val="00D947E6"/>
    <w:rsid w:val="00D94835"/>
    <w:rsid w:val="00D9483C"/>
    <w:rsid w:val="00D94AB4"/>
    <w:rsid w:val="00D94BA2"/>
    <w:rsid w:val="00D94BE9"/>
    <w:rsid w:val="00D94D92"/>
    <w:rsid w:val="00D94DD3"/>
    <w:rsid w:val="00D94FDC"/>
    <w:rsid w:val="00D951D8"/>
    <w:rsid w:val="00D952F0"/>
    <w:rsid w:val="00D953C1"/>
    <w:rsid w:val="00D955A3"/>
    <w:rsid w:val="00D95632"/>
    <w:rsid w:val="00D95804"/>
    <w:rsid w:val="00D958B9"/>
    <w:rsid w:val="00D95965"/>
    <w:rsid w:val="00D959DF"/>
    <w:rsid w:val="00D95A85"/>
    <w:rsid w:val="00D95A8A"/>
    <w:rsid w:val="00D95AAE"/>
    <w:rsid w:val="00D95BBE"/>
    <w:rsid w:val="00D95CAB"/>
    <w:rsid w:val="00D95E92"/>
    <w:rsid w:val="00D960C9"/>
    <w:rsid w:val="00D96275"/>
    <w:rsid w:val="00D9639C"/>
    <w:rsid w:val="00D9642F"/>
    <w:rsid w:val="00D96715"/>
    <w:rsid w:val="00D96777"/>
    <w:rsid w:val="00D96BAB"/>
    <w:rsid w:val="00D96C04"/>
    <w:rsid w:val="00D96D67"/>
    <w:rsid w:val="00D96E1D"/>
    <w:rsid w:val="00D96E85"/>
    <w:rsid w:val="00D96FCF"/>
    <w:rsid w:val="00D971DA"/>
    <w:rsid w:val="00D9722E"/>
    <w:rsid w:val="00D97305"/>
    <w:rsid w:val="00D97393"/>
    <w:rsid w:val="00D9771B"/>
    <w:rsid w:val="00D97734"/>
    <w:rsid w:val="00D97ADD"/>
    <w:rsid w:val="00D97D10"/>
    <w:rsid w:val="00D97FF2"/>
    <w:rsid w:val="00DA001A"/>
    <w:rsid w:val="00DA006F"/>
    <w:rsid w:val="00DA0098"/>
    <w:rsid w:val="00DA01CC"/>
    <w:rsid w:val="00DA0231"/>
    <w:rsid w:val="00DA02EB"/>
    <w:rsid w:val="00DA0495"/>
    <w:rsid w:val="00DA0652"/>
    <w:rsid w:val="00DA0768"/>
    <w:rsid w:val="00DA07C7"/>
    <w:rsid w:val="00DA08C1"/>
    <w:rsid w:val="00DA0A57"/>
    <w:rsid w:val="00DA0A97"/>
    <w:rsid w:val="00DA0C3E"/>
    <w:rsid w:val="00DA0ED6"/>
    <w:rsid w:val="00DA0F43"/>
    <w:rsid w:val="00DA0F9D"/>
    <w:rsid w:val="00DA111A"/>
    <w:rsid w:val="00DA16D6"/>
    <w:rsid w:val="00DA17B7"/>
    <w:rsid w:val="00DA1979"/>
    <w:rsid w:val="00DA1A8C"/>
    <w:rsid w:val="00DA1AAD"/>
    <w:rsid w:val="00DA1AC2"/>
    <w:rsid w:val="00DA1B06"/>
    <w:rsid w:val="00DA1BCE"/>
    <w:rsid w:val="00DA1CFC"/>
    <w:rsid w:val="00DA227C"/>
    <w:rsid w:val="00DA2329"/>
    <w:rsid w:val="00DA23A5"/>
    <w:rsid w:val="00DA240F"/>
    <w:rsid w:val="00DA2477"/>
    <w:rsid w:val="00DA2550"/>
    <w:rsid w:val="00DA25A8"/>
    <w:rsid w:val="00DA25FA"/>
    <w:rsid w:val="00DA2680"/>
    <w:rsid w:val="00DA26EB"/>
    <w:rsid w:val="00DA283D"/>
    <w:rsid w:val="00DA29E1"/>
    <w:rsid w:val="00DA2AF1"/>
    <w:rsid w:val="00DA2D61"/>
    <w:rsid w:val="00DA312D"/>
    <w:rsid w:val="00DA31D2"/>
    <w:rsid w:val="00DA3289"/>
    <w:rsid w:val="00DA334B"/>
    <w:rsid w:val="00DA3370"/>
    <w:rsid w:val="00DA346E"/>
    <w:rsid w:val="00DA34D9"/>
    <w:rsid w:val="00DA369A"/>
    <w:rsid w:val="00DA3893"/>
    <w:rsid w:val="00DA3907"/>
    <w:rsid w:val="00DA399E"/>
    <w:rsid w:val="00DA3DEF"/>
    <w:rsid w:val="00DA3DF7"/>
    <w:rsid w:val="00DA4396"/>
    <w:rsid w:val="00DA443B"/>
    <w:rsid w:val="00DA45C1"/>
    <w:rsid w:val="00DA47A9"/>
    <w:rsid w:val="00DA48C3"/>
    <w:rsid w:val="00DA4951"/>
    <w:rsid w:val="00DA4C67"/>
    <w:rsid w:val="00DA4DFB"/>
    <w:rsid w:val="00DA4E64"/>
    <w:rsid w:val="00DA4F5D"/>
    <w:rsid w:val="00DA4FDD"/>
    <w:rsid w:val="00DA5012"/>
    <w:rsid w:val="00DA512F"/>
    <w:rsid w:val="00DA5168"/>
    <w:rsid w:val="00DA519B"/>
    <w:rsid w:val="00DA5283"/>
    <w:rsid w:val="00DA544C"/>
    <w:rsid w:val="00DA5501"/>
    <w:rsid w:val="00DA571E"/>
    <w:rsid w:val="00DA5761"/>
    <w:rsid w:val="00DA57DC"/>
    <w:rsid w:val="00DA580A"/>
    <w:rsid w:val="00DA584D"/>
    <w:rsid w:val="00DA58E9"/>
    <w:rsid w:val="00DA5902"/>
    <w:rsid w:val="00DA5BF5"/>
    <w:rsid w:val="00DA5C19"/>
    <w:rsid w:val="00DA6026"/>
    <w:rsid w:val="00DA638F"/>
    <w:rsid w:val="00DA64CD"/>
    <w:rsid w:val="00DA64E1"/>
    <w:rsid w:val="00DA68AD"/>
    <w:rsid w:val="00DA68B3"/>
    <w:rsid w:val="00DA6949"/>
    <w:rsid w:val="00DA69EE"/>
    <w:rsid w:val="00DA6A2A"/>
    <w:rsid w:val="00DA6C8A"/>
    <w:rsid w:val="00DA7061"/>
    <w:rsid w:val="00DA7192"/>
    <w:rsid w:val="00DA71D9"/>
    <w:rsid w:val="00DA7733"/>
    <w:rsid w:val="00DA7760"/>
    <w:rsid w:val="00DA7818"/>
    <w:rsid w:val="00DA7C79"/>
    <w:rsid w:val="00DA7FF7"/>
    <w:rsid w:val="00DB0206"/>
    <w:rsid w:val="00DB0334"/>
    <w:rsid w:val="00DB050F"/>
    <w:rsid w:val="00DB0743"/>
    <w:rsid w:val="00DB08B0"/>
    <w:rsid w:val="00DB0A3E"/>
    <w:rsid w:val="00DB0AAF"/>
    <w:rsid w:val="00DB0B98"/>
    <w:rsid w:val="00DB0D42"/>
    <w:rsid w:val="00DB0D4D"/>
    <w:rsid w:val="00DB0DC7"/>
    <w:rsid w:val="00DB0E9F"/>
    <w:rsid w:val="00DB12BD"/>
    <w:rsid w:val="00DB135F"/>
    <w:rsid w:val="00DB1446"/>
    <w:rsid w:val="00DB15F3"/>
    <w:rsid w:val="00DB1C2A"/>
    <w:rsid w:val="00DB1D17"/>
    <w:rsid w:val="00DB1D2F"/>
    <w:rsid w:val="00DB1DAC"/>
    <w:rsid w:val="00DB1EBA"/>
    <w:rsid w:val="00DB1F5C"/>
    <w:rsid w:val="00DB2081"/>
    <w:rsid w:val="00DB21E7"/>
    <w:rsid w:val="00DB2209"/>
    <w:rsid w:val="00DB2544"/>
    <w:rsid w:val="00DB263D"/>
    <w:rsid w:val="00DB2780"/>
    <w:rsid w:val="00DB2897"/>
    <w:rsid w:val="00DB2A95"/>
    <w:rsid w:val="00DB2AF3"/>
    <w:rsid w:val="00DB2FB8"/>
    <w:rsid w:val="00DB332A"/>
    <w:rsid w:val="00DB3441"/>
    <w:rsid w:val="00DB35DC"/>
    <w:rsid w:val="00DB35FC"/>
    <w:rsid w:val="00DB3871"/>
    <w:rsid w:val="00DB3997"/>
    <w:rsid w:val="00DB3BB6"/>
    <w:rsid w:val="00DB3DC9"/>
    <w:rsid w:val="00DB3EAC"/>
    <w:rsid w:val="00DB4072"/>
    <w:rsid w:val="00DB4076"/>
    <w:rsid w:val="00DB4084"/>
    <w:rsid w:val="00DB40BC"/>
    <w:rsid w:val="00DB414E"/>
    <w:rsid w:val="00DB4232"/>
    <w:rsid w:val="00DB424D"/>
    <w:rsid w:val="00DB4337"/>
    <w:rsid w:val="00DB43D8"/>
    <w:rsid w:val="00DB4412"/>
    <w:rsid w:val="00DB4676"/>
    <w:rsid w:val="00DB46D1"/>
    <w:rsid w:val="00DB4797"/>
    <w:rsid w:val="00DB48A0"/>
    <w:rsid w:val="00DB490B"/>
    <w:rsid w:val="00DB4C40"/>
    <w:rsid w:val="00DB4C55"/>
    <w:rsid w:val="00DB4E48"/>
    <w:rsid w:val="00DB4EBE"/>
    <w:rsid w:val="00DB504B"/>
    <w:rsid w:val="00DB5219"/>
    <w:rsid w:val="00DB523D"/>
    <w:rsid w:val="00DB5406"/>
    <w:rsid w:val="00DB552B"/>
    <w:rsid w:val="00DB553D"/>
    <w:rsid w:val="00DB55B2"/>
    <w:rsid w:val="00DB5619"/>
    <w:rsid w:val="00DB57A0"/>
    <w:rsid w:val="00DB5800"/>
    <w:rsid w:val="00DB58C6"/>
    <w:rsid w:val="00DB591C"/>
    <w:rsid w:val="00DB59CD"/>
    <w:rsid w:val="00DB5A01"/>
    <w:rsid w:val="00DB5A95"/>
    <w:rsid w:val="00DB5B59"/>
    <w:rsid w:val="00DB5BCF"/>
    <w:rsid w:val="00DB5CF2"/>
    <w:rsid w:val="00DB5D17"/>
    <w:rsid w:val="00DB5D32"/>
    <w:rsid w:val="00DB5EBB"/>
    <w:rsid w:val="00DB5F95"/>
    <w:rsid w:val="00DB61E8"/>
    <w:rsid w:val="00DB631F"/>
    <w:rsid w:val="00DB6362"/>
    <w:rsid w:val="00DB643D"/>
    <w:rsid w:val="00DB64EE"/>
    <w:rsid w:val="00DB6758"/>
    <w:rsid w:val="00DB6827"/>
    <w:rsid w:val="00DB68AF"/>
    <w:rsid w:val="00DB6955"/>
    <w:rsid w:val="00DB6B72"/>
    <w:rsid w:val="00DB6C8B"/>
    <w:rsid w:val="00DB6EFB"/>
    <w:rsid w:val="00DB7181"/>
    <w:rsid w:val="00DB720F"/>
    <w:rsid w:val="00DB73A4"/>
    <w:rsid w:val="00DB73D6"/>
    <w:rsid w:val="00DB7477"/>
    <w:rsid w:val="00DB7575"/>
    <w:rsid w:val="00DB7696"/>
    <w:rsid w:val="00DB76AF"/>
    <w:rsid w:val="00DB7730"/>
    <w:rsid w:val="00DB77A1"/>
    <w:rsid w:val="00DB787D"/>
    <w:rsid w:val="00DB79CA"/>
    <w:rsid w:val="00DB7A39"/>
    <w:rsid w:val="00DB7BF6"/>
    <w:rsid w:val="00DB7F39"/>
    <w:rsid w:val="00DC002E"/>
    <w:rsid w:val="00DC00B9"/>
    <w:rsid w:val="00DC00C1"/>
    <w:rsid w:val="00DC0271"/>
    <w:rsid w:val="00DC0324"/>
    <w:rsid w:val="00DC0428"/>
    <w:rsid w:val="00DC060A"/>
    <w:rsid w:val="00DC0835"/>
    <w:rsid w:val="00DC09F6"/>
    <w:rsid w:val="00DC0A4B"/>
    <w:rsid w:val="00DC0BEC"/>
    <w:rsid w:val="00DC0D9A"/>
    <w:rsid w:val="00DC0E12"/>
    <w:rsid w:val="00DC0F67"/>
    <w:rsid w:val="00DC128A"/>
    <w:rsid w:val="00DC12E3"/>
    <w:rsid w:val="00DC14E0"/>
    <w:rsid w:val="00DC1501"/>
    <w:rsid w:val="00DC151F"/>
    <w:rsid w:val="00DC1759"/>
    <w:rsid w:val="00DC1B55"/>
    <w:rsid w:val="00DC1BC0"/>
    <w:rsid w:val="00DC1D2F"/>
    <w:rsid w:val="00DC2087"/>
    <w:rsid w:val="00DC2096"/>
    <w:rsid w:val="00DC219C"/>
    <w:rsid w:val="00DC24ED"/>
    <w:rsid w:val="00DC258A"/>
    <w:rsid w:val="00DC26D7"/>
    <w:rsid w:val="00DC2712"/>
    <w:rsid w:val="00DC2AA0"/>
    <w:rsid w:val="00DC2ACB"/>
    <w:rsid w:val="00DC2D2A"/>
    <w:rsid w:val="00DC2DA0"/>
    <w:rsid w:val="00DC2E02"/>
    <w:rsid w:val="00DC2E19"/>
    <w:rsid w:val="00DC2E6F"/>
    <w:rsid w:val="00DC2EB5"/>
    <w:rsid w:val="00DC358E"/>
    <w:rsid w:val="00DC365F"/>
    <w:rsid w:val="00DC36E8"/>
    <w:rsid w:val="00DC3736"/>
    <w:rsid w:val="00DC3977"/>
    <w:rsid w:val="00DC39AA"/>
    <w:rsid w:val="00DC39F0"/>
    <w:rsid w:val="00DC39F4"/>
    <w:rsid w:val="00DC3AFC"/>
    <w:rsid w:val="00DC3C22"/>
    <w:rsid w:val="00DC3FEC"/>
    <w:rsid w:val="00DC4043"/>
    <w:rsid w:val="00DC40E1"/>
    <w:rsid w:val="00DC4272"/>
    <w:rsid w:val="00DC43EE"/>
    <w:rsid w:val="00DC43FA"/>
    <w:rsid w:val="00DC45F2"/>
    <w:rsid w:val="00DC46DA"/>
    <w:rsid w:val="00DC476F"/>
    <w:rsid w:val="00DC49A3"/>
    <w:rsid w:val="00DC49D0"/>
    <w:rsid w:val="00DC49E9"/>
    <w:rsid w:val="00DC4A2C"/>
    <w:rsid w:val="00DC4BB4"/>
    <w:rsid w:val="00DC4D55"/>
    <w:rsid w:val="00DC4E7E"/>
    <w:rsid w:val="00DC4EB8"/>
    <w:rsid w:val="00DC4ECF"/>
    <w:rsid w:val="00DC4EDA"/>
    <w:rsid w:val="00DC4F23"/>
    <w:rsid w:val="00DC517A"/>
    <w:rsid w:val="00DC5199"/>
    <w:rsid w:val="00DC5219"/>
    <w:rsid w:val="00DC5241"/>
    <w:rsid w:val="00DC557A"/>
    <w:rsid w:val="00DC557F"/>
    <w:rsid w:val="00DC5686"/>
    <w:rsid w:val="00DC5A01"/>
    <w:rsid w:val="00DC5A76"/>
    <w:rsid w:val="00DC5CDE"/>
    <w:rsid w:val="00DC5D20"/>
    <w:rsid w:val="00DC5D61"/>
    <w:rsid w:val="00DC5DA3"/>
    <w:rsid w:val="00DC5ECC"/>
    <w:rsid w:val="00DC5FE2"/>
    <w:rsid w:val="00DC6005"/>
    <w:rsid w:val="00DC6099"/>
    <w:rsid w:val="00DC61EE"/>
    <w:rsid w:val="00DC62A8"/>
    <w:rsid w:val="00DC62DF"/>
    <w:rsid w:val="00DC62EF"/>
    <w:rsid w:val="00DC62F4"/>
    <w:rsid w:val="00DC636B"/>
    <w:rsid w:val="00DC6403"/>
    <w:rsid w:val="00DC649C"/>
    <w:rsid w:val="00DC65A8"/>
    <w:rsid w:val="00DC6755"/>
    <w:rsid w:val="00DC68B6"/>
    <w:rsid w:val="00DC6994"/>
    <w:rsid w:val="00DC6AC0"/>
    <w:rsid w:val="00DC6AC2"/>
    <w:rsid w:val="00DC6AD2"/>
    <w:rsid w:val="00DC6BB9"/>
    <w:rsid w:val="00DC6C72"/>
    <w:rsid w:val="00DC6D82"/>
    <w:rsid w:val="00DC6DFD"/>
    <w:rsid w:val="00DC6F92"/>
    <w:rsid w:val="00DC6FDD"/>
    <w:rsid w:val="00DC7242"/>
    <w:rsid w:val="00DC73F0"/>
    <w:rsid w:val="00DC73FB"/>
    <w:rsid w:val="00DC7551"/>
    <w:rsid w:val="00DC7611"/>
    <w:rsid w:val="00DC7770"/>
    <w:rsid w:val="00DC788F"/>
    <w:rsid w:val="00DC7918"/>
    <w:rsid w:val="00DC796D"/>
    <w:rsid w:val="00DC7A88"/>
    <w:rsid w:val="00DC7AC3"/>
    <w:rsid w:val="00DC7BCE"/>
    <w:rsid w:val="00DC7FA4"/>
    <w:rsid w:val="00DC7FCE"/>
    <w:rsid w:val="00DD0186"/>
    <w:rsid w:val="00DD0317"/>
    <w:rsid w:val="00DD031B"/>
    <w:rsid w:val="00DD037A"/>
    <w:rsid w:val="00DD03D0"/>
    <w:rsid w:val="00DD0467"/>
    <w:rsid w:val="00DD051C"/>
    <w:rsid w:val="00DD058F"/>
    <w:rsid w:val="00DD0630"/>
    <w:rsid w:val="00DD0730"/>
    <w:rsid w:val="00DD0755"/>
    <w:rsid w:val="00DD09A7"/>
    <w:rsid w:val="00DD0A8E"/>
    <w:rsid w:val="00DD0B5B"/>
    <w:rsid w:val="00DD0B92"/>
    <w:rsid w:val="00DD0D10"/>
    <w:rsid w:val="00DD0F00"/>
    <w:rsid w:val="00DD10DB"/>
    <w:rsid w:val="00DD141F"/>
    <w:rsid w:val="00DD152D"/>
    <w:rsid w:val="00DD15D9"/>
    <w:rsid w:val="00DD18AD"/>
    <w:rsid w:val="00DD1C31"/>
    <w:rsid w:val="00DD1C3A"/>
    <w:rsid w:val="00DD1CDF"/>
    <w:rsid w:val="00DD1D6F"/>
    <w:rsid w:val="00DD20FD"/>
    <w:rsid w:val="00DD22B6"/>
    <w:rsid w:val="00DD2348"/>
    <w:rsid w:val="00DD24E6"/>
    <w:rsid w:val="00DD25ED"/>
    <w:rsid w:val="00DD260D"/>
    <w:rsid w:val="00DD2739"/>
    <w:rsid w:val="00DD27D1"/>
    <w:rsid w:val="00DD27F7"/>
    <w:rsid w:val="00DD2894"/>
    <w:rsid w:val="00DD28FD"/>
    <w:rsid w:val="00DD2999"/>
    <w:rsid w:val="00DD29AC"/>
    <w:rsid w:val="00DD29EF"/>
    <w:rsid w:val="00DD2B3D"/>
    <w:rsid w:val="00DD2E62"/>
    <w:rsid w:val="00DD2E75"/>
    <w:rsid w:val="00DD2F17"/>
    <w:rsid w:val="00DD2F45"/>
    <w:rsid w:val="00DD304B"/>
    <w:rsid w:val="00DD3103"/>
    <w:rsid w:val="00DD318F"/>
    <w:rsid w:val="00DD3278"/>
    <w:rsid w:val="00DD32BA"/>
    <w:rsid w:val="00DD3395"/>
    <w:rsid w:val="00DD3495"/>
    <w:rsid w:val="00DD35F0"/>
    <w:rsid w:val="00DD3668"/>
    <w:rsid w:val="00DD3A7E"/>
    <w:rsid w:val="00DD3AA8"/>
    <w:rsid w:val="00DD3ABB"/>
    <w:rsid w:val="00DD3B11"/>
    <w:rsid w:val="00DD3CE5"/>
    <w:rsid w:val="00DD3D91"/>
    <w:rsid w:val="00DD3FC9"/>
    <w:rsid w:val="00DD41AC"/>
    <w:rsid w:val="00DD425B"/>
    <w:rsid w:val="00DD4544"/>
    <w:rsid w:val="00DD459A"/>
    <w:rsid w:val="00DD4673"/>
    <w:rsid w:val="00DD4997"/>
    <w:rsid w:val="00DD4C4A"/>
    <w:rsid w:val="00DD4C85"/>
    <w:rsid w:val="00DD4D38"/>
    <w:rsid w:val="00DD4E85"/>
    <w:rsid w:val="00DD4FBB"/>
    <w:rsid w:val="00DD500A"/>
    <w:rsid w:val="00DD517B"/>
    <w:rsid w:val="00DD543A"/>
    <w:rsid w:val="00DD547F"/>
    <w:rsid w:val="00DD5651"/>
    <w:rsid w:val="00DD56FA"/>
    <w:rsid w:val="00DD57B3"/>
    <w:rsid w:val="00DD59B1"/>
    <w:rsid w:val="00DD59CB"/>
    <w:rsid w:val="00DD5B7E"/>
    <w:rsid w:val="00DD5D32"/>
    <w:rsid w:val="00DD5D3F"/>
    <w:rsid w:val="00DD5D73"/>
    <w:rsid w:val="00DD5E0C"/>
    <w:rsid w:val="00DD5E70"/>
    <w:rsid w:val="00DD5E85"/>
    <w:rsid w:val="00DD6354"/>
    <w:rsid w:val="00DD640B"/>
    <w:rsid w:val="00DD655D"/>
    <w:rsid w:val="00DD66B5"/>
    <w:rsid w:val="00DD66C6"/>
    <w:rsid w:val="00DD6709"/>
    <w:rsid w:val="00DD6715"/>
    <w:rsid w:val="00DD672B"/>
    <w:rsid w:val="00DD6738"/>
    <w:rsid w:val="00DD6B0F"/>
    <w:rsid w:val="00DD6B14"/>
    <w:rsid w:val="00DD6D9B"/>
    <w:rsid w:val="00DD6DB7"/>
    <w:rsid w:val="00DD6DCB"/>
    <w:rsid w:val="00DD6F70"/>
    <w:rsid w:val="00DD6F7E"/>
    <w:rsid w:val="00DD708F"/>
    <w:rsid w:val="00DD70BD"/>
    <w:rsid w:val="00DD71CF"/>
    <w:rsid w:val="00DD7359"/>
    <w:rsid w:val="00DD7495"/>
    <w:rsid w:val="00DD74C1"/>
    <w:rsid w:val="00DD7510"/>
    <w:rsid w:val="00DD75DF"/>
    <w:rsid w:val="00DD7611"/>
    <w:rsid w:val="00DD7627"/>
    <w:rsid w:val="00DD7990"/>
    <w:rsid w:val="00DD7B5E"/>
    <w:rsid w:val="00DD7FC5"/>
    <w:rsid w:val="00DE01CD"/>
    <w:rsid w:val="00DE028A"/>
    <w:rsid w:val="00DE032B"/>
    <w:rsid w:val="00DE0398"/>
    <w:rsid w:val="00DE0590"/>
    <w:rsid w:val="00DE06D3"/>
    <w:rsid w:val="00DE06E4"/>
    <w:rsid w:val="00DE0737"/>
    <w:rsid w:val="00DE0777"/>
    <w:rsid w:val="00DE083B"/>
    <w:rsid w:val="00DE08FF"/>
    <w:rsid w:val="00DE09C6"/>
    <w:rsid w:val="00DE0AD5"/>
    <w:rsid w:val="00DE0C3B"/>
    <w:rsid w:val="00DE0E5D"/>
    <w:rsid w:val="00DE12BD"/>
    <w:rsid w:val="00DE137A"/>
    <w:rsid w:val="00DE14EF"/>
    <w:rsid w:val="00DE1601"/>
    <w:rsid w:val="00DE16B4"/>
    <w:rsid w:val="00DE16FA"/>
    <w:rsid w:val="00DE1BE6"/>
    <w:rsid w:val="00DE1C77"/>
    <w:rsid w:val="00DE1E7F"/>
    <w:rsid w:val="00DE1EBA"/>
    <w:rsid w:val="00DE2120"/>
    <w:rsid w:val="00DE21B6"/>
    <w:rsid w:val="00DE226E"/>
    <w:rsid w:val="00DE22C6"/>
    <w:rsid w:val="00DE2302"/>
    <w:rsid w:val="00DE267B"/>
    <w:rsid w:val="00DE26AA"/>
    <w:rsid w:val="00DE2751"/>
    <w:rsid w:val="00DE2D20"/>
    <w:rsid w:val="00DE2D2E"/>
    <w:rsid w:val="00DE2D41"/>
    <w:rsid w:val="00DE2E15"/>
    <w:rsid w:val="00DE2EA4"/>
    <w:rsid w:val="00DE2F4C"/>
    <w:rsid w:val="00DE3068"/>
    <w:rsid w:val="00DE30AD"/>
    <w:rsid w:val="00DE30D7"/>
    <w:rsid w:val="00DE3127"/>
    <w:rsid w:val="00DE3328"/>
    <w:rsid w:val="00DE3424"/>
    <w:rsid w:val="00DE351E"/>
    <w:rsid w:val="00DE35FD"/>
    <w:rsid w:val="00DE37B1"/>
    <w:rsid w:val="00DE38FC"/>
    <w:rsid w:val="00DE3904"/>
    <w:rsid w:val="00DE3A6E"/>
    <w:rsid w:val="00DE3CB5"/>
    <w:rsid w:val="00DE3E2C"/>
    <w:rsid w:val="00DE3E9C"/>
    <w:rsid w:val="00DE3FD7"/>
    <w:rsid w:val="00DE3FE6"/>
    <w:rsid w:val="00DE40B7"/>
    <w:rsid w:val="00DE40EE"/>
    <w:rsid w:val="00DE4110"/>
    <w:rsid w:val="00DE416A"/>
    <w:rsid w:val="00DE41E8"/>
    <w:rsid w:val="00DE42C0"/>
    <w:rsid w:val="00DE4369"/>
    <w:rsid w:val="00DE44D0"/>
    <w:rsid w:val="00DE46E0"/>
    <w:rsid w:val="00DE474D"/>
    <w:rsid w:val="00DE47FE"/>
    <w:rsid w:val="00DE4CDB"/>
    <w:rsid w:val="00DE4D58"/>
    <w:rsid w:val="00DE4D9F"/>
    <w:rsid w:val="00DE4E2B"/>
    <w:rsid w:val="00DE53AB"/>
    <w:rsid w:val="00DE55A4"/>
    <w:rsid w:val="00DE583B"/>
    <w:rsid w:val="00DE59C7"/>
    <w:rsid w:val="00DE5A48"/>
    <w:rsid w:val="00DE5D3C"/>
    <w:rsid w:val="00DE5D40"/>
    <w:rsid w:val="00DE5E88"/>
    <w:rsid w:val="00DE5F03"/>
    <w:rsid w:val="00DE6169"/>
    <w:rsid w:val="00DE622F"/>
    <w:rsid w:val="00DE6281"/>
    <w:rsid w:val="00DE64B9"/>
    <w:rsid w:val="00DE653B"/>
    <w:rsid w:val="00DE655D"/>
    <w:rsid w:val="00DE65C9"/>
    <w:rsid w:val="00DE6AB6"/>
    <w:rsid w:val="00DE6B3D"/>
    <w:rsid w:val="00DE6C32"/>
    <w:rsid w:val="00DE6CC7"/>
    <w:rsid w:val="00DE6D03"/>
    <w:rsid w:val="00DE6D3E"/>
    <w:rsid w:val="00DE71BE"/>
    <w:rsid w:val="00DE754D"/>
    <w:rsid w:val="00DE781B"/>
    <w:rsid w:val="00DE794D"/>
    <w:rsid w:val="00DE7D03"/>
    <w:rsid w:val="00DE7DC0"/>
    <w:rsid w:val="00DE7FD4"/>
    <w:rsid w:val="00DF0479"/>
    <w:rsid w:val="00DF04B2"/>
    <w:rsid w:val="00DF0518"/>
    <w:rsid w:val="00DF096F"/>
    <w:rsid w:val="00DF0A7A"/>
    <w:rsid w:val="00DF0EC3"/>
    <w:rsid w:val="00DF0ECE"/>
    <w:rsid w:val="00DF1125"/>
    <w:rsid w:val="00DF113D"/>
    <w:rsid w:val="00DF1704"/>
    <w:rsid w:val="00DF17EE"/>
    <w:rsid w:val="00DF1872"/>
    <w:rsid w:val="00DF1968"/>
    <w:rsid w:val="00DF1A7C"/>
    <w:rsid w:val="00DF1B57"/>
    <w:rsid w:val="00DF1B6A"/>
    <w:rsid w:val="00DF1CFD"/>
    <w:rsid w:val="00DF1D25"/>
    <w:rsid w:val="00DF1E06"/>
    <w:rsid w:val="00DF1E73"/>
    <w:rsid w:val="00DF2102"/>
    <w:rsid w:val="00DF22EF"/>
    <w:rsid w:val="00DF2393"/>
    <w:rsid w:val="00DF245E"/>
    <w:rsid w:val="00DF2605"/>
    <w:rsid w:val="00DF2659"/>
    <w:rsid w:val="00DF2712"/>
    <w:rsid w:val="00DF2826"/>
    <w:rsid w:val="00DF282C"/>
    <w:rsid w:val="00DF2B17"/>
    <w:rsid w:val="00DF2E34"/>
    <w:rsid w:val="00DF2E83"/>
    <w:rsid w:val="00DF2FC4"/>
    <w:rsid w:val="00DF3100"/>
    <w:rsid w:val="00DF311A"/>
    <w:rsid w:val="00DF329D"/>
    <w:rsid w:val="00DF32A8"/>
    <w:rsid w:val="00DF3434"/>
    <w:rsid w:val="00DF377E"/>
    <w:rsid w:val="00DF37F6"/>
    <w:rsid w:val="00DF3A3D"/>
    <w:rsid w:val="00DF3C37"/>
    <w:rsid w:val="00DF3C3E"/>
    <w:rsid w:val="00DF41BA"/>
    <w:rsid w:val="00DF4201"/>
    <w:rsid w:val="00DF4260"/>
    <w:rsid w:val="00DF48B9"/>
    <w:rsid w:val="00DF4919"/>
    <w:rsid w:val="00DF4CC8"/>
    <w:rsid w:val="00DF4DDB"/>
    <w:rsid w:val="00DF4E15"/>
    <w:rsid w:val="00DF4F21"/>
    <w:rsid w:val="00DF4F9A"/>
    <w:rsid w:val="00DF4FCE"/>
    <w:rsid w:val="00DF5027"/>
    <w:rsid w:val="00DF50D7"/>
    <w:rsid w:val="00DF5212"/>
    <w:rsid w:val="00DF5262"/>
    <w:rsid w:val="00DF528E"/>
    <w:rsid w:val="00DF52E2"/>
    <w:rsid w:val="00DF5551"/>
    <w:rsid w:val="00DF55B9"/>
    <w:rsid w:val="00DF568E"/>
    <w:rsid w:val="00DF58AE"/>
    <w:rsid w:val="00DF592A"/>
    <w:rsid w:val="00DF59AA"/>
    <w:rsid w:val="00DF59B6"/>
    <w:rsid w:val="00DF5A06"/>
    <w:rsid w:val="00DF5A46"/>
    <w:rsid w:val="00DF5AFF"/>
    <w:rsid w:val="00DF5B42"/>
    <w:rsid w:val="00DF5CF4"/>
    <w:rsid w:val="00DF5E8E"/>
    <w:rsid w:val="00DF5F4B"/>
    <w:rsid w:val="00DF616D"/>
    <w:rsid w:val="00DF6177"/>
    <w:rsid w:val="00DF6380"/>
    <w:rsid w:val="00DF63F4"/>
    <w:rsid w:val="00DF6440"/>
    <w:rsid w:val="00DF64D0"/>
    <w:rsid w:val="00DF6625"/>
    <w:rsid w:val="00DF6861"/>
    <w:rsid w:val="00DF69B9"/>
    <w:rsid w:val="00DF6A59"/>
    <w:rsid w:val="00DF6B41"/>
    <w:rsid w:val="00DF6C5C"/>
    <w:rsid w:val="00DF6FF0"/>
    <w:rsid w:val="00DF7106"/>
    <w:rsid w:val="00DF71AA"/>
    <w:rsid w:val="00DF71F5"/>
    <w:rsid w:val="00DF7213"/>
    <w:rsid w:val="00DF7225"/>
    <w:rsid w:val="00DF7289"/>
    <w:rsid w:val="00DF7443"/>
    <w:rsid w:val="00DF7507"/>
    <w:rsid w:val="00DF75CB"/>
    <w:rsid w:val="00DF7797"/>
    <w:rsid w:val="00DF797E"/>
    <w:rsid w:val="00DF7A44"/>
    <w:rsid w:val="00DF7AE2"/>
    <w:rsid w:val="00DF7C14"/>
    <w:rsid w:val="00DF7CF1"/>
    <w:rsid w:val="00DF7DC1"/>
    <w:rsid w:val="00DF7E66"/>
    <w:rsid w:val="00DF7F52"/>
    <w:rsid w:val="00E0001E"/>
    <w:rsid w:val="00E000E7"/>
    <w:rsid w:val="00E003EA"/>
    <w:rsid w:val="00E00400"/>
    <w:rsid w:val="00E00565"/>
    <w:rsid w:val="00E006FD"/>
    <w:rsid w:val="00E00841"/>
    <w:rsid w:val="00E008FD"/>
    <w:rsid w:val="00E009C4"/>
    <w:rsid w:val="00E00B3A"/>
    <w:rsid w:val="00E00B88"/>
    <w:rsid w:val="00E00DD9"/>
    <w:rsid w:val="00E00F79"/>
    <w:rsid w:val="00E01084"/>
    <w:rsid w:val="00E010E4"/>
    <w:rsid w:val="00E010FC"/>
    <w:rsid w:val="00E0136F"/>
    <w:rsid w:val="00E013F8"/>
    <w:rsid w:val="00E01599"/>
    <w:rsid w:val="00E01A2B"/>
    <w:rsid w:val="00E01CBA"/>
    <w:rsid w:val="00E01D32"/>
    <w:rsid w:val="00E01F7D"/>
    <w:rsid w:val="00E02033"/>
    <w:rsid w:val="00E02057"/>
    <w:rsid w:val="00E02058"/>
    <w:rsid w:val="00E020A9"/>
    <w:rsid w:val="00E021EB"/>
    <w:rsid w:val="00E0229B"/>
    <w:rsid w:val="00E022F9"/>
    <w:rsid w:val="00E023A6"/>
    <w:rsid w:val="00E027B7"/>
    <w:rsid w:val="00E02996"/>
    <w:rsid w:val="00E029CC"/>
    <w:rsid w:val="00E02B60"/>
    <w:rsid w:val="00E02C55"/>
    <w:rsid w:val="00E02CF1"/>
    <w:rsid w:val="00E02CF5"/>
    <w:rsid w:val="00E02D51"/>
    <w:rsid w:val="00E02DFC"/>
    <w:rsid w:val="00E02F51"/>
    <w:rsid w:val="00E03016"/>
    <w:rsid w:val="00E03095"/>
    <w:rsid w:val="00E03158"/>
    <w:rsid w:val="00E031C7"/>
    <w:rsid w:val="00E0323D"/>
    <w:rsid w:val="00E032F5"/>
    <w:rsid w:val="00E03385"/>
    <w:rsid w:val="00E03386"/>
    <w:rsid w:val="00E033D5"/>
    <w:rsid w:val="00E033E0"/>
    <w:rsid w:val="00E0348F"/>
    <w:rsid w:val="00E03523"/>
    <w:rsid w:val="00E035A5"/>
    <w:rsid w:val="00E03607"/>
    <w:rsid w:val="00E038A0"/>
    <w:rsid w:val="00E03B18"/>
    <w:rsid w:val="00E03BA1"/>
    <w:rsid w:val="00E03BAA"/>
    <w:rsid w:val="00E03BB3"/>
    <w:rsid w:val="00E03C09"/>
    <w:rsid w:val="00E03C9B"/>
    <w:rsid w:val="00E03DF8"/>
    <w:rsid w:val="00E0477E"/>
    <w:rsid w:val="00E0484C"/>
    <w:rsid w:val="00E04914"/>
    <w:rsid w:val="00E0495F"/>
    <w:rsid w:val="00E04B55"/>
    <w:rsid w:val="00E04C9B"/>
    <w:rsid w:val="00E04DAC"/>
    <w:rsid w:val="00E04DE3"/>
    <w:rsid w:val="00E04E1F"/>
    <w:rsid w:val="00E04F7F"/>
    <w:rsid w:val="00E04F8A"/>
    <w:rsid w:val="00E04FA8"/>
    <w:rsid w:val="00E05098"/>
    <w:rsid w:val="00E051EC"/>
    <w:rsid w:val="00E05768"/>
    <w:rsid w:val="00E05964"/>
    <w:rsid w:val="00E05B09"/>
    <w:rsid w:val="00E05CC4"/>
    <w:rsid w:val="00E05CCE"/>
    <w:rsid w:val="00E05EA2"/>
    <w:rsid w:val="00E05EB4"/>
    <w:rsid w:val="00E06005"/>
    <w:rsid w:val="00E060A5"/>
    <w:rsid w:val="00E06362"/>
    <w:rsid w:val="00E06647"/>
    <w:rsid w:val="00E0671A"/>
    <w:rsid w:val="00E0673B"/>
    <w:rsid w:val="00E06A97"/>
    <w:rsid w:val="00E06B34"/>
    <w:rsid w:val="00E06C74"/>
    <w:rsid w:val="00E06FF5"/>
    <w:rsid w:val="00E07024"/>
    <w:rsid w:val="00E07067"/>
    <w:rsid w:val="00E070F6"/>
    <w:rsid w:val="00E072ED"/>
    <w:rsid w:val="00E0752A"/>
    <w:rsid w:val="00E075C2"/>
    <w:rsid w:val="00E075E8"/>
    <w:rsid w:val="00E07609"/>
    <w:rsid w:val="00E076EE"/>
    <w:rsid w:val="00E078B1"/>
    <w:rsid w:val="00E078DC"/>
    <w:rsid w:val="00E07A03"/>
    <w:rsid w:val="00E07C41"/>
    <w:rsid w:val="00E07D5D"/>
    <w:rsid w:val="00E07EF7"/>
    <w:rsid w:val="00E07F4C"/>
    <w:rsid w:val="00E07FCA"/>
    <w:rsid w:val="00E10099"/>
    <w:rsid w:val="00E100BF"/>
    <w:rsid w:val="00E10231"/>
    <w:rsid w:val="00E10532"/>
    <w:rsid w:val="00E10595"/>
    <w:rsid w:val="00E1077F"/>
    <w:rsid w:val="00E1083A"/>
    <w:rsid w:val="00E10874"/>
    <w:rsid w:val="00E10A90"/>
    <w:rsid w:val="00E10AAF"/>
    <w:rsid w:val="00E10C5A"/>
    <w:rsid w:val="00E10CA6"/>
    <w:rsid w:val="00E10EF7"/>
    <w:rsid w:val="00E1105E"/>
    <w:rsid w:val="00E1109B"/>
    <w:rsid w:val="00E111BE"/>
    <w:rsid w:val="00E1168B"/>
    <w:rsid w:val="00E1182B"/>
    <w:rsid w:val="00E11858"/>
    <w:rsid w:val="00E1189B"/>
    <w:rsid w:val="00E11AB4"/>
    <w:rsid w:val="00E11C28"/>
    <w:rsid w:val="00E11C8D"/>
    <w:rsid w:val="00E11F06"/>
    <w:rsid w:val="00E11FAC"/>
    <w:rsid w:val="00E11FD0"/>
    <w:rsid w:val="00E120F0"/>
    <w:rsid w:val="00E121E8"/>
    <w:rsid w:val="00E12222"/>
    <w:rsid w:val="00E12276"/>
    <w:rsid w:val="00E1238D"/>
    <w:rsid w:val="00E1246E"/>
    <w:rsid w:val="00E124F2"/>
    <w:rsid w:val="00E128A7"/>
    <w:rsid w:val="00E12A30"/>
    <w:rsid w:val="00E12B28"/>
    <w:rsid w:val="00E12E5D"/>
    <w:rsid w:val="00E12F01"/>
    <w:rsid w:val="00E13015"/>
    <w:rsid w:val="00E130CA"/>
    <w:rsid w:val="00E132C1"/>
    <w:rsid w:val="00E13335"/>
    <w:rsid w:val="00E1357D"/>
    <w:rsid w:val="00E137F6"/>
    <w:rsid w:val="00E13AD3"/>
    <w:rsid w:val="00E13BB5"/>
    <w:rsid w:val="00E13BFC"/>
    <w:rsid w:val="00E13CBD"/>
    <w:rsid w:val="00E13FDB"/>
    <w:rsid w:val="00E1405B"/>
    <w:rsid w:val="00E1405C"/>
    <w:rsid w:val="00E140FD"/>
    <w:rsid w:val="00E142D7"/>
    <w:rsid w:val="00E14450"/>
    <w:rsid w:val="00E1445E"/>
    <w:rsid w:val="00E1446E"/>
    <w:rsid w:val="00E146C3"/>
    <w:rsid w:val="00E14882"/>
    <w:rsid w:val="00E148E6"/>
    <w:rsid w:val="00E1496B"/>
    <w:rsid w:val="00E14AD0"/>
    <w:rsid w:val="00E14AEC"/>
    <w:rsid w:val="00E14B57"/>
    <w:rsid w:val="00E14B85"/>
    <w:rsid w:val="00E14C11"/>
    <w:rsid w:val="00E14C12"/>
    <w:rsid w:val="00E14D9F"/>
    <w:rsid w:val="00E14E55"/>
    <w:rsid w:val="00E14EC4"/>
    <w:rsid w:val="00E14EE6"/>
    <w:rsid w:val="00E15108"/>
    <w:rsid w:val="00E155FB"/>
    <w:rsid w:val="00E15612"/>
    <w:rsid w:val="00E1565D"/>
    <w:rsid w:val="00E15818"/>
    <w:rsid w:val="00E15B2E"/>
    <w:rsid w:val="00E15BA8"/>
    <w:rsid w:val="00E15D53"/>
    <w:rsid w:val="00E15E04"/>
    <w:rsid w:val="00E15F1E"/>
    <w:rsid w:val="00E16024"/>
    <w:rsid w:val="00E1613F"/>
    <w:rsid w:val="00E16152"/>
    <w:rsid w:val="00E168A5"/>
    <w:rsid w:val="00E168E5"/>
    <w:rsid w:val="00E169FE"/>
    <w:rsid w:val="00E16B43"/>
    <w:rsid w:val="00E16CCE"/>
    <w:rsid w:val="00E16E0F"/>
    <w:rsid w:val="00E16FC9"/>
    <w:rsid w:val="00E17188"/>
    <w:rsid w:val="00E174FD"/>
    <w:rsid w:val="00E1752A"/>
    <w:rsid w:val="00E176B4"/>
    <w:rsid w:val="00E1797C"/>
    <w:rsid w:val="00E17A0A"/>
    <w:rsid w:val="00E17A5D"/>
    <w:rsid w:val="00E17C12"/>
    <w:rsid w:val="00E201DA"/>
    <w:rsid w:val="00E20226"/>
    <w:rsid w:val="00E202B0"/>
    <w:rsid w:val="00E2037C"/>
    <w:rsid w:val="00E20396"/>
    <w:rsid w:val="00E20491"/>
    <w:rsid w:val="00E20579"/>
    <w:rsid w:val="00E207A4"/>
    <w:rsid w:val="00E2093C"/>
    <w:rsid w:val="00E20981"/>
    <w:rsid w:val="00E20A5C"/>
    <w:rsid w:val="00E20AC1"/>
    <w:rsid w:val="00E20AE7"/>
    <w:rsid w:val="00E20C12"/>
    <w:rsid w:val="00E20EAC"/>
    <w:rsid w:val="00E20F2A"/>
    <w:rsid w:val="00E21097"/>
    <w:rsid w:val="00E210A0"/>
    <w:rsid w:val="00E210BB"/>
    <w:rsid w:val="00E2136E"/>
    <w:rsid w:val="00E213A7"/>
    <w:rsid w:val="00E21613"/>
    <w:rsid w:val="00E217C3"/>
    <w:rsid w:val="00E2180F"/>
    <w:rsid w:val="00E218C1"/>
    <w:rsid w:val="00E21A2A"/>
    <w:rsid w:val="00E21A2E"/>
    <w:rsid w:val="00E21A90"/>
    <w:rsid w:val="00E21B23"/>
    <w:rsid w:val="00E21BAA"/>
    <w:rsid w:val="00E21CB8"/>
    <w:rsid w:val="00E21DB3"/>
    <w:rsid w:val="00E220A5"/>
    <w:rsid w:val="00E220B0"/>
    <w:rsid w:val="00E22423"/>
    <w:rsid w:val="00E226B1"/>
    <w:rsid w:val="00E226E2"/>
    <w:rsid w:val="00E22710"/>
    <w:rsid w:val="00E22A17"/>
    <w:rsid w:val="00E22A32"/>
    <w:rsid w:val="00E22E18"/>
    <w:rsid w:val="00E232CD"/>
    <w:rsid w:val="00E23422"/>
    <w:rsid w:val="00E23558"/>
    <w:rsid w:val="00E23A9B"/>
    <w:rsid w:val="00E23B1D"/>
    <w:rsid w:val="00E23C0C"/>
    <w:rsid w:val="00E23E09"/>
    <w:rsid w:val="00E23F18"/>
    <w:rsid w:val="00E2429F"/>
    <w:rsid w:val="00E24332"/>
    <w:rsid w:val="00E2442A"/>
    <w:rsid w:val="00E2445D"/>
    <w:rsid w:val="00E245C0"/>
    <w:rsid w:val="00E245DB"/>
    <w:rsid w:val="00E24625"/>
    <w:rsid w:val="00E24693"/>
    <w:rsid w:val="00E246A4"/>
    <w:rsid w:val="00E246FB"/>
    <w:rsid w:val="00E24748"/>
    <w:rsid w:val="00E2478F"/>
    <w:rsid w:val="00E24D18"/>
    <w:rsid w:val="00E24E75"/>
    <w:rsid w:val="00E25072"/>
    <w:rsid w:val="00E2509C"/>
    <w:rsid w:val="00E252EA"/>
    <w:rsid w:val="00E25312"/>
    <w:rsid w:val="00E2531D"/>
    <w:rsid w:val="00E253CF"/>
    <w:rsid w:val="00E254C2"/>
    <w:rsid w:val="00E2552B"/>
    <w:rsid w:val="00E25753"/>
    <w:rsid w:val="00E25881"/>
    <w:rsid w:val="00E2597D"/>
    <w:rsid w:val="00E25EF1"/>
    <w:rsid w:val="00E2603D"/>
    <w:rsid w:val="00E26061"/>
    <w:rsid w:val="00E2639E"/>
    <w:rsid w:val="00E263A7"/>
    <w:rsid w:val="00E265AE"/>
    <w:rsid w:val="00E26621"/>
    <w:rsid w:val="00E26744"/>
    <w:rsid w:val="00E267C2"/>
    <w:rsid w:val="00E267C7"/>
    <w:rsid w:val="00E2685F"/>
    <w:rsid w:val="00E268E1"/>
    <w:rsid w:val="00E26A28"/>
    <w:rsid w:val="00E26BA7"/>
    <w:rsid w:val="00E26D2C"/>
    <w:rsid w:val="00E26DF0"/>
    <w:rsid w:val="00E26E8E"/>
    <w:rsid w:val="00E26EB1"/>
    <w:rsid w:val="00E27109"/>
    <w:rsid w:val="00E2711E"/>
    <w:rsid w:val="00E2719E"/>
    <w:rsid w:val="00E2720E"/>
    <w:rsid w:val="00E2727C"/>
    <w:rsid w:val="00E2739E"/>
    <w:rsid w:val="00E2762B"/>
    <w:rsid w:val="00E27977"/>
    <w:rsid w:val="00E27BED"/>
    <w:rsid w:val="00E27C21"/>
    <w:rsid w:val="00E27C44"/>
    <w:rsid w:val="00E27D6C"/>
    <w:rsid w:val="00E27FCF"/>
    <w:rsid w:val="00E30033"/>
    <w:rsid w:val="00E30099"/>
    <w:rsid w:val="00E3018B"/>
    <w:rsid w:val="00E30209"/>
    <w:rsid w:val="00E30841"/>
    <w:rsid w:val="00E30868"/>
    <w:rsid w:val="00E3086C"/>
    <w:rsid w:val="00E30DC3"/>
    <w:rsid w:val="00E30F0F"/>
    <w:rsid w:val="00E30F85"/>
    <w:rsid w:val="00E31129"/>
    <w:rsid w:val="00E3127B"/>
    <w:rsid w:val="00E31299"/>
    <w:rsid w:val="00E313A8"/>
    <w:rsid w:val="00E315DF"/>
    <w:rsid w:val="00E3166E"/>
    <w:rsid w:val="00E317DA"/>
    <w:rsid w:val="00E318B7"/>
    <w:rsid w:val="00E31CB0"/>
    <w:rsid w:val="00E31E8A"/>
    <w:rsid w:val="00E320D0"/>
    <w:rsid w:val="00E32168"/>
    <w:rsid w:val="00E32298"/>
    <w:rsid w:val="00E32349"/>
    <w:rsid w:val="00E323B6"/>
    <w:rsid w:val="00E3243E"/>
    <w:rsid w:val="00E32572"/>
    <w:rsid w:val="00E32580"/>
    <w:rsid w:val="00E3265F"/>
    <w:rsid w:val="00E326C3"/>
    <w:rsid w:val="00E327B9"/>
    <w:rsid w:val="00E32878"/>
    <w:rsid w:val="00E3287E"/>
    <w:rsid w:val="00E32A31"/>
    <w:rsid w:val="00E32A60"/>
    <w:rsid w:val="00E32AD1"/>
    <w:rsid w:val="00E32C4F"/>
    <w:rsid w:val="00E32CBC"/>
    <w:rsid w:val="00E32DEF"/>
    <w:rsid w:val="00E32F58"/>
    <w:rsid w:val="00E33182"/>
    <w:rsid w:val="00E3326A"/>
    <w:rsid w:val="00E33299"/>
    <w:rsid w:val="00E334FE"/>
    <w:rsid w:val="00E33811"/>
    <w:rsid w:val="00E3391B"/>
    <w:rsid w:val="00E33A11"/>
    <w:rsid w:val="00E33A94"/>
    <w:rsid w:val="00E33E82"/>
    <w:rsid w:val="00E33F06"/>
    <w:rsid w:val="00E341E1"/>
    <w:rsid w:val="00E341F1"/>
    <w:rsid w:val="00E341FF"/>
    <w:rsid w:val="00E3437A"/>
    <w:rsid w:val="00E343DD"/>
    <w:rsid w:val="00E34415"/>
    <w:rsid w:val="00E345E5"/>
    <w:rsid w:val="00E3460F"/>
    <w:rsid w:val="00E34751"/>
    <w:rsid w:val="00E3479C"/>
    <w:rsid w:val="00E348E1"/>
    <w:rsid w:val="00E34AC7"/>
    <w:rsid w:val="00E34C50"/>
    <w:rsid w:val="00E34D7E"/>
    <w:rsid w:val="00E34E7A"/>
    <w:rsid w:val="00E34EE1"/>
    <w:rsid w:val="00E34F42"/>
    <w:rsid w:val="00E35092"/>
    <w:rsid w:val="00E35140"/>
    <w:rsid w:val="00E35154"/>
    <w:rsid w:val="00E3534A"/>
    <w:rsid w:val="00E354E3"/>
    <w:rsid w:val="00E35554"/>
    <w:rsid w:val="00E35AEF"/>
    <w:rsid w:val="00E35B45"/>
    <w:rsid w:val="00E35B63"/>
    <w:rsid w:val="00E35BB5"/>
    <w:rsid w:val="00E35D1A"/>
    <w:rsid w:val="00E35FA9"/>
    <w:rsid w:val="00E36450"/>
    <w:rsid w:val="00E3657C"/>
    <w:rsid w:val="00E368E3"/>
    <w:rsid w:val="00E368FD"/>
    <w:rsid w:val="00E36C65"/>
    <w:rsid w:val="00E36D56"/>
    <w:rsid w:val="00E36DB9"/>
    <w:rsid w:val="00E36F18"/>
    <w:rsid w:val="00E36F3F"/>
    <w:rsid w:val="00E3712D"/>
    <w:rsid w:val="00E3734A"/>
    <w:rsid w:val="00E37673"/>
    <w:rsid w:val="00E376CF"/>
    <w:rsid w:val="00E3770D"/>
    <w:rsid w:val="00E37A0B"/>
    <w:rsid w:val="00E37A60"/>
    <w:rsid w:val="00E37E83"/>
    <w:rsid w:val="00E37F64"/>
    <w:rsid w:val="00E40007"/>
    <w:rsid w:val="00E40275"/>
    <w:rsid w:val="00E4027F"/>
    <w:rsid w:val="00E403B4"/>
    <w:rsid w:val="00E404A8"/>
    <w:rsid w:val="00E4060E"/>
    <w:rsid w:val="00E40B92"/>
    <w:rsid w:val="00E40BC0"/>
    <w:rsid w:val="00E40C5D"/>
    <w:rsid w:val="00E40DA8"/>
    <w:rsid w:val="00E40E75"/>
    <w:rsid w:val="00E40EFC"/>
    <w:rsid w:val="00E40F82"/>
    <w:rsid w:val="00E40FC5"/>
    <w:rsid w:val="00E41069"/>
    <w:rsid w:val="00E41332"/>
    <w:rsid w:val="00E413DF"/>
    <w:rsid w:val="00E414B7"/>
    <w:rsid w:val="00E41591"/>
    <w:rsid w:val="00E4166A"/>
    <w:rsid w:val="00E41748"/>
    <w:rsid w:val="00E41874"/>
    <w:rsid w:val="00E41A6E"/>
    <w:rsid w:val="00E41B5D"/>
    <w:rsid w:val="00E41CB5"/>
    <w:rsid w:val="00E41E52"/>
    <w:rsid w:val="00E420A3"/>
    <w:rsid w:val="00E420C4"/>
    <w:rsid w:val="00E42334"/>
    <w:rsid w:val="00E42606"/>
    <w:rsid w:val="00E42C5F"/>
    <w:rsid w:val="00E42DCB"/>
    <w:rsid w:val="00E42DD7"/>
    <w:rsid w:val="00E42EE9"/>
    <w:rsid w:val="00E4301A"/>
    <w:rsid w:val="00E4316E"/>
    <w:rsid w:val="00E43216"/>
    <w:rsid w:val="00E432D6"/>
    <w:rsid w:val="00E433D0"/>
    <w:rsid w:val="00E434D8"/>
    <w:rsid w:val="00E4353F"/>
    <w:rsid w:val="00E4371E"/>
    <w:rsid w:val="00E43985"/>
    <w:rsid w:val="00E43994"/>
    <w:rsid w:val="00E43ED3"/>
    <w:rsid w:val="00E43EE1"/>
    <w:rsid w:val="00E43F65"/>
    <w:rsid w:val="00E44242"/>
    <w:rsid w:val="00E44439"/>
    <w:rsid w:val="00E445AF"/>
    <w:rsid w:val="00E446DC"/>
    <w:rsid w:val="00E446E6"/>
    <w:rsid w:val="00E4479E"/>
    <w:rsid w:val="00E448C3"/>
    <w:rsid w:val="00E448D8"/>
    <w:rsid w:val="00E448E5"/>
    <w:rsid w:val="00E44B6F"/>
    <w:rsid w:val="00E44C3D"/>
    <w:rsid w:val="00E44C74"/>
    <w:rsid w:val="00E44CAF"/>
    <w:rsid w:val="00E44E3F"/>
    <w:rsid w:val="00E44FD1"/>
    <w:rsid w:val="00E45027"/>
    <w:rsid w:val="00E45152"/>
    <w:rsid w:val="00E451BC"/>
    <w:rsid w:val="00E452DC"/>
    <w:rsid w:val="00E4531B"/>
    <w:rsid w:val="00E45378"/>
    <w:rsid w:val="00E45489"/>
    <w:rsid w:val="00E454B9"/>
    <w:rsid w:val="00E45537"/>
    <w:rsid w:val="00E4561B"/>
    <w:rsid w:val="00E4562F"/>
    <w:rsid w:val="00E458F1"/>
    <w:rsid w:val="00E45920"/>
    <w:rsid w:val="00E45AF0"/>
    <w:rsid w:val="00E45BF0"/>
    <w:rsid w:val="00E45D11"/>
    <w:rsid w:val="00E45DB0"/>
    <w:rsid w:val="00E45F94"/>
    <w:rsid w:val="00E46096"/>
    <w:rsid w:val="00E460A5"/>
    <w:rsid w:val="00E462A5"/>
    <w:rsid w:val="00E46382"/>
    <w:rsid w:val="00E464D5"/>
    <w:rsid w:val="00E464DA"/>
    <w:rsid w:val="00E4662D"/>
    <w:rsid w:val="00E4670E"/>
    <w:rsid w:val="00E4678B"/>
    <w:rsid w:val="00E46886"/>
    <w:rsid w:val="00E468A8"/>
    <w:rsid w:val="00E468B8"/>
    <w:rsid w:val="00E4694B"/>
    <w:rsid w:val="00E46CB9"/>
    <w:rsid w:val="00E46CE3"/>
    <w:rsid w:val="00E46F30"/>
    <w:rsid w:val="00E47397"/>
    <w:rsid w:val="00E475FA"/>
    <w:rsid w:val="00E47615"/>
    <w:rsid w:val="00E47705"/>
    <w:rsid w:val="00E47789"/>
    <w:rsid w:val="00E478A4"/>
    <w:rsid w:val="00E478D0"/>
    <w:rsid w:val="00E47AD3"/>
    <w:rsid w:val="00E47C19"/>
    <w:rsid w:val="00E47CDF"/>
    <w:rsid w:val="00E47F6B"/>
    <w:rsid w:val="00E47FF0"/>
    <w:rsid w:val="00E5008B"/>
    <w:rsid w:val="00E500D7"/>
    <w:rsid w:val="00E50323"/>
    <w:rsid w:val="00E50382"/>
    <w:rsid w:val="00E50432"/>
    <w:rsid w:val="00E5054C"/>
    <w:rsid w:val="00E50862"/>
    <w:rsid w:val="00E50866"/>
    <w:rsid w:val="00E50A10"/>
    <w:rsid w:val="00E50A39"/>
    <w:rsid w:val="00E50AE5"/>
    <w:rsid w:val="00E50C53"/>
    <w:rsid w:val="00E510D2"/>
    <w:rsid w:val="00E510E6"/>
    <w:rsid w:val="00E510E9"/>
    <w:rsid w:val="00E51133"/>
    <w:rsid w:val="00E5117B"/>
    <w:rsid w:val="00E51423"/>
    <w:rsid w:val="00E51861"/>
    <w:rsid w:val="00E51891"/>
    <w:rsid w:val="00E518E2"/>
    <w:rsid w:val="00E5196C"/>
    <w:rsid w:val="00E51974"/>
    <w:rsid w:val="00E51BCF"/>
    <w:rsid w:val="00E51FA4"/>
    <w:rsid w:val="00E51FF5"/>
    <w:rsid w:val="00E520E7"/>
    <w:rsid w:val="00E5212E"/>
    <w:rsid w:val="00E52237"/>
    <w:rsid w:val="00E52463"/>
    <w:rsid w:val="00E52556"/>
    <w:rsid w:val="00E5265D"/>
    <w:rsid w:val="00E5267A"/>
    <w:rsid w:val="00E52806"/>
    <w:rsid w:val="00E5287C"/>
    <w:rsid w:val="00E52BE9"/>
    <w:rsid w:val="00E52DAA"/>
    <w:rsid w:val="00E52E58"/>
    <w:rsid w:val="00E52F70"/>
    <w:rsid w:val="00E5300D"/>
    <w:rsid w:val="00E53120"/>
    <w:rsid w:val="00E534EB"/>
    <w:rsid w:val="00E53656"/>
    <w:rsid w:val="00E53692"/>
    <w:rsid w:val="00E536FD"/>
    <w:rsid w:val="00E537E5"/>
    <w:rsid w:val="00E537F1"/>
    <w:rsid w:val="00E53817"/>
    <w:rsid w:val="00E53835"/>
    <w:rsid w:val="00E5384D"/>
    <w:rsid w:val="00E53ACE"/>
    <w:rsid w:val="00E53CB6"/>
    <w:rsid w:val="00E53CDD"/>
    <w:rsid w:val="00E53D2B"/>
    <w:rsid w:val="00E53D55"/>
    <w:rsid w:val="00E53E2E"/>
    <w:rsid w:val="00E54417"/>
    <w:rsid w:val="00E54491"/>
    <w:rsid w:val="00E54647"/>
    <w:rsid w:val="00E5467E"/>
    <w:rsid w:val="00E54716"/>
    <w:rsid w:val="00E547C0"/>
    <w:rsid w:val="00E54A12"/>
    <w:rsid w:val="00E54AAB"/>
    <w:rsid w:val="00E54AD6"/>
    <w:rsid w:val="00E54F2C"/>
    <w:rsid w:val="00E550BE"/>
    <w:rsid w:val="00E5531B"/>
    <w:rsid w:val="00E55375"/>
    <w:rsid w:val="00E5539B"/>
    <w:rsid w:val="00E55519"/>
    <w:rsid w:val="00E555E6"/>
    <w:rsid w:val="00E556F0"/>
    <w:rsid w:val="00E557A6"/>
    <w:rsid w:val="00E55946"/>
    <w:rsid w:val="00E55A0B"/>
    <w:rsid w:val="00E55A3B"/>
    <w:rsid w:val="00E55A68"/>
    <w:rsid w:val="00E55AEF"/>
    <w:rsid w:val="00E55B2B"/>
    <w:rsid w:val="00E55B59"/>
    <w:rsid w:val="00E55DA0"/>
    <w:rsid w:val="00E55DB1"/>
    <w:rsid w:val="00E55EF9"/>
    <w:rsid w:val="00E55F40"/>
    <w:rsid w:val="00E560B7"/>
    <w:rsid w:val="00E560FF"/>
    <w:rsid w:val="00E562E0"/>
    <w:rsid w:val="00E5632D"/>
    <w:rsid w:val="00E563C4"/>
    <w:rsid w:val="00E563DE"/>
    <w:rsid w:val="00E56516"/>
    <w:rsid w:val="00E56779"/>
    <w:rsid w:val="00E5677B"/>
    <w:rsid w:val="00E5679D"/>
    <w:rsid w:val="00E567D4"/>
    <w:rsid w:val="00E567F2"/>
    <w:rsid w:val="00E56977"/>
    <w:rsid w:val="00E56BB7"/>
    <w:rsid w:val="00E56C45"/>
    <w:rsid w:val="00E56C4F"/>
    <w:rsid w:val="00E56E0F"/>
    <w:rsid w:val="00E56E29"/>
    <w:rsid w:val="00E56E2C"/>
    <w:rsid w:val="00E56E8C"/>
    <w:rsid w:val="00E57084"/>
    <w:rsid w:val="00E572BF"/>
    <w:rsid w:val="00E57346"/>
    <w:rsid w:val="00E57407"/>
    <w:rsid w:val="00E57584"/>
    <w:rsid w:val="00E576B7"/>
    <w:rsid w:val="00E57806"/>
    <w:rsid w:val="00E5780A"/>
    <w:rsid w:val="00E578C4"/>
    <w:rsid w:val="00E578C7"/>
    <w:rsid w:val="00E57A68"/>
    <w:rsid w:val="00E57A83"/>
    <w:rsid w:val="00E57AB4"/>
    <w:rsid w:val="00E57B03"/>
    <w:rsid w:val="00E57BC1"/>
    <w:rsid w:val="00E57C05"/>
    <w:rsid w:val="00E57D51"/>
    <w:rsid w:val="00E57E5A"/>
    <w:rsid w:val="00E57EC5"/>
    <w:rsid w:val="00E57F86"/>
    <w:rsid w:val="00E60068"/>
    <w:rsid w:val="00E60126"/>
    <w:rsid w:val="00E60139"/>
    <w:rsid w:val="00E601FC"/>
    <w:rsid w:val="00E60223"/>
    <w:rsid w:val="00E6030E"/>
    <w:rsid w:val="00E60445"/>
    <w:rsid w:val="00E604AA"/>
    <w:rsid w:val="00E60873"/>
    <w:rsid w:val="00E608DF"/>
    <w:rsid w:val="00E608E0"/>
    <w:rsid w:val="00E60940"/>
    <w:rsid w:val="00E609E8"/>
    <w:rsid w:val="00E60D81"/>
    <w:rsid w:val="00E60EDC"/>
    <w:rsid w:val="00E60FE7"/>
    <w:rsid w:val="00E61045"/>
    <w:rsid w:val="00E61066"/>
    <w:rsid w:val="00E610AC"/>
    <w:rsid w:val="00E6135D"/>
    <w:rsid w:val="00E6164C"/>
    <w:rsid w:val="00E61854"/>
    <w:rsid w:val="00E618BA"/>
    <w:rsid w:val="00E61936"/>
    <w:rsid w:val="00E6199E"/>
    <w:rsid w:val="00E61C52"/>
    <w:rsid w:val="00E61DBA"/>
    <w:rsid w:val="00E61E17"/>
    <w:rsid w:val="00E61E26"/>
    <w:rsid w:val="00E62034"/>
    <w:rsid w:val="00E6218F"/>
    <w:rsid w:val="00E62290"/>
    <w:rsid w:val="00E6229F"/>
    <w:rsid w:val="00E622B7"/>
    <w:rsid w:val="00E623CA"/>
    <w:rsid w:val="00E624AF"/>
    <w:rsid w:val="00E62597"/>
    <w:rsid w:val="00E6268F"/>
    <w:rsid w:val="00E6293A"/>
    <w:rsid w:val="00E62A0E"/>
    <w:rsid w:val="00E62BC8"/>
    <w:rsid w:val="00E62BEE"/>
    <w:rsid w:val="00E630A3"/>
    <w:rsid w:val="00E6317C"/>
    <w:rsid w:val="00E6325E"/>
    <w:rsid w:val="00E6332A"/>
    <w:rsid w:val="00E6342E"/>
    <w:rsid w:val="00E6385C"/>
    <w:rsid w:val="00E63941"/>
    <w:rsid w:val="00E63945"/>
    <w:rsid w:val="00E63AE5"/>
    <w:rsid w:val="00E63E18"/>
    <w:rsid w:val="00E63EA9"/>
    <w:rsid w:val="00E63ECC"/>
    <w:rsid w:val="00E63F1E"/>
    <w:rsid w:val="00E63FF1"/>
    <w:rsid w:val="00E64160"/>
    <w:rsid w:val="00E64171"/>
    <w:rsid w:val="00E6419B"/>
    <w:rsid w:val="00E64202"/>
    <w:rsid w:val="00E64209"/>
    <w:rsid w:val="00E6424C"/>
    <w:rsid w:val="00E642BB"/>
    <w:rsid w:val="00E64463"/>
    <w:rsid w:val="00E645B8"/>
    <w:rsid w:val="00E6466B"/>
    <w:rsid w:val="00E64A95"/>
    <w:rsid w:val="00E64AB8"/>
    <w:rsid w:val="00E64BA2"/>
    <w:rsid w:val="00E64DA4"/>
    <w:rsid w:val="00E64DAC"/>
    <w:rsid w:val="00E650DF"/>
    <w:rsid w:val="00E6522A"/>
    <w:rsid w:val="00E65407"/>
    <w:rsid w:val="00E6546C"/>
    <w:rsid w:val="00E65634"/>
    <w:rsid w:val="00E6579F"/>
    <w:rsid w:val="00E658D4"/>
    <w:rsid w:val="00E659F9"/>
    <w:rsid w:val="00E65A64"/>
    <w:rsid w:val="00E65ACD"/>
    <w:rsid w:val="00E65BD2"/>
    <w:rsid w:val="00E65C99"/>
    <w:rsid w:val="00E65CA0"/>
    <w:rsid w:val="00E65DDA"/>
    <w:rsid w:val="00E65E13"/>
    <w:rsid w:val="00E65E66"/>
    <w:rsid w:val="00E6604A"/>
    <w:rsid w:val="00E66069"/>
    <w:rsid w:val="00E66115"/>
    <w:rsid w:val="00E66206"/>
    <w:rsid w:val="00E663AB"/>
    <w:rsid w:val="00E664B5"/>
    <w:rsid w:val="00E664CF"/>
    <w:rsid w:val="00E66666"/>
    <w:rsid w:val="00E66680"/>
    <w:rsid w:val="00E666A1"/>
    <w:rsid w:val="00E667B1"/>
    <w:rsid w:val="00E667BE"/>
    <w:rsid w:val="00E669D2"/>
    <w:rsid w:val="00E66A19"/>
    <w:rsid w:val="00E66C55"/>
    <w:rsid w:val="00E66D28"/>
    <w:rsid w:val="00E67168"/>
    <w:rsid w:val="00E67336"/>
    <w:rsid w:val="00E67378"/>
    <w:rsid w:val="00E6737F"/>
    <w:rsid w:val="00E67446"/>
    <w:rsid w:val="00E675D4"/>
    <w:rsid w:val="00E675FA"/>
    <w:rsid w:val="00E676D2"/>
    <w:rsid w:val="00E676EA"/>
    <w:rsid w:val="00E67708"/>
    <w:rsid w:val="00E67747"/>
    <w:rsid w:val="00E677AE"/>
    <w:rsid w:val="00E6798B"/>
    <w:rsid w:val="00E679D9"/>
    <w:rsid w:val="00E67AEC"/>
    <w:rsid w:val="00E67AEF"/>
    <w:rsid w:val="00E67B9B"/>
    <w:rsid w:val="00E67BC0"/>
    <w:rsid w:val="00E67BE5"/>
    <w:rsid w:val="00E67C9B"/>
    <w:rsid w:val="00E67E8E"/>
    <w:rsid w:val="00E67FBB"/>
    <w:rsid w:val="00E70012"/>
    <w:rsid w:val="00E700C2"/>
    <w:rsid w:val="00E7019D"/>
    <w:rsid w:val="00E70357"/>
    <w:rsid w:val="00E703F8"/>
    <w:rsid w:val="00E7057F"/>
    <w:rsid w:val="00E7058B"/>
    <w:rsid w:val="00E70640"/>
    <w:rsid w:val="00E70720"/>
    <w:rsid w:val="00E7075A"/>
    <w:rsid w:val="00E70AC9"/>
    <w:rsid w:val="00E70B3E"/>
    <w:rsid w:val="00E70B93"/>
    <w:rsid w:val="00E70BC4"/>
    <w:rsid w:val="00E70C14"/>
    <w:rsid w:val="00E70CD2"/>
    <w:rsid w:val="00E70E75"/>
    <w:rsid w:val="00E70ECF"/>
    <w:rsid w:val="00E70FAA"/>
    <w:rsid w:val="00E714FC"/>
    <w:rsid w:val="00E71541"/>
    <w:rsid w:val="00E7159F"/>
    <w:rsid w:val="00E715D0"/>
    <w:rsid w:val="00E71600"/>
    <w:rsid w:val="00E71610"/>
    <w:rsid w:val="00E7164C"/>
    <w:rsid w:val="00E71712"/>
    <w:rsid w:val="00E717F0"/>
    <w:rsid w:val="00E71922"/>
    <w:rsid w:val="00E71AFE"/>
    <w:rsid w:val="00E71B5F"/>
    <w:rsid w:val="00E71C20"/>
    <w:rsid w:val="00E71D3A"/>
    <w:rsid w:val="00E71DF7"/>
    <w:rsid w:val="00E71E0B"/>
    <w:rsid w:val="00E7201B"/>
    <w:rsid w:val="00E7234C"/>
    <w:rsid w:val="00E7250A"/>
    <w:rsid w:val="00E725F1"/>
    <w:rsid w:val="00E7270F"/>
    <w:rsid w:val="00E72DFB"/>
    <w:rsid w:val="00E733CF"/>
    <w:rsid w:val="00E734C2"/>
    <w:rsid w:val="00E73544"/>
    <w:rsid w:val="00E7359E"/>
    <w:rsid w:val="00E73990"/>
    <w:rsid w:val="00E73CB8"/>
    <w:rsid w:val="00E740E8"/>
    <w:rsid w:val="00E741ED"/>
    <w:rsid w:val="00E74438"/>
    <w:rsid w:val="00E747D9"/>
    <w:rsid w:val="00E74DC0"/>
    <w:rsid w:val="00E74E1D"/>
    <w:rsid w:val="00E74EBE"/>
    <w:rsid w:val="00E7528E"/>
    <w:rsid w:val="00E753D0"/>
    <w:rsid w:val="00E755CA"/>
    <w:rsid w:val="00E755E7"/>
    <w:rsid w:val="00E75824"/>
    <w:rsid w:val="00E759B0"/>
    <w:rsid w:val="00E75BCC"/>
    <w:rsid w:val="00E75CDF"/>
    <w:rsid w:val="00E75D52"/>
    <w:rsid w:val="00E75EB1"/>
    <w:rsid w:val="00E761FD"/>
    <w:rsid w:val="00E76490"/>
    <w:rsid w:val="00E764B3"/>
    <w:rsid w:val="00E76A8A"/>
    <w:rsid w:val="00E76D00"/>
    <w:rsid w:val="00E76D53"/>
    <w:rsid w:val="00E76D8D"/>
    <w:rsid w:val="00E770E8"/>
    <w:rsid w:val="00E77157"/>
    <w:rsid w:val="00E77165"/>
    <w:rsid w:val="00E7728F"/>
    <w:rsid w:val="00E7766E"/>
    <w:rsid w:val="00E778C4"/>
    <w:rsid w:val="00E77D45"/>
    <w:rsid w:val="00E77EDF"/>
    <w:rsid w:val="00E801F0"/>
    <w:rsid w:val="00E80297"/>
    <w:rsid w:val="00E802D2"/>
    <w:rsid w:val="00E80417"/>
    <w:rsid w:val="00E8042F"/>
    <w:rsid w:val="00E8046F"/>
    <w:rsid w:val="00E80476"/>
    <w:rsid w:val="00E805DF"/>
    <w:rsid w:val="00E80820"/>
    <w:rsid w:val="00E80857"/>
    <w:rsid w:val="00E8091E"/>
    <w:rsid w:val="00E80AC2"/>
    <w:rsid w:val="00E80BE1"/>
    <w:rsid w:val="00E80E40"/>
    <w:rsid w:val="00E80EA1"/>
    <w:rsid w:val="00E80F1C"/>
    <w:rsid w:val="00E81077"/>
    <w:rsid w:val="00E810A4"/>
    <w:rsid w:val="00E81154"/>
    <w:rsid w:val="00E8122A"/>
    <w:rsid w:val="00E8124A"/>
    <w:rsid w:val="00E812DE"/>
    <w:rsid w:val="00E815C2"/>
    <w:rsid w:val="00E817EC"/>
    <w:rsid w:val="00E8181A"/>
    <w:rsid w:val="00E818BD"/>
    <w:rsid w:val="00E818C2"/>
    <w:rsid w:val="00E8197D"/>
    <w:rsid w:val="00E819F1"/>
    <w:rsid w:val="00E81A75"/>
    <w:rsid w:val="00E81A7A"/>
    <w:rsid w:val="00E81AD2"/>
    <w:rsid w:val="00E81B48"/>
    <w:rsid w:val="00E81B77"/>
    <w:rsid w:val="00E81BE9"/>
    <w:rsid w:val="00E81BF3"/>
    <w:rsid w:val="00E81CA6"/>
    <w:rsid w:val="00E81CE0"/>
    <w:rsid w:val="00E81D50"/>
    <w:rsid w:val="00E81D64"/>
    <w:rsid w:val="00E81EF1"/>
    <w:rsid w:val="00E820C4"/>
    <w:rsid w:val="00E821FF"/>
    <w:rsid w:val="00E82235"/>
    <w:rsid w:val="00E82243"/>
    <w:rsid w:val="00E823D2"/>
    <w:rsid w:val="00E8248D"/>
    <w:rsid w:val="00E825DB"/>
    <w:rsid w:val="00E826B8"/>
    <w:rsid w:val="00E82701"/>
    <w:rsid w:val="00E8277F"/>
    <w:rsid w:val="00E828D2"/>
    <w:rsid w:val="00E82C53"/>
    <w:rsid w:val="00E82DC0"/>
    <w:rsid w:val="00E82E00"/>
    <w:rsid w:val="00E82EC6"/>
    <w:rsid w:val="00E8305F"/>
    <w:rsid w:val="00E83270"/>
    <w:rsid w:val="00E83502"/>
    <w:rsid w:val="00E83598"/>
    <w:rsid w:val="00E835D8"/>
    <w:rsid w:val="00E835E2"/>
    <w:rsid w:val="00E835F6"/>
    <w:rsid w:val="00E836C3"/>
    <w:rsid w:val="00E83886"/>
    <w:rsid w:val="00E838BE"/>
    <w:rsid w:val="00E83F90"/>
    <w:rsid w:val="00E83FBE"/>
    <w:rsid w:val="00E841AE"/>
    <w:rsid w:val="00E84240"/>
    <w:rsid w:val="00E84249"/>
    <w:rsid w:val="00E84308"/>
    <w:rsid w:val="00E8436D"/>
    <w:rsid w:val="00E843F2"/>
    <w:rsid w:val="00E84636"/>
    <w:rsid w:val="00E848D1"/>
    <w:rsid w:val="00E84B1C"/>
    <w:rsid w:val="00E84C14"/>
    <w:rsid w:val="00E84FB0"/>
    <w:rsid w:val="00E85056"/>
    <w:rsid w:val="00E850A0"/>
    <w:rsid w:val="00E8517E"/>
    <w:rsid w:val="00E85198"/>
    <w:rsid w:val="00E8543A"/>
    <w:rsid w:val="00E854DB"/>
    <w:rsid w:val="00E8566A"/>
    <w:rsid w:val="00E85746"/>
    <w:rsid w:val="00E85A95"/>
    <w:rsid w:val="00E85B0C"/>
    <w:rsid w:val="00E85B0D"/>
    <w:rsid w:val="00E85C64"/>
    <w:rsid w:val="00E85CF6"/>
    <w:rsid w:val="00E85D89"/>
    <w:rsid w:val="00E85E8E"/>
    <w:rsid w:val="00E85EF4"/>
    <w:rsid w:val="00E8610F"/>
    <w:rsid w:val="00E86349"/>
    <w:rsid w:val="00E8687C"/>
    <w:rsid w:val="00E868D2"/>
    <w:rsid w:val="00E868F2"/>
    <w:rsid w:val="00E86933"/>
    <w:rsid w:val="00E86A67"/>
    <w:rsid w:val="00E86B9A"/>
    <w:rsid w:val="00E86BF5"/>
    <w:rsid w:val="00E86C83"/>
    <w:rsid w:val="00E86CAC"/>
    <w:rsid w:val="00E86D58"/>
    <w:rsid w:val="00E870DD"/>
    <w:rsid w:val="00E87202"/>
    <w:rsid w:val="00E8731B"/>
    <w:rsid w:val="00E874E6"/>
    <w:rsid w:val="00E8766C"/>
    <w:rsid w:val="00E876F2"/>
    <w:rsid w:val="00E87AE7"/>
    <w:rsid w:val="00E87BB3"/>
    <w:rsid w:val="00E87C2F"/>
    <w:rsid w:val="00E87D48"/>
    <w:rsid w:val="00E87D7D"/>
    <w:rsid w:val="00E87E17"/>
    <w:rsid w:val="00E90016"/>
    <w:rsid w:val="00E90145"/>
    <w:rsid w:val="00E90188"/>
    <w:rsid w:val="00E902C7"/>
    <w:rsid w:val="00E903CC"/>
    <w:rsid w:val="00E90422"/>
    <w:rsid w:val="00E90483"/>
    <w:rsid w:val="00E906B4"/>
    <w:rsid w:val="00E906B8"/>
    <w:rsid w:val="00E906EA"/>
    <w:rsid w:val="00E90750"/>
    <w:rsid w:val="00E90804"/>
    <w:rsid w:val="00E908A8"/>
    <w:rsid w:val="00E9090A"/>
    <w:rsid w:val="00E90992"/>
    <w:rsid w:val="00E90A28"/>
    <w:rsid w:val="00E90A43"/>
    <w:rsid w:val="00E90AA0"/>
    <w:rsid w:val="00E90B0B"/>
    <w:rsid w:val="00E90B14"/>
    <w:rsid w:val="00E90D20"/>
    <w:rsid w:val="00E90EF9"/>
    <w:rsid w:val="00E90F48"/>
    <w:rsid w:val="00E90FC5"/>
    <w:rsid w:val="00E91023"/>
    <w:rsid w:val="00E91066"/>
    <w:rsid w:val="00E9115B"/>
    <w:rsid w:val="00E911A4"/>
    <w:rsid w:val="00E9126F"/>
    <w:rsid w:val="00E91306"/>
    <w:rsid w:val="00E914FA"/>
    <w:rsid w:val="00E916B6"/>
    <w:rsid w:val="00E91739"/>
    <w:rsid w:val="00E9185C"/>
    <w:rsid w:val="00E91879"/>
    <w:rsid w:val="00E91922"/>
    <w:rsid w:val="00E91963"/>
    <w:rsid w:val="00E91A1B"/>
    <w:rsid w:val="00E91A6F"/>
    <w:rsid w:val="00E91ACE"/>
    <w:rsid w:val="00E91AE6"/>
    <w:rsid w:val="00E91BB3"/>
    <w:rsid w:val="00E91DEA"/>
    <w:rsid w:val="00E9211E"/>
    <w:rsid w:val="00E92136"/>
    <w:rsid w:val="00E92192"/>
    <w:rsid w:val="00E92366"/>
    <w:rsid w:val="00E9240D"/>
    <w:rsid w:val="00E9242C"/>
    <w:rsid w:val="00E924AF"/>
    <w:rsid w:val="00E92641"/>
    <w:rsid w:val="00E92729"/>
    <w:rsid w:val="00E92984"/>
    <w:rsid w:val="00E92A69"/>
    <w:rsid w:val="00E92A72"/>
    <w:rsid w:val="00E92AAF"/>
    <w:rsid w:val="00E92BB5"/>
    <w:rsid w:val="00E92D1F"/>
    <w:rsid w:val="00E93046"/>
    <w:rsid w:val="00E93175"/>
    <w:rsid w:val="00E931BE"/>
    <w:rsid w:val="00E93253"/>
    <w:rsid w:val="00E932DA"/>
    <w:rsid w:val="00E93582"/>
    <w:rsid w:val="00E9359B"/>
    <w:rsid w:val="00E936C2"/>
    <w:rsid w:val="00E93724"/>
    <w:rsid w:val="00E93781"/>
    <w:rsid w:val="00E93799"/>
    <w:rsid w:val="00E938BA"/>
    <w:rsid w:val="00E93919"/>
    <w:rsid w:val="00E93A37"/>
    <w:rsid w:val="00E93A97"/>
    <w:rsid w:val="00E93B07"/>
    <w:rsid w:val="00E93BD8"/>
    <w:rsid w:val="00E93BE4"/>
    <w:rsid w:val="00E93BEB"/>
    <w:rsid w:val="00E93D09"/>
    <w:rsid w:val="00E93DD3"/>
    <w:rsid w:val="00E93F83"/>
    <w:rsid w:val="00E941C3"/>
    <w:rsid w:val="00E941FF"/>
    <w:rsid w:val="00E94258"/>
    <w:rsid w:val="00E942E2"/>
    <w:rsid w:val="00E943C6"/>
    <w:rsid w:val="00E94A76"/>
    <w:rsid w:val="00E94AA9"/>
    <w:rsid w:val="00E94B1D"/>
    <w:rsid w:val="00E94BED"/>
    <w:rsid w:val="00E94C8B"/>
    <w:rsid w:val="00E94E76"/>
    <w:rsid w:val="00E94FC5"/>
    <w:rsid w:val="00E9504E"/>
    <w:rsid w:val="00E95260"/>
    <w:rsid w:val="00E952C1"/>
    <w:rsid w:val="00E95345"/>
    <w:rsid w:val="00E957B5"/>
    <w:rsid w:val="00E95D8E"/>
    <w:rsid w:val="00E95F11"/>
    <w:rsid w:val="00E95F81"/>
    <w:rsid w:val="00E9645A"/>
    <w:rsid w:val="00E9674F"/>
    <w:rsid w:val="00E9676A"/>
    <w:rsid w:val="00E967A0"/>
    <w:rsid w:val="00E96818"/>
    <w:rsid w:val="00E96943"/>
    <w:rsid w:val="00E96ACE"/>
    <w:rsid w:val="00E96D65"/>
    <w:rsid w:val="00E96D84"/>
    <w:rsid w:val="00E96F39"/>
    <w:rsid w:val="00E96F62"/>
    <w:rsid w:val="00E970B9"/>
    <w:rsid w:val="00E970BA"/>
    <w:rsid w:val="00E971BC"/>
    <w:rsid w:val="00E9736C"/>
    <w:rsid w:val="00E973C6"/>
    <w:rsid w:val="00E97459"/>
    <w:rsid w:val="00E9753F"/>
    <w:rsid w:val="00E97540"/>
    <w:rsid w:val="00E97586"/>
    <w:rsid w:val="00E977EF"/>
    <w:rsid w:val="00E97827"/>
    <w:rsid w:val="00E97878"/>
    <w:rsid w:val="00E97989"/>
    <w:rsid w:val="00E979EE"/>
    <w:rsid w:val="00E97ADF"/>
    <w:rsid w:val="00E97B76"/>
    <w:rsid w:val="00E97B79"/>
    <w:rsid w:val="00E97CA6"/>
    <w:rsid w:val="00E97CC5"/>
    <w:rsid w:val="00E97D6B"/>
    <w:rsid w:val="00E97E60"/>
    <w:rsid w:val="00E97E61"/>
    <w:rsid w:val="00E97E9D"/>
    <w:rsid w:val="00EA00DF"/>
    <w:rsid w:val="00EA02D4"/>
    <w:rsid w:val="00EA0412"/>
    <w:rsid w:val="00EA0512"/>
    <w:rsid w:val="00EA0530"/>
    <w:rsid w:val="00EA0539"/>
    <w:rsid w:val="00EA0658"/>
    <w:rsid w:val="00EA0871"/>
    <w:rsid w:val="00EA091A"/>
    <w:rsid w:val="00EA092D"/>
    <w:rsid w:val="00EA0BFD"/>
    <w:rsid w:val="00EA0D0A"/>
    <w:rsid w:val="00EA0E22"/>
    <w:rsid w:val="00EA0EB9"/>
    <w:rsid w:val="00EA0F0A"/>
    <w:rsid w:val="00EA0F0E"/>
    <w:rsid w:val="00EA122B"/>
    <w:rsid w:val="00EA12C4"/>
    <w:rsid w:val="00EA1309"/>
    <w:rsid w:val="00EA1397"/>
    <w:rsid w:val="00EA1462"/>
    <w:rsid w:val="00EA14A0"/>
    <w:rsid w:val="00EA14C8"/>
    <w:rsid w:val="00EA150C"/>
    <w:rsid w:val="00EA1622"/>
    <w:rsid w:val="00EA166C"/>
    <w:rsid w:val="00EA185B"/>
    <w:rsid w:val="00EA1AA2"/>
    <w:rsid w:val="00EA1AA7"/>
    <w:rsid w:val="00EA1B1C"/>
    <w:rsid w:val="00EA1C00"/>
    <w:rsid w:val="00EA20A6"/>
    <w:rsid w:val="00EA210D"/>
    <w:rsid w:val="00EA2132"/>
    <w:rsid w:val="00EA2248"/>
    <w:rsid w:val="00EA24C7"/>
    <w:rsid w:val="00EA265A"/>
    <w:rsid w:val="00EA26F3"/>
    <w:rsid w:val="00EA2896"/>
    <w:rsid w:val="00EA2913"/>
    <w:rsid w:val="00EA296E"/>
    <w:rsid w:val="00EA2A86"/>
    <w:rsid w:val="00EA3008"/>
    <w:rsid w:val="00EA3034"/>
    <w:rsid w:val="00EA30FD"/>
    <w:rsid w:val="00EA31CA"/>
    <w:rsid w:val="00EA32E6"/>
    <w:rsid w:val="00EA33C6"/>
    <w:rsid w:val="00EA3596"/>
    <w:rsid w:val="00EA371D"/>
    <w:rsid w:val="00EA3768"/>
    <w:rsid w:val="00EA3A14"/>
    <w:rsid w:val="00EA3AEA"/>
    <w:rsid w:val="00EA3B70"/>
    <w:rsid w:val="00EA3BAB"/>
    <w:rsid w:val="00EA3C03"/>
    <w:rsid w:val="00EA3D10"/>
    <w:rsid w:val="00EA3FBF"/>
    <w:rsid w:val="00EA418F"/>
    <w:rsid w:val="00EA42DD"/>
    <w:rsid w:val="00EA4768"/>
    <w:rsid w:val="00EA4799"/>
    <w:rsid w:val="00EA49A3"/>
    <w:rsid w:val="00EA4A4D"/>
    <w:rsid w:val="00EA4A5E"/>
    <w:rsid w:val="00EA4B1C"/>
    <w:rsid w:val="00EA4B68"/>
    <w:rsid w:val="00EA4D5D"/>
    <w:rsid w:val="00EA4F27"/>
    <w:rsid w:val="00EA507A"/>
    <w:rsid w:val="00EA50B7"/>
    <w:rsid w:val="00EA53A2"/>
    <w:rsid w:val="00EA5407"/>
    <w:rsid w:val="00EA5494"/>
    <w:rsid w:val="00EA54E9"/>
    <w:rsid w:val="00EA565F"/>
    <w:rsid w:val="00EA56DA"/>
    <w:rsid w:val="00EA5704"/>
    <w:rsid w:val="00EA586C"/>
    <w:rsid w:val="00EA59A6"/>
    <w:rsid w:val="00EA5A16"/>
    <w:rsid w:val="00EA5A8C"/>
    <w:rsid w:val="00EA5B06"/>
    <w:rsid w:val="00EA5B36"/>
    <w:rsid w:val="00EA5CD5"/>
    <w:rsid w:val="00EA5ED7"/>
    <w:rsid w:val="00EA5F60"/>
    <w:rsid w:val="00EA60BA"/>
    <w:rsid w:val="00EA62AD"/>
    <w:rsid w:val="00EA6498"/>
    <w:rsid w:val="00EA64C3"/>
    <w:rsid w:val="00EA657D"/>
    <w:rsid w:val="00EA6593"/>
    <w:rsid w:val="00EA65B6"/>
    <w:rsid w:val="00EA65E7"/>
    <w:rsid w:val="00EA668F"/>
    <w:rsid w:val="00EA66C5"/>
    <w:rsid w:val="00EA6876"/>
    <w:rsid w:val="00EA6A59"/>
    <w:rsid w:val="00EA6AA6"/>
    <w:rsid w:val="00EA6E42"/>
    <w:rsid w:val="00EA710D"/>
    <w:rsid w:val="00EA7127"/>
    <w:rsid w:val="00EA7282"/>
    <w:rsid w:val="00EA73A0"/>
    <w:rsid w:val="00EA7504"/>
    <w:rsid w:val="00EA7651"/>
    <w:rsid w:val="00EA7693"/>
    <w:rsid w:val="00EA76E9"/>
    <w:rsid w:val="00EA7801"/>
    <w:rsid w:val="00EA781B"/>
    <w:rsid w:val="00EA79C2"/>
    <w:rsid w:val="00EA7A59"/>
    <w:rsid w:val="00EA7B9A"/>
    <w:rsid w:val="00EA7BE1"/>
    <w:rsid w:val="00EA7DD7"/>
    <w:rsid w:val="00EA7EC3"/>
    <w:rsid w:val="00EB0019"/>
    <w:rsid w:val="00EB014B"/>
    <w:rsid w:val="00EB01C8"/>
    <w:rsid w:val="00EB06F3"/>
    <w:rsid w:val="00EB096D"/>
    <w:rsid w:val="00EB0A0E"/>
    <w:rsid w:val="00EB0C4F"/>
    <w:rsid w:val="00EB1088"/>
    <w:rsid w:val="00EB11B0"/>
    <w:rsid w:val="00EB1229"/>
    <w:rsid w:val="00EB182D"/>
    <w:rsid w:val="00EB18B4"/>
    <w:rsid w:val="00EB18FD"/>
    <w:rsid w:val="00EB1A79"/>
    <w:rsid w:val="00EB1A8F"/>
    <w:rsid w:val="00EB1BCA"/>
    <w:rsid w:val="00EB1C27"/>
    <w:rsid w:val="00EB1DE6"/>
    <w:rsid w:val="00EB1F51"/>
    <w:rsid w:val="00EB1FB3"/>
    <w:rsid w:val="00EB1FCF"/>
    <w:rsid w:val="00EB21C8"/>
    <w:rsid w:val="00EB2206"/>
    <w:rsid w:val="00EB23D9"/>
    <w:rsid w:val="00EB2466"/>
    <w:rsid w:val="00EB2607"/>
    <w:rsid w:val="00EB2697"/>
    <w:rsid w:val="00EB2721"/>
    <w:rsid w:val="00EB285C"/>
    <w:rsid w:val="00EB2B0E"/>
    <w:rsid w:val="00EB2B13"/>
    <w:rsid w:val="00EB2BF9"/>
    <w:rsid w:val="00EB2D49"/>
    <w:rsid w:val="00EB2D7F"/>
    <w:rsid w:val="00EB2E77"/>
    <w:rsid w:val="00EB2FED"/>
    <w:rsid w:val="00EB3159"/>
    <w:rsid w:val="00EB3188"/>
    <w:rsid w:val="00EB31C8"/>
    <w:rsid w:val="00EB3253"/>
    <w:rsid w:val="00EB335A"/>
    <w:rsid w:val="00EB3408"/>
    <w:rsid w:val="00EB360E"/>
    <w:rsid w:val="00EB37EA"/>
    <w:rsid w:val="00EB3862"/>
    <w:rsid w:val="00EB3B61"/>
    <w:rsid w:val="00EB3B81"/>
    <w:rsid w:val="00EB3F8B"/>
    <w:rsid w:val="00EB4056"/>
    <w:rsid w:val="00EB40B3"/>
    <w:rsid w:val="00EB42D8"/>
    <w:rsid w:val="00EB45D6"/>
    <w:rsid w:val="00EB471A"/>
    <w:rsid w:val="00EB473D"/>
    <w:rsid w:val="00EB47A3"/>
    <w:rsid w:val="00EB4A0A"/>
    <w:rsid w:val="00EB4A92"/>
    <w:rsid w:val="00EB4BAB"/>
    <w:rsid w:val="00EB4C42"/>
    <w:rsid w:val="00EB4E0C"/>
    <w:rsid w:val="00EB515D"/>
    <w:rsid w:val="00EB5326"/>
    <w:rsid w:val="00EB5472"/>
    <w:rsid w:val="00EB5505"/>
    <w:rsid w:val="00EB56EA"/>
    <w:rsid w:val="00EB57E7"/>
    <w:rsid w:val="00EB590D"/>
    <w:rsid w:val="00EB594E"/>
    <w:rsid w:val="00EB5A04"/>
    <w:rsid w:val="00EB5BA3"/>
    <w:rsid w:val="00EB5DF5"/>
    <w:rsid w:val="00EB5F86"/>
    <w:rsid w:val="00EB6007"/>
    <w:rsid w:val="00EB60B3"/>
    <w:rsid w:val="00EB61DD"/>
    <w:rsid w:val="00EB62ED"/>
    <w:rsid w:val="00EB62F7"/>
    <w:rsid w:val="00EB644C"/>
    <w:rsid w:val="00EB6478"/>
    <w:rsid w:val="00EB69AF"/>
    <w:rsid w:val="00EB6A6E"/>
    <w:rsid w:val="00EB6A93"/>
    <w:rsid w:val="00EB6B4F"/>
    <w:rsid w:val="00EB6C54"/>
    <w:rsid w:val="00EB6EA6"/>
    <w:rsid w:val="00EB6EDD"/>
    <w:rsid w:val="00EB701B"/>
    <w:rsid w:val="00EB7152"/>
    <w:rsid w:val="00EB7290"/>
    <w:rsid w:val="00EB73DF"/>
    <w:rsid w:val="00EB746C"/>
    <w:rsid w:val="00EB7509"/>
    <w:rsid w:val="00EB75CF"/>
    <w:rsid w:val="00EB7696"/>
    <w:rsid w:val="00EB771F"/>
    <w:rsid w:val="00EB7853"/>
    <w:rsid w:val="00EB7B43"/>
    <w:rsid w:val="00EB7BB2"/>
    <w:rsid w:val="00EB7D02"/>
    <w:rsid w:val="00EB7D87"/>
    <w:rsid w:val="00EB7DBA"/>
    <w:rsid w:val="00EB7E78"/>
    <w:rsid w:val="00EC003A"/>
    <w:rsid w:val="00EC00E6"/>
    <w:rsid w:val="00EC031D"/>
    <w:rsid w:val="00EC0620"/>
    <w:rsid w:val="00EC0814"/>
    <w:rsid w:val="00EC0951"/>
    <w:rsid w:val="00EC0BA1"/>
    <w:rsid w:val="00EC0C31"/>
    <w:rsid w:val="00EC0E22"/>
    <w:rsid w:val="00EC1051"/>
    <w:rsid w:val="00EC1181"/>
    <w:rsid w:val="00EC1267"/>
    <w:rsid w:val="00EC16D6"/>
    <w:rsid w:val="00EC1797"/>
    <w:rsid w:val="00EC18DD"/>
    <w:rsid w:val="00EC195F"/>
    <w:rsid w:val="00EC1B51"/>
    <w:rsid w:val="00EC1BC4"/>
    <w:rsid w:val="00EC1DEB"/>
    <w:rsid w:val="00EC1E62"/>
    <w:rsid w:val="00EC1F9C"/>
    <w:rsid w:val="00EC20E6"/>
    <w:rsid w:val="00EC2186"/>
    <w:rsid w:val="00EC223C"/>
    <w:rsid w:val="00EC2289"/>
    <w:rsid w:val="00EC2293"/>
    <w:rsid w:val="00EC24C3"/>
    <w:rsid w:val="00EC252F"/>
    <w:rsid w:val="00EC254F"/>
    <w:rsid w:val="00EC26AA"/>
    <w:rsid w:val="00EC26EA"/>
    <w:rsid w:val="00EC29AB"/>
    <w:rsid w:val="00EC2A5D"/>
    <w:rsid w:val="00EC2DED"/>
    <w:rsid w:val="00EC2E2D"/>
    <w:rsid w:val="00EC2E9D"/>
    <w:rsid w:val="00EC2EB4"/>
    <w:rsid w:val="00EC2F1D"/>
    <w:rsid w:val="00EC34D2"/>
    <w:rsid w:val="00EC355D"/>
    <w:rsid w:val="00EC3D04"/>
    <w:rsid w:val="00EC3E1B"/>
    <w:rsid w:val="00EC3E85"/>
    <w:rsid w:val="00EC4156"/>
    <w:rsid w:val="00EC44BB"/>
    <w:rsid w:val="00EC4545"/>
    <w:rsid w:val="00EC4693"/>
    <w:rsid w:val="00EC48C6"/>
    <w:rsid w:val="00EC4B7C"/>
    <w:rsid w:val="00EC4C2B"/>
    <w:rsid w:val="00EC4C3A"/>
    <w:rsid w:val="00EC4C8C"/>
    <w:rsid w:val="00EC4D61"/>
    <w:rsid w:val="00EC4F7B"/>
    <w:rsid w:val="00EC4FED"/>
    <w:rsid w:val="00EC5007"/>
    <w:rsid w:val="00EC51ED"/>
    <w:rsid w:val="00EC5267"/>
    <w:rsid w:val="00EC53ED"/>
    <w:rsid w:val="00EC5530"/>
    <w:rsid w:val="00EC556D"/>
    <w:rsid w:val="00EC567F"/>
    <w:rsid w:val="00EC5804"/>
    <w:rsid w:val="00EC59C2"/>
    <w:rsid w:val="00EC5A61"/>
    <w:rsid w:val="00EC5D53"/>
    <w:rsid w:val="00EC5D81"/>
    <w:rsid w:val="00EC5DC4"/>
    <w:rsid w:val="00EC5DDA"/>
    <w:rsid w:val="00EC5FBD"/>
    <w:rsid w:val="00EC612D"/>
    <w:rsid w:val="00EC644F"/>
    <w:rsid w:val="00EC66B6"/>
    <w:rsid w:val="00EC66BA"/>
    <w:rsid w:val="00EC681A"/>
    <w:rsid w:val="00EC6867"/>
    <w:rsid w:val="00EC6966"/>
    <w:rsid w:val="00EC6B54"/>
    <w:rsid w:val="00EC6C4A"/>
    <w:rsid w:val="00EC6DCD"/>
    <w:rsid w:val="00EC6EBC"/>
    <w:rsid w:val="00EC6FEF"/>
    <w:rsid w:val="00EC713F"/>
    <w:rsid w:val="00EC733D"/>
    <w:rsid w:val="00EC7356"/>
    <w:rsid w:val="00EC736C"/>
    <w:rsid w:val="00EC740A"/>
    <w:rsid w:val="00EC74BE"/>
    <w:rsid w:val="00EC7632"/>
    <w:rsid w:val="00EC768A"/>
    <w:rsid w:val="00EC76DB"/>
    <w:rsid w:val="00EC77D1"/>
    <w:rsid w:val="00EC7909"/>
    <w:rsid w:val="00EC7926"/>
    <w:rsid w:val="00EC7A79"/>
    <w:rsid w:val="00EC7ACD"/>
    <w:rsid w:val="00EC7D86"/>
    <w:rsid w:val="00EC7E09"/>
    <w:rsid w:val="00ED01D5"/>
    <w:rsid w:val="00ED02D3"/>
    <w:rsid w:val="00ED0512"/>
    <w:rsid w:val="00ED0522"/>
    <w:rsid w:val="00ED060C"/>
    <w:rsid w:val="00ED065C"/>
    <w:rsid w:val="00ED0BA3"/>
    <w:rsid w:val="00ED0C10"/>
    <w:rsid w:val="00ED0D6C"/>
    <w:rsid w:val="00ED0ED5"/>
    <w:rsid w:val="00ED104C"/>
    <w:rsid w:val="00ED106A"/>
    <w:rsid w:val="00ED10D5"/>
    <w:rsid w:val="00ED123A"/>
    <w:rsid w:val="00ED137A"/>
    <w:rsid w:val="00ED1565"/>
    <w:rsid w:val="00ED18E6"/>
    <w:rsid w:val="00ED191B"/>
    <w:rsid w:val="00ED1AC4"/>
    <w:rsid w:val="00ED1AC8"/>
    <w:rsid w:val="00ED1B9A"/>
    <w:rsid w:val="00ED1C17"/>
    <w:rsid w:val="00ED1D4C"/>
    <w:rsid w:val="00ED1D81"/>
    <w:rsid w:val="00ED1D90"/>
    <w:rsid w:val="00ED1EB2"/>
    <w:rsid w:val="00ED1FBE"/>
    <w:rsid w:val="00ED2146"/>
    <w:rsid w:val="00ED2645"/>
    <w:rsid w:val="00ED2987"/>
    <w:rsid w:val="00ED2A36"/>
    <w:rsid w:val="00ED2EEC"/>
    <w:rsid w:val="00ED2F8C"/>
    <w:rsid w:val="00ED2F92"/>
    <w:rsid w:val="00ED32BB"/>
    <w:rsid w:val="00ED3407"/>
    <w:rsid w:val="00ED36BD"/>
    <w:rsid w:val="00ED3783"/>
    <w:rsid w:val="00ED3784"/>
    <w:rsid w:val="00ED37E7"/>
    <w:rsid w:val="00ED389C"/>
    <w:rsid w:val="00ED38B7"/>
    <w:rsid w:val="00ED38E1"/>
    <w:rsid w:val="00ED3929"/>
    <w:rsid w:val="00ED3AF2"/>
    <w:rsid w:val="00ED3AFA"/>
    <w:rsid w:val="00ED3B2C"/>
    <w:rsid w:val="00ED3B93"/>
    <w:rsid w:val="00ED3C62"/>
    <w:rsid w:val="00ED3DA5"/>
    <w:rsid w:val="00ED3E1F"/>
    <w:rsid w:val="00ED3FFF"/>
    <w:rsid w:val="00ED40EC"/>
    <w:rsid w:val="00ED4272"/>
    <w:rsid w:val="00ED429B"/>
    <w:rsid w:val="00ED43A9"/>
    <w:rsid w:val="00ED44CF"/>
    <w:rsid w:val="00ED4736"/>
    <w:rsid w:val="00ED4879"/>
    <w:rsid w:val="00ED4965"/>
    <w:rsid w:val="00ED4BD9"/>
    <w:rsid w:val="00ED4DD1"/>
    <w:rsid w:val="00ED4E1C"/>
    <w:rsid w:val="00ED4EAA"/>
    <w:rsid w:val="00ED4F29"/>
    <w:rsid w:val="00ED512F"/>
    <w:rsid w:val="00ED515E"/>
    <w:rsid w:val="00ED5318"/>
    <w:rsid w:val="00ED5664"/>
    <w:rsid w:val="00ED56E9"/>
    <w:rsid w:val="00ED56F7"/>
    <w:rsid w:val="00ED57CF"/>
    <w:rsid w:val="00ED5886"/>
    <w:rsid w:val="00ED5AC3"/>
    <w:rsid w:val="00ED5D8F"/>
    <w:rsid w:val="00ED5DA6"/>
    <w:rsid w:val="00ED5E41"/>
    <w:rsid w:val="00ED5E62"/>
    <w:rsid w:val="00ED5E72"/>
    <w:rsid w:val="00ED5F38"/>
    <w:rsid w:val="00ED5F9A"/>
    <w:rsid w:val="00ED6026"/>
    <w:rsid w:val="00ED6116"/>
    <w:rsid w:val="00ED625A"/>
    <w:rsid w:val="00ED64E4"/>
    <w:rsid w:val="00ED6504"/>
    <w:rsid w:val="00ED65FE"/>
    <w:rsid w:val="00ED6766"/>
    <w:rsid w:val="00ED67BF"/>
    <w:rsid w:val="00ED6B80"/>
    <w:rsid w:val="00ED6BB8"/>
    <w:rsid w:val="00ED6CB8"/>
    <w:rsid w:val="00ED6D11"/>
    <w:rsid w:val="00ED725B"/>
    <w:rsid w:val="00ED744C"/>
    <w:rsid w:val="00ED77FB"/>
    <w:rsid w:val="00ED7AAC"/>
    <w:rsid w:val="00ED7B43"/>
    <w:rsid w:val="00ED7C2E"/>
    <w:rsid w:val="00ED7C70"/>
    <w:rsid w:val="00ED7C90"/>
    <w:rsid w:val="00ED7CFD"/>
    <w:rsid w:val="00ED7E82"/>
    <w:rsid w:val="00ED7E85"/>
    <w:rsid w:val="00ED7F71"/>
    <w:rsid w:val="00EE0018"/>
    <w:rsid w:val="00EE0297"/>
    <w:rsid w:val="00EE041E"/>
    <w:rsid w:val="00EE04C9"/>
    <w:rsid w:val="00EE096D"/>
    <w:rsid w:val="00EE0EB9"/>
    <w:rsid w:val="00EE0F03"/>
    <w:rsid w:val="00EE0F23"/>
    <w:rsid w:val="00EE0FF7"/>
    <w:rsid w:val="00EE10AE"/>
    <w:rsid w:val="00EE127C"/>
    <w:rsid w:val="00EE1391"/>
    <w:rsid w:val="00EE1427"/>
    <w:rsid w:val="00EE143B"/>
    <w:rsid w:val="00EE149B"/>
    <w:rsid w:val="00EE188C"/>
    <w:rsid w:val="00EE1891"/>
    <w:rsid w:val="00EE19BD"/>
    <w:rsid w:val="00EE1C87"/>
    <w:rsid w:val="00EE1E55"/>
    <w:rsid w:val="00EE1E80"/>
    <w:rsid w:val="00EE1ECF"/>
    <w:rsid w:val="00EE1F21"/>
    <w:rsid w:val="00EE1FBD"/>
    <w:rsid w:val="00EE1FEF"/>
    <w:rsid w:val="00EE20AC"/>
    <w:rsid w:val="00EE22A0"/>
    <w:rsid w:val="00EE25D9"/>
    <w:rsid w:val="00EE27DA"/>
    <w:rsid w:val="00EE2804"/>
    <w:rsid w:val="00EE28A1"/>
    <w:rsid w:val="00EE2936"/>
    <w:rsid w:val="00EE2AE8"/>
    <w:rsid w:val="00EE2B08"/>
    <w:rsid w:val="00EE2D23"/>
    <w:rsid w:val="00EE2D72"/>
    <w:rsid w:val="00EE311C"/>
    <w:rsid w:val="00EE3536"/>
    <w:rsid w:val="00EE36DD"/>
    <w:rsid w:val="00EE370E"/>
    <w:rsid w:val="00EE39F8"/>
    <w:rsid w:val="00EE3DA8"/>
    <w:rsid w:val="00EE3DFB"/>
    <w:rsid w:val="00EE3EC2"/>
    <w:rsid w:val="00EE3F2C"/>
    <w:rsid w:val="00EE4046"/>
    <w:rsid w:val="00EE414E"/>
    <w:rsid w:val="00EE4417"/>
    <w:rsid w:val="00EE4471"/>
    <w:rsid w:val="00EE45CD"/>
    <w:rsid w:val="00EE4635"/>
    <w:rsid w:val="00EE46D6"/>
    <w:rsid w:val="00EE4751"/>
    <w:rsid w:val="00EE4972"/>
    <w:rsid w:val="00EE4D20"/>
    <w:rsid w:val="00EE4DDF"/>
    <w:rsid w:val="00EE4F12"/>
    <w:rsid w:val="00EE4FB9"/>
    <w:rsid w:val="00EE4FEF"/>
    <w:rsid w:val="00EE52F9"/>
    <w:rsid w:val="00EE5376"/>
    <w:rsid w:val="00EE5836"/>
    <w:rsid w:val="00EE596C"/>
    <w:rsid w:val="00EE5BF6"/>
    <w:rsid w:val="00EE5C27"/>
    <w:rsid w:val="00EE5CDB"/>
    <w:rsid w:val="00EE5D67"/>
    <w:rsid w:val="00EE5E51"/>
    <w:rsid w:val="00EE5ED0"/>
    <w:rsid w:val="00EE5F0F"/>
    <w:rsid w:val="00EE5FA7"/>
    <w:rsid w:val="00EE602B"/>
    <w:rsid w:val="00EE62A7"/>
    <w:rsid w:val="00EE6388"/>
    <w:rsid w:val="00EE63DB"/>
    <w:rsid w:val="00EE64A0"/>
    <w:rsid w:val="00EE64AB"/>
    <w:rsid w:val="00EE65C4"/>
    <w:rsid w:val="00EE6706"/>
    <w:rsid w:val="00EE672B"/>
    <w:rsid w:val="00EE68DC"/>
    <w:rsid w:val="00EE6C36"/>
    <w:rsid w:val="00EE6E5D"/>
    <w:rsid w:val="00EE700D"/>
    <w:rsid w:val="00EE71C7"/>
    <w:rsid w:val="00EE735A"/>
    <w:rsid w:val="00EE7379"/>
    <w:rsid w:val="00EE73AE"/>
    <w:rsid w:val="00EE7586"/>
    <w:rsid w:val="00EE7C70"/>
    <w:rsid w:val="00EE7ECE"/>
    <w:rsid w:val="00EE7F8D"/>
    <w:rsid w:val="00EF0065"/>
    <w:rsid w:val="00EF009F"/>
    <w:rsid w:val="00EF00A5"/>
    <w:rsid w:val="00EF028E"/>
    <w:rsid w:val="00EF02F5"/>
    <w:rsid w:val="00EF06AC"/>
    <w:rsid w:val="00EF080E"/>
    <w:rsid w:val="00EF0987"/>
    <w:rsid w:val="00EF09D6"/>
    <w:rsid w:val="00EF0ACF"/>
    <w:rsid w:val="00EF0B33"/>
    <w:rsid w:val="00EF0C8F"/>
    <w:rsid w:val="00EF0D38"/>
    <w:rsid w:val="00EF10B1"/>
    <w:rsid w:val="00EF10E7"/>
    <w:rsid w:val="00EF1109"/>
    <w:rsid w:val="00EF1177"/>
    <w:rsid w:val="00EF11AC"/>
    <w:rsid w:val="00EF132F"/>
    <w:rsid w:val="00EF1350"/>
    <w:rsid w:val="00EF139C"/>
    <w:rsid w:val="00EF157F"/>
    <w:rsid w:val="00EF15C5"/>
    <w:rsid w:val="00EF162F"/>
    <w:rsid w:val="00EF1636"/>
    <w:rsid w:val="00EF16C1"/>
    <w:rsid w:val="00EF174E"/>
    <w:rsid w:val="00EF1845"/>
    <w:rsid w:val="00EF186D"/>
    <w:rsid w:val="00EF18E4"/>
    <w:rsid w:val="00EF193F"/>
    <w:rsid w:val="00EF1C52"/>
    <w:rsid w:val="00EF1E0B"/>
    <w:rsid w:val="00EF1E3F"/>
    <w:rsid w:val="00EF1ED6"/>
    <w:rsid w:val="00EF1F0D"/>
    <w:rsid w:val="00EF2038"/>
    <w:rsid w:val="00EF20E3"/>
    <w:rsid w:val="00EF2115"/>
    <w:rsid w:val="00EF23A0"/>
    <w:rsid w:val="00EF23BF"/>
    <w:rsid w:val="00EF23D4"/>
    <w:rsid w:val="00EF24A1"/>
    <w:rsid w:val="00EF255C"/>
    <w:rsid w:val="00EF25B1"/>
    <w:rsid w:val="00EF27DD"/>
    <w:rsid w:val="00EF2930"/>
    <w:rsid w:val="00EF29A2"/>
    <w:rsid w:val="00EF2AEE"/>
    <w:rsid w:val="00EF2BDE"/>
    <w:rsid w:val="00EF3055"/>
    <w:rsid w:val="00EF31A2"/>
    <w:rsid w:val="00EF3408"/>
    <w:rsid w:val="00EF3560"/>
    <w:rsid w:val="00EF3637"/>
    <w:rsid w:val="00EF370B"/>
    <w:rsid w:val="00EF3865"/>
    <w:rsid w:val="00EF39A8"/>
    <w:rsid w:val="00EF3A41"/>
    <w:rsid w:val="00EF3D11"/>
    <w:rsid w:val="00EF3E8E"/>
    <w:rsid w:val="00EF4015"/>
    <w:rsid w:val="00EF4045"/>
    <w:rsid w:val="00EF4115"/>
    <w:rsid w:val="00EF430C"/>
    <w:rsid w:val="00EF4471"/>
    <w:rsid w:val="00EF44ED"/>
    <w:rsid w:val="00EF44F4"/>
    <w:rsid w:val="00EF4731"/>
    <w:rsid w:val="00EF47A8"/>
    <w:rsid w:val="00EF48B8"/>
    <w:rsid w:val="00EF4902"/>
    <w:rsid w:val="00EF4A38"/>
    <w:rsid w:val="00EF4A41"/>
    <w:rsid w:val="00EF4B6C"/>
    <w:rsid w:val="00EF4BF4"/>
    <w:rsid w:val="00EF4CD7"/>
    <w:rsid w:val="00EF4E0B"/>
    <w:rsid w:val="00EF4E68"/>
    <w:rsid w:val="00EF4E6C"/>
    <w:rsid w:val="00EF4FC9"/>
    <w:rsid w:val="00EF534A"/>
    <w:rsid w:val="00EF53ED"/>
    <w:rsid w:val="00EF5467"/>
    <w:rsid w:val="00EF547D"/>
    <w:rsid w:val="00EF558B"/>
    <w:rsid w:val="00EF56F9"/>
    <w:rsid w:val="00EF57B7"/>
    <w:rsid w:val="00EF5935"/>
    <w:rsid w:val="00EF59B8"/>
    <w:rsid w:val="00EF59C4"/>
    <w:rsid w:val="00EF5ADE"/>
    <w:rsid w:val="00EF5C5A"/>
    <w:rsid w:val="00EF5CE3"/>
    <w:rsid w:val="00EF5D62"/>
    <w:rsid w:val="00EF60E0"/>
    <w:rsid w:val="00EF60EE"/>
    <w:rsid w:val="00EF61B0"/>
    <w:rsid w:val="00EF61DE"/>
    <w:rsid w:val="00EF6242"/>
    <w:rsid w:val="00EF636D"/>
    <w:rsid w:val="00EF649B"/>
    <w:rsid w:val="00EF673C"/>
    <w:rsid w:val="00EF6958"/>
    <w:rsid w:val="00EF69C2"/>
    <w:rsid w:val="00EF69D3"/>
    <w:rsid w:val="00EF6A00"/>
    <w:rsid w:val="00EF6A59"/>
    <w:rsid w:val="00EF6AC9"/>
    <w:rsid w:val="00EF6CA3"/>
    <w:rsid w:val="00EF6CDC"/>
    <w:rsid w:val="00EF6DA4"/>
    <w:rsid w:val="00EF6E6B"/>
    <w:rsid w:val="00EF6F80"/>
    <w:rsid w:val="00EF70AC"/>
    <w:rsid w:val="00EF7252"/>
    <w:rsid w:val="00EF72C2"/>
    <w:rsid w:val="00EF72CF"/>
    <w:rsid w:val="00EF75DA"/>
    <w:rsid w:val="00EF7707"/>
    <w:rsid w:val="00EF77C6"/>
    <w:rsid w:val="00EF7A9F"/>
    <w:rsid w:val="00EF7B86"/>
    <w:rsid w:val="00EF7BA2"/>
    <w:rsid w:val="00EF7D27"/>
    <w:rsid w:val="00EF7E1F"/>
    <w:rsid w:val="00EF7F8A"/>
    <w:rsid w:val="00F00027"/>
    <w:rsid w:val="00F000EA"/>
    <w:rsid w:val="00F00338"/>
    <w:rsid w:val="00F003E7"/>
    <w:rsid w:val="00F004BA"/>
    <w:rsid w:val="00F0075A"/>
    <w:rsid w:val="00F0078F"/>
    <w:rsid w:val="00F007AF"/>
    <w:rsid w:val="00F00895"/>
    <w:rsid w:val="00F00A93"/>
    <w:rsid w:val="00F00B27"/>
    <w:rsid w:val="00F00BE8"/>
    <w:rsid w:val="00F00CDD"/>
    <w:rsid w:val="00F00EE2"/>
    <w:rsid w:val="00F01146"/>
    <w:rsid w:val="00F01154"/>
    <w:rsid w:val="00F011E0"/>
    <w:rsid w:val="00F011E9"/>
    <w:rsid w:val="00F01347"/>
    <w:rsid w:val="00F013C1"/>
    <w:rsid w:val="00F01403"/>
    <w:rsid w:val="00F015F1"/>
    <w:rsid w:val="00F01618"/>
    <w:rsid w:val="00F016F4"/>
    <w:rsid w:val="00F018ED"/>
    <w:rsid w:val="00F01B49"/>
    <w:rsid w:val="00F01BA8"/>
    <w:rsid w:val="00F01C06"/>
    <w:rsid w:val="00F02065"/>
    <w:rsid w:val="00F020AB"/>
    <w:rsid w:val="00F020C6"/>
    <w:rsid w:val="00F020F8"/>
    <w:rsid w:val="00F024BD"/>
    <w:rsid w:val="00F02533"/>
    <w:rsid w:val="00F0268E"/>
    <w:rsid w:val="00F027EF"/>
    <w:rsid w:val="00F02844"/>
    <w:rsid w:val="00F02928"/>
    <w:rsid w:val="00F02A4B"/>
    <w:rsid w:val="00F02B5A"/>
    <w:rsid w:val="00F02C2B"/>
    <w:rsid w:val="00F02EA6"/>
    <w:rsid w:val="00F03040"/>
    <w:rsid w:val="00F0322A"/>
    <w:rsid w:val="00F0333F"/>
    <w:rsid w:val="00F035CD"/>
    <w:rsid w:val="00F03634"/>
    <w:rsid w:val="00F036AF"/>
    <w:rsid w:val="00F036EA"/>
    <w:rsid w:val="00F0376C"/>
    <w:rsid w:val="00F03829"/>
    <w:rsid w:val="00F0393E"/>
    <w:rsid w:val="00F03AB1"/>
    <w:rsid w:val="00F03F31"/>
    <w:rsid w:val="00F04041"/>
    <w:rsid w:val="00F040D0"/>
    <w:rsid w:val="00F04455"/>
    <w:rsid w:val="00F044B2"/>
    <w:rsid w:val="00F04569"/>
    <w:rsid w:val="00F046F0"/>
    <w:rsid w:val="00F046F1"/>
    <w:rsid w:val="00F04803"/>
    <w:rsid w:val="00F04861"/>
    <w:rsid w:val="00F049EF"/>
    <w:rsid w:val="00F04AFB"/>
    <w:rsid w:val="00F04B66"/>
    <w:rsid w:val="00F04B84"/>
    <w:rsid w:val="00F04D5B"/>
    <w:rsid w:val="00F04E3F"/>
    <w:rsid w:val="00F04EF4"/>
    <w:rsid w:val="00F04F0A"/>
    <w:rsid w:val="00F05047"/>
    <w:rsid w:val="00F05063"/>
    <w:rsid w:val="00F05153"/>
    <w:rsid w:val="00F05265"/>
    <w:rsid w:val="00F052D0"/>
    <w:rsid w:val="00F05459"/>
    <w:rsid w:val="00F0552C"/>
    <w:rsid w:val="00F05877"/>
    <w:rsid w:val="00F05888"/>
    <w:rsid w:val="00F05A44"/>
    <w:rsid w:val="00F05B70"/>
    <w:rsid w:val="00F05BC4"/>
    <w:rsid w:val="00F05F8E"/>
    <w:rsid w:val="00F05FE1"/>
    <w:rsid w:val="00F06092"/>
    <w:rsid w:val="00F060C2"/>
    <w:rsid w:val="00F06396"/>
    <w:rsid w:val="00F06422"/>
    <w:rsid w:val="00F064DC"/>
    <w:rsid w:val="00F0659F"/>
    <w:rsid w:val="00F0664D"/>
    <w:rsid w:val="00F067D8"/>
    <w:rsid w:val="00F06E03"/>
    <w:rsid w:val="00F06E5C"/>
    <w:rsid w:val="00F06F20"/>
    <w:rsid w:val="00F06F69"/>
    <w:rsid w:val="00F06FFE"/>
    <w:rsid w:val="00F07091"/>
    <w:rsid w:val="00F070C3"/>
    <w:rsid w:val="00F072FC"/>
    <w:rsid w:val="00F07351"/>
    <w:rsid w:val="00F073F8"/>
    <w:rsid w:val="00F07568"/>
    <w:rsid w:val="00F075A0"/>
    <w:rsid w:val="00F0767D"/>
    <w:rsid w:val="00F076DF"/>
    <w:rsid w:val="00F0770A"/>
    <w:rsid w:val="00F0770C"/>
    <w:rsid w:val="00F07EE5"/>
    <w:rsid w:val="00F100DB"/>
    <w:rsid w:val="00F10310"/>
    <w:rsid w:val="00F1035F"/>
    <w:rsid w:val="00F1039B"/>
    <w:rsid w:val="00F103A1"/>
    <w:rsid w:val="00F103EC"/>
    <w:rsid w:val="00F1044C"/>
    <w:rsid w:val="00F105A9"/>
    <w:rsid w:val="00F105BB"/>
    <w:rsid w:val="00F10902"/>
    <w:rsid w:val="00F10C28"/>
    <w:rsid w:val="00F10C5E"/>
    <w:rsid w:val="00F10C6C"/>
    <w:rsid w:val="00F10CE9"/>
    <w:rsid w:val="00F10D0F"/>
    <w:rsid w:val="00F10E6A"/>
    <w:rsid w:val="00F11050"/>
    <w:rsid w:val="00F11147"/>
    <w:rsid w:val="00F11288"/>
    <w:rsid w:val="00F11381"/>
    <w:rsid w:val="00F11428"/>
    <w:rsid w:val="00F116A2"/>
    <w:rsid w:val="00F11905"/>
    <w:rsid w:val="00F11951"/>
    <w:rsid w:val="00F11A1F"/>
    <w:rsid w:val="00F11BAA"/>
    <w:rsid w:val="00F11BBE"/>
    <w:rsid w:val="00F11C3D"/>
    <w:rsid w:val="00F11D1A"/>
    <w:rsid w:val="00F11F75"/>
    <w:rsid w:val="00F120DE"/>
    <w:rsid w:val="00F127A5"/>
    <w:rsid w:val="00F127C2"/>
    <w:rsid w:val="00F129C8"/>
    <w:rsid w:val="00F12BCC"/>
    <w:rsid w:val="00F12DD7"/>
    <w:rsid w:val="00F12E08"/>
    <w:rsid w:val="00F12E5A"/>
    <w:rsid w:val="00F1304C"/>
    <w:rsid w:val="00F13134"/>
    <w:rsid w:val="00F13324"/>
    <w:rsid w:val="00F13325"/>
    <w:rsid w:val="00F13406"/>
    <w:rsid w:val="00F13518"/>
    <w:rsid w:val="00F13984"/>
    <w:rsid w:val="00F13A62"/>
    <w:rsid w:val="00F13ABA"/>
    <w:rsid w:val="00F13C76"/>
    <w:rsid w:val="00F13D96"/>
    <w:rsid w:val="00F13EE8"/>
    <w:rsid w:val="00F14437"/>
    <w:rsid w:val="00F14578"/>
    <w:rsid w:val="00F145C7"/>
    <w:rsid w:val="00F14679"/>
    <w:rsid w:val="00F1467C"/>
    <w:rsid w:val="00F149FB"/>
    <w:rsid w:val="00F14A5D"/>
    <w:rsid w:val="00F14B00"/>
    <w:rsid w:val="00F14B43"/>
    <w:rsid w:val="00F14B9A"/>
    <w:rsid w:val="00F14C08"/>
    <w:rsid w:val="00F14C64"/>
    <w:rsid w:val="00F14C9E"/>
    <w:rsid w:val="00F14F17"/>
    <w:rsid w:val="00F14FDB"/>
    <w:rsid w:val="00F14FFF"/>
    <w:rsid w:val="00F15070"/>
    <w:rsid w:val="00F15158"/>
    <w:rsid w:val="00F1525D"/>
    <w:rsid w:val="00F152DA"/>
    <w:rsid w:val="00F1557E"/>
    <w:rsid w:val="00F15621"/>
    <w:rsid w:val="00F1566B"/>
    <w:rsid w:val="00F156EF"/>
    <w:rsid w:val="00F15859"/>
    <w:rsid w:val="00F1588D"/>
    <w:rsid w:val="00F15B51"/>
    <w:rsid w:val="00F15C7B"/>
    <w:rsid w:val="00F15D58"/>
    <w:rsid w:val="00F15DD9"/>
    <w:rsid w:val="00F15F01"/>
    <w:rsid w:val="00F1600F"/>
    <w:rsid w:val="00F160DE"/>
    <w:rsid w:val="00F161E9"/>
    <w:rsid w:val="00F16219"/>
    <w:rsid w:val="00F16258"/>
    <w:rsid w:val="00F1638E"/>
    <w:rsid w:val="00F164A9"/>
    <w:rsid w:val="00F16519"/>
    <w:rsid w:val="00F1673B"/>
    <w:rsid w:val="00F1699E"/>
    <w:rsid w:val="00F169D8"/>
    <w:rsid w:val="00F16A94"/>
    <w:rsid w:val="00F16AD2"/>
    <w:rsid w:val="00F16C3C"/>
    <w:rsid w:val="00F16C8C"/>
    <w:rsid w:val="00F16CAB"/>
    <w:rsid w:val="00F16D37"/>
    <w:rsid w:val="00F16ECF"/>
    <w:rsid w:val="00F17079"/>
    <w:rsid w:val="00F17187"/>
    <w:rsid w:val="00F171BC"/>
    <w:rsid w:val="00F17243"/>
    <w:rsid w:val="00F17253"/>
    <w:rsid w:val="00F1730E"/>
    <w:rsid w:val="00F17547"/>
    <w:rsid w:val="00F17557"/>
    <w:rsid w:val="00F17666"/>
    <w:rsid w:val="00F1770D"/>
    <w:rsid w:val="00F1771F"/>
    <w:rsid w:val="00F178C0"/>
    <w:rsid w:val="00F178FE"/>
    <w:rsid w:val="00F17945"/>
    <w:rsid w:val="00F17A7D"/>
    <w:rsid w:val="00F17AB4"/>
    <w:rsid w:val="00F17D49"/>
    <w:rsid w:val="00F20063"/>
    <w:rsid w:val="00F200D4"/>
    <w:rsid w:val="00F200D6"/>
    <w:rsid w:val="00F20270"/>
    <w:rsid w:val="00F2039E"/>
    <w:rsid w:val="00F2045E"/>
    <w:rsid w:val="00F204F4"/>
    <w:rsid w:val="00F2070D"/>
    <w:rsid w:val="00F207C5"/>
    <w:rsid w:val="00F208A4"/>
    <w:rsid w:val="00F20933"/>
    <w:rsid w:val="00F20A0E"/>
    <w:rsid w:val="00F20B63"/>
    <w:rsid w:val="00F21026"/>
    <w:rsid w:val="00F210D3"/>
    <w:rsid w:val="00F2116B"/>
    <w:rsid w:val="00F2122B"/>
    <w:rsid w:val="00F212BF"/>
    <w:rsid w:val="00F21332"/>
    <w:rsid w:val="00F214E1"/>
    <w:rsid w:val="00F21541"/>
    <w:rsid w:val="00F215E6"/>
    <w:rsid w:val="00F21863"/>
    <w:rsid w:val="00F21AC1"/>
    <w:rsid w:val="00F21B27"/>
    <w:rsid w:val="00F21E73"/>
    <w:rsid w:val="00F21FF7"/>
    <w:rsid w:val="00F220CC"/>
    <w:rsid w:val="00F22425"/>
    <w:rsid w:val="00F22529"/>
    <w:rsid w:val="00F22587"/>
    <w:rsid w:val="00F22686"/>
    <w:rsid w:val="00F22749"/>
    <w:rsid w:val="00F22A2C"/>
    <w:rsid w:val="00F22A40"/>
    <w:rsid w:val="00F22A8F"/>
    <w:rsid w:val="00F22B81"/>
    <w:rsid w:val="00F22CCB"/>
    <w:rsid w:val="00F22D58"/>
    <w:rsid w:val="00F23041"/>
    <w:rsid w:val="00F2308A"/>
    <w:rsid w:val="00F23252"/>
    <w:rsid w:val="00F23345"/>
    <w:rsid w:val="00F23464"/>
    <w:rsid w:val="00F23485"/>
    <w:rsid w:val="00F2378D"/>
    <w:rsid w:val="00F2399D"/>
    <w:rsid w:val="00F23AF1"/>
    <w:rsid w:val="00F23B74"/>
    <w:rsid w:val="00F23BA2"/>
    <w:rsid w:val="00F23CC1"/>
    <w:rsid w:val="00F23D21"/>
    <w:rsid w:val="00F23E8A"/>
    <w:rsid w:val="00F23EE5"/>
    <w:rsid w:val="00F24002"/>
    <w:rsid w:val="00F240E5"/>
    <w:rsid w:val="00F24269"/>
    <w:rsid w:val="00F24271"/>
    <w:rsid w:val="00F243B2"/>
    <w:rsid w:val="00F24523"/>
    <w:rsid w:val="00F24564"/>
    <w:rsid w:val="00F24807"/>
    <w:rsid w:val="00F2481F"/>
    <w:rsid w:val="00F249A2"/>
    <w:rsid w:val="00F24A06"/>
    <w:rsid w:val="00F24A11"/>
    <w:rsid w:val="00F24A4D"/>
    <w:rsid w:val="00F24DEB"/>
    <w:rsid w:val="00F24E6C"/>
    <w:rsid w:val="00F24F00"/>
    <w:rsid w:val="00F25161"/>
    <w:rsid w:val="00F251AD"/>
    <w:rsid w:val="00F25340"/>
    <w:rsid w:val="00F253B4"/>
    <w:rsid w:val="00F2554D"/>
    <w:rsid w:val="00F259FF"/>
    <w:rsid w:val="00F25A11"/>
    <w:rsid w:val="00F25E02"/>
    <w:rsid w:val="00F25FAE"/>
    <w:rsid w:val="00F26330"/>
    <w:rsid w:val="00F2661A"/>
    <w:rsid w:val="00F26644"/>
    <w:rsid w:val="00F26962"/>
    <w:rsid w:val="00F269B6"/>
    <w:rsid w:val="00F26A65"/>
    <w:rsid w:val="00F26AA1"/>
    <w:rsid w:val="00F26DF8"/>
    <w:rsid w:val="00F26DFA"/>
    <w:rsid w:val="00F26FA5"/>
    <w:rsid w:val="00F274B9"/>
    <w:rsid w:val="00F2758C"/>
    <w:rsid w:val="00F276BA"/>
    <w:rsid w:val="00F276CE"/>
    <w:rsid w:val="00F276DD"/>
    <w:rsid w:val="00F277DB"/>
    <w:rsid w:val="00F2797B"/>
    <w:rsid w:val="00F27B6D"/>
    <w:rsid w:val="00F3004E"/>
    <w:rsid w:val="00F30055"/>
    <w:rsid w:val="00F3013D"/>
    <w:rsid w:val="00F301CA"/>
    <w:rsid w:val="00F30275"/>
    <w:rsid w:val="00F30673"/>
    <w:rsid w:val="00F3067A"/>
    <w:rsid w:val="00F30738"/>
    <w:rsid w:val="00F30759"/>
    <w:rsid w:val="00F307E3"/>
    <w:rsid w:val="00F30AE0"/>
    <w:rsid w:val="00F30C39"/>
    <w:rsid w:val="00F30CAA"/>
    <w:rsid w:val="00F30D38"/>
    <w:rsid w:val="00F30E23"/>
    <w:rsid w:val="00F30F8F"/>
    <w:rsid w:val="00F310F5"/>
    <w:rsid w:val="00F3131A"/>
    <w:rsid w:val="00F313A2"/>
    <w:rsid w:val="00F3147F"/>
    <w:rsid w:val="00F314D3"/>
    <w:rsid w:val="00F3151F"/>
    <w:rsid w:val="00F31676"/>
    <w:rsid w:val="00F3176F"/>
    <w:rsid w:val="00F317F6"/>
    <w:rsid w:val="00F3181E"/>
    <w:rsid w:val="00F31AA9"/>
    <w:rsid w:val="00F31C3F"/>
    <w:rsid w:val="00F31D40"/>
    <w:rsid w:val="00F31E18"/>
    <w:rsid w:val="00F31E55"/>
    <w:rsid w:val="00F31E6D"/>
    <w:rsid w:val="00F31FAE"/>
    <w:rsid w:val="00F31FE5"/>
    <w:rsid w:val="00F321B8"/>
    <w:rsid w:val="00F3232F"/>
    <w:rsid w:val="00F323AC"/>
    <w:rsid w:val="00F324E6"/>
    <w:rsid w:val="00F324EC"/>
    <w:rsid w:val="00F32645"/>
    <w:rsid w:val="00F32796"/>
    <w:rsid w:val="00F32877"/>
    <w:rsid w:val="00F32B19"/>
    <w:rsid w:val="00F32BE3"/>
    <w:rsid w:val="00F32CBD"/>
    <w:rsid w:val="00F32D50"/>
    <w:rsid w:val="00F32EC2"/>
    <w:rsid w:val="00F32F40"/>
    <w:rsid w:val="00F33441"/>
    <w:rsid w:val="00F334D4"/>
    <w:rsid w:val="00F334E0"/>
    <w:rsid w:val="00F335A0"/>
    <w:rsid w:val="00F33799"/>
    <w:rsid w:val="00F337B2"/>
    <w:rsid w:val="00F33843"/>
    <w:rsid w:val="00F3388C"/>
    <w:rsid w:val="00F3390C"/>
    <w:rsid w:val="00F33948"/>
    <w:rsid w:val="00F33A77"/>
    <w:rsid w:val="00F33CC1"/>
    <w:rsid w:val="00F33D1A"/>
    <w:rsid w:val="00F33D44"/>
    <w:rsid w:val="00F33D68"/>
    <w:rsid w:val="00F33F1A"/>
    <w:rsid w:val="00F34243"/>
    <w:rsid w:val="00F342B4"/>
    <w:rsid w:val="00F342FC"/>
    <w:rsid w:val="00F34480"/>
    <w:rsid w:val="00F3457A"/>
    <w:rsid w:val="00F348C2"/>
    <w:rsid w:val="00F34B5C"/>
    <w:rsid w:val="00F34BA6"/>
    <w:rsid w:val="00F34D52"/>
    <w:rsid w:val="00F35012"/>
    <w:rsid w:val="00F35260"/>
    <w:rsid w:val="00F352C2"/>
    <w:rsid w:val="00F3548C"/>
    <w:rsid w:val="00F355D4"/>
    <w:rsid w:val="00F35795"/>
    <w:rsid w:val="00F357C1"/>
    <w:rsid w:val="00F3584D"/>
    <w:rsid w:val="00F358B8"/>
    <w:rsid w:val="00F35BD6"/>
    <w:rsid w:val="00F35C92"/>
    <w:rsid w:val="00F35CAA"/>
    <w:rsid w:val="00F35EC8"/>
    <w:rsid w:val="00F35F70"/>
    <w:rsid w:val="00F360E6"/>
    <w:rsid w:val="00F36390"/>
    <w:rsid w:val="00F36473"/>
    <w:rsid w:val="00F3649A"/>
    <w:rsid w:val="00F364B0"/>
    <w:rsid w:val="00F364EB"/>
    <w:rsid w:val="00F3656C"/>
    <w:rsid w:val="00F365F9"/>
    <w:rsid w:val="00F366BD"/>
    <w:rsid w:val="00F36772"/>
    <w:rsid w:val="00F3679A"/>
    <w:rsid w:val="00F3684C"/>
    <w:rsid w:val="00F36856"/>
    <w:rsid w:val="00F36A8F"/>
    <w:rsid w:val="00F36B6B"/>
    <w:rsid w:val="00F36C74"/>
    <w:rsid w:val="00F36F55"/>
    <w:rsid w:val="00F37277"/>
    <w:rsid w:val="00F3729F"/>
    <w:rsid w:val="00F374E3"/>
    <w:rsid w:val="00F37739"/>
    <w:rsid w:val="00F3789D"/>
    <w:rsid w:val="00F3793A"/>
    <w:rsid w:val="00F3794E"/>
    <w:rsid w:val="00F37950"/>
    <w:rsid w:val="00F37C41"/>
    <w:rsid w:val="00F37D3D"/>
    <w:rsid w:val="00F37D61"/>
    <w:rsid w:val="00F37F1F"/>
    <w:rsid w:val="00F400C1"/>
    <w:rsid w:val="00F4014C"/>
    <w:rsid w:val="00F4014E"/>
    <w:rsid w:val="00F40181"/>
    <w:rsid w:val="00F40233"/>
    <w:rsid w:val="00F4039A"/>
    <w:rsid w:val="00F403AF"/>
    <w:rsid w:val="00F404B4"/>
    <w:rsid w:val="00F407A7"/>
    <w:rsid w:val="00F40868"/>
    <w:rsid w:val="00F409E6"/>
    <w:rsid w:val="00F40A2A"/>
    <w:rsid w:val="00F40BCC"/>
    <w:rsid w:val="00F40CEA"/>
    <w:rsid w:val="00F40DBA"/>
    <w:rsid w:val="00F40EA9"/>
    <w:rsid w:val="00F40F61"/>
    <w:rsid w:val="00F4102E"/>
    <w:rsid w:val="00F4103D"/>
    <w:rsid w:val="00F41097"/>
    <w:rsid w:val="00F41235"/>
    <w:rsid w:val="00F41393"/>
    <w:rsid w:val="00F415E8"/>
    <w:rsid w:val="00F41839"/>
    <w:rsid w:val="00F41BE4"/>
    <w:rsid w:val="00F41DBB"/>
    <w:rsid w:val="00F41E78"/>
    <w:rsid w:val="00F41EB3"/>
    <w:rsid w:val="00F41F6F"/>
    <w:rsid w:val="00F41FE8"/>
    <w:rsid w:val="00F41FF1"/>
    <w:rsid w:val="00F421DA"/>
    <w:rsid w:val="00F422A0"/>
    <w:rsid w:val="00F422B9"/>
    <w:rsid w:val="00F423CB"/>
    <w:rsid w:val="00F423D8"/>
    <w:rsid w:val="00F423DB"/>
    <w:rsid w:val="00F425BB"/>
    <w:rsid w:val="00F425E1"/>
    <w:rsid w:val="00F426E8"/>
    <w:rsid w:val="00F42748"/>
    <w:rsid w:val="00F427A6"/>
    <w:rsid w:val="00F427DB"/>
    <w:rsid w:val="00F42A1F"/>
    <w:rsid w:val="00F42AE4"/>
    <w:rsid w:val="00F42B8B"/>
    <w:rsid w:val="00F42C05"/>
    <w:rsid w:val="00F42E61"/>
    <w:rsid w:val="00F42EC7"/>
    <w:rsid w:val="00F43151"/>
    <w:rsid w:val="00F4332A"/>
    <w:rsid w:val="00F433DE"/>
    <w:rsid w:val="00F43411"/>
    <w:rsid w:val="00F4363A"/>
    <w:rsid w:val="00F43849"/>
    <w:rsid w:val="00F43B04"/>
    <w:rsid w:val="00F43CA4"/>
    <w:rsid w:val="00F43D53"/>
    <w:rsid w:val="00F43E47"/>
    <w:rsid w:val="00F4414D"/>
    <w:rsid w:val="00F441ED"/>
    <w:rsid w:val="00F44211"/>
    <w:rsid w:val="00F4431D"/>
    <w:rsid w:val="00F44435"/>
    <w:rsid w:val="00F44438"/>
    <w:rsid w:val="00F445C2"/>
    <w:rsid w:val="00F445DD"/>
    <w:rsid w:val="00F4463B"/>
    <w:rsid w:val="00F44647"/>
    <w:rsid w:val="00F44672"/>
    <w:rsid w:val="00F446C4"/>
    <w:rsid w:val="00F448FD"/>
    <w:rsid w:val="00F4499F"/>
    <w:rsid w:val="00F449F2"/>
    <w:rsid w:val="00F44CC8"/>
    <w:rsid w:val="00F44D61"/>
    <w:rsid w:val="00F44D6F"/>
    <w:rsid w:val="00F44FC6"/>
    <w:rsid w:val="00F45270"/>
    <w:rsid w:val="00F4533E"/>
    <w:rsid w:val="00F45423"/>
    <w:rsid w:val="00F4545B"/>
    <w:rsid w:val="00F454FA"/>
    <w:rsid w:val="00F45572"/>
    <w:rsid w:val="00F45632"/>
    <w:rsid w:val="00F45924"/>
    <w:rsid w:val="00F45944"/>
    <w:rsid w:val="00F459F3"/>
    <w:rsid w:val="00F45C16"/>
    <w:rsid w:val="00F45E11"/>
    <w:rsid w:val="00F460B5"/>
    <w:rsid w:val="00F460DA"/>
    <w:rsid w:val="00F461A1"/>
    <w:rsid w:val="00F461BA"/>
    <w:rsid w:val="00F4639E"/>
    <w:rsid w:val="00F4669C"/>
    <w:rsid w:val="00F46A19"/>
    <w:rsid w:val="00F46DB2"/>
    <w:rsid w:val="00F47058"/>
    <w:rsid w:val="00F47165"/>
    <w:rsid w:val="00F47192"/>
    <w:rsid w:val="00F4720C"/>
    <w:rsid w:val="00F47236"/>
    <w:rsid w:val="00F475DA"/>
    <w:rsid w:val="00F47806"/>
    <w:rsid w:val="00F47895"/>
    <w:rsid w:val="00F479AE"/>
    <w:rsid w:val="00F47B0E"/>
    <w:rsid w:val="00F47C00"/>
    <w:rsid w:val="00F47C46"/>
    <w:rsid w:val="00F47EEB"/>
    <w:rsid w:val="00F500AE"/>
    <w:rsid w:val="00F5016A"/>
    <w:rsid w:val="00F50181"/>
    <w:rsid w:val="00F5020D"/>
    <w:rsid w:val="00F5023D"/>
    <w:rsid w:val="00F50281"/>
    <w:rsid w:val="00F502F9"/>
    <w:rsid w:val="00F503B8"/>
    <w:rsid w:val="00F503F9"/>
    <w:rsid w:val="00F50423"/>
    <w:rsid w:val="00F5065B"/>
    <w:rsid w:val="00F50667"/>
    <w:rsid w:val="00F509E7"/>
    <w:rsid w:val="00F50CB0"/>
    <w:rsid w:val="00F50EEA"/>
    <w:rsid w:val="00F50F2D"/>
    <w:rsid w:val="00F50FED"/>
    <w:rsid w:val="00F51021"/>
    <w:rsid w:val="00F51158"/>
    <w:rsid w:val="00F513D2"/>
    <w:rsid w:val="00F514E3"/>
    <w:rsid w:val="00F51501"/>
    <w:rsid w:val="00F5161F"/>
    <w:rsid w:val="00F5184D"/>
    <w:rsid w:val="00F51938"/>
    <w:rsid w:val="00F51961"/>
    <w:rsid w:val="00F519AC"/>
    <w:rsid w:val="00F51A02"/>
    <w:rsid w:val="00F51A27"/>
    <w:rsid w:val="00F51A6B"/>
    <w:rsid w:val="00F51B78"/>
    <w:rsid w:val="00F51CD1"/>
    <w:rsid w:val="00F51F6D"/>
    <w:rsid w:val="00F5209B"/>
    <w:rsid w:val="00F52274"/>
    <w:rsid w:val="00F5229A"/>
    <w:rsid w:val="00F522F4"/>
    <w:rsid w:val="00F52509"/>
    <w:rsid w:val="00F52592"/>
    <w:rsid w:val="00F525FA"/>
    <w:rsid w:val="00F5299D"/>
    <w:rsid w:val="00F52A35"/>
    <w:rsid w:val="00F52C23"/>
    <w:rsid w:val="00F52DDF"/>
    <w:rsid w:val="00F52E9E"/>
    <w:rsid w:val="00F53175"/>
    <w:rsid w:val="00F53197"/>
    <w:rsid w:val="00F531F3"/>
    <w:rsid w:val="00F53514"/>
    <w:rsid w:val="00F535F0"/>
    <w:rsid w:val="00F53623"/>
    <w:rsid w:val="00F53698"/>
    <w:rsid w:val="00F5378F"/>
    <w:rsid w:val="00F537C8"/>
    <w:rsid w:val="00F538BB"/>
    <w:rsid w:val="00F53954"/>
    <w:rsid w:val="00F53A06"/>
    <w:rsid w:val="00F53B10"/>
    <w:rsid w:val="00F53B36"/>
    <w:rsid w:val="00F53BA5"/>
    <w:rsid w:val="00F53C91"/>
    <w:rsid w:val="00F53DB3"/>
    <w:rsid w:val="00F53E92"/>
    <w:rsid w:val="00F53EB9"/>
    <w:rsid w:val="00F53EC6"/>
    <w:rsid w:val="00F53EC8"/>
    <w:rsid w:val="00F54385"/>
    <w:rsid w:val="00F54401"/>
    <w:rsid w:val="00F54500"/>
    <w:rsid w:val="00F5455A"/>
    <w:rsid w:val="00F545ED"/>
    <w:rsid w:val="00F54720"/>
    <w:rsid w:val="00F54906"/>
    <w:rsid w:val="00F54919"/>
    <w:rsid w:val="00F54B0F"/>
    <w:rsid w:val="00F54B73"/>
    <w:rsid w:val="00F54B8F"/>
    <w:rsid w:val="00F5589B"/>
    <w:rsid w:val="00F5594D"/>
    <w:rsid w:val="00F55B85"/>
    <w:rsid w:val="00F55BBF"/>
    <w:rsid w:val="00F55C2B"/>
    <w:rsid w:val="00F55D00"/>
    <w:rsid w:val="00F55D31"/>
    <w:rsid w:val="00F55DAB"/>
    <w:rsid w:val="00F55FE0"/>
    <w:rsid w:val="00F5607A"/>
    <w:rsid w:val="00F561AB"/>
    <w:rsid w:val="00F5622A"/>
    <w:rsid w:val="00F56356"/>
    <w:rsid w:val="00F563C7"/>
    <w:rsid w:val="00F56952"/>
    <w:rsid w:val="00F569CF"/>
    <w:rsid w:val="00F569EB"/>
    <w:rsid w:val="00F56B97"/>
    <w:rsid w:val="00F56BE2"/>
    <w:rsid w:val="00F56E85"/>
    <w:rsid w:val="00F56FA5"/>
    <w:rsid w:val="00F56FE9"/>
    <w:rsid w:val="00F571F1"/>
    <w:rsid w:val="00F574AE"/>
    <w:rsid w:val="00F5782C"/>
    <w:rsid w:val="00F57B1D"/>
    <w:rsid w:val="00F57DC4"/>
    <w:rsid w:val="00F57EC2"/>
    <w:rsid w:val="00F57EE1"/>
    <w:rsid w:val="00F604A8"/>
    <w:rsid w:val="00F60621"/>
    <w:rsid w:val="00F6067B"/>
    <w:rsid w:val="00F6070A"/>
    <w:rsid w:val="00F607E1"/>
    <w:rsid w:val="00F60917"/>
    <w:rsid w:val="00F60952"/>
    <w:rsid w:val="00F60AFB"/>
    <w:rsid w:val="00F60C5B"/>
    <w:rsid w:val="00F60CA6"/>
    <w:rsid w:val="00F60D0B"/>
    <w:rsid w:val="00F60D35"/>
    <w:rsid w:val="00F60D62"/>
    <w:rsid w:val="00F60D9C"/>
    <w:rsid w:val="00F60E44"/>
    <w:rsid w:val="00F60FDA"/>
    <w:rsid w:val="00F6110D"/>
    <w:rsid w:val="00F61118"/>
    <w:rsid w:val="00F61160"/>
    <w:rsid w:val="00F61376"/>
    <w:rsid w:val="00F6152C"/>
    <w:rsid w:val="00F616A0"/>
    <w:rsid w:val="00F6189C"/>
    <w:rsid w:val="00F61921"/>
    <w:rsid w:val="00F61A85"/>
    <w:rsid w:val="00F61B20"/>
    <w:rsid w:val="00F61BDA"/>
    <w:rsid w:val="00F61CC9"/>
    <w:rsid w:val="00F61D8B"/>
    <w:rsid w:val="00F61DAB"/>
    <w:rsid w:val="00F61DAD"/>
    <w:rsid w:val="00F61EFB"/>
    <w:rsid w:val="00F61F58"/>
    <w:rsid w:val="00F6220D"/>
    <w:rsid w:val="00F62322"/>
    <w:rsid w:val="00F62493"/>
    <w:rsid w:val="00F624AC"/>
    <w:rsid w:val="00F624F5"/>
    <w:rsid w:val="00F62608"/>
    <w:rsid w:val="00F62679"/>
    <w:rsid w:val="00F62951"/>
    <w:rsid w:val="00F62A9D"/>
    <w:rsid w:val="00F62AFA"/>
    <w:rsid w:val="00F62DB9"/>
    <w:rsid w:val="00F62E30"/>
    <w:rsid w:val="00F62E4E"/>
    <w:rsid w:val="00F6313A"/>
    <w:rsid w:val="00F63198"/>
    <w:rsid w:val="00F631A3"/>
    <w:rsid w:val="00F63299"/>
    <w:rsid w:val="00F634B4"/>
    <w:rsid w:val="00F63555"/>
    <w:rsid w:val="00F63765"/>
    <w:rsid w:val="00F63870"/>
    <w:rsid w:val="00F6397E"/>
    <w:rsid w:val="00F639E1"/>
    <w:rsid w:val="00F63A37"/>
    <w:rsid w:val="00F63B48"/>
    <w:rsid w:val="00F63C4F"/>
    <w:rsid w:val="00F63C98"/>
    <w:rsid w:val="00F640E2"/>
    <w:rsid w:val="00F641CA"/>
    <w:rsid w:val="00F642AB"/>
    <w:rsid w:val="00F6479B"/>
    <w:rsid w:val="00F648B7"/>
    <w:rsid w:val="00F64958"/>
    <w:rsid w:val="00F64B42"/>
    <w:rsid w:val="00F64CEA"/>
    <w:rsid w:val="00F64E47"/>
    <w:rsid w:val="00F64E6F"/>
    <w:rsid w:val="00F64F57"/>
    <w:rsid w:val="00F64F92"/>
    <w:rsid w:val="00F6504F"/>
    <w:rsid w:val="00F652D5"/>
    <w:rsid w:val="00F653DE"/>
    <w:rsid w:val="00F655D8"/>
    <w:rsid w:val="00F65716"/>
    <w:rsid w:val="00F65A73"/>
    <w:rsid w:val="00F65CB0"/>
    <w:rsid w:val="00F65D2D"/>
    <w:rsid w:val="00F65F2B"/>
    <w:rsid w:val="00F662E7"/>
    <w:rsid w:val="00F662F5"/>
    <w:rsid w:val="00F66363"/>
    <w:rsid w:val="00F663BA"/>
    <w:rsid w:val="00F664F5"/>
    <w:rsid w:val="00F6654B"/>
    <w:rsid w:val="00F6659E"/>
    <w:rsid w:val="00F666B9"/>
    <w:rsid w:val="00F66769"/>
    <w:rsid w:val="00F668A7"/>
    <w:rsid w:val="00F66A1B"/>
    <w:rsid w:val="00F66B96"/>
    <w:rsid w:val="00F66D9E"/>
    <w:rsid w:val="00F66F66"/>
    <w:rsid w:val="00F66FC4"/>
    <w:rsid w:val="00F67080"/>
    <w:rsid w:val="00F673C4"/>
    <w:rsid w:val="00F675D6"/>
    <w:rsid w:val="00F676A4"/>
    <w:rsid w:val="00F67760"/>
    <w:rsid w:val="00F67A0A"/>
    <w:rsid w:val="00F67B1E"/>
    <w:rsid w:val="00F67B24"/>
    <w:rsid w:val="00F67BD0"/>
    <w:rsid w:val="00F67CC5"/>
    <w:rsid w:val="00F67F2C"/>
    <w:rsid w:val="00F70007"/>
    <w:rsid w:val="00F70063"/>
    <w:rsid w:val="00F700F4"/>
    <w:rsid w:val="00F70201"/>
    <w:rsid w:val="00F703E3"/>
    <w:rsid w:val="00F70467"/>
    <w:rsid w:val="00F7046A"/>
    <w:rsid w:val="00F704AD"/>
    <w:rsid w:val="00F704B8"/>
    <w:rsid w:val="00F706FA"/>
    <w:rsid w:val="00F70711"/>
    <w:rsid w:val="00F708C2"/>
    <w:rsid w:val="00F70B24"/>
    <w:rsid w:val="00F70B46"/>
    <w:rsid w:val="00F70B61"/>
    <w:rsid w:val="00F70BF6"/>
    <w:rsid w:val="00F70C27"/>
    <w:rsid w:val="00F70DAE"/>
    <w:rsid w:val="00F70E85"/>
    <w:rsid w:val="00F71086"/>
    <w:rsid w:val="00F710D1"/>
    <w:rsid w:val="00F7131E"/>
    <w:rsid w:val="00F71378"/>
    <w:rsid w:val="00F71415"/>
    <w:rsid w:val="00F7144E"/>
    <w:rsid w:val="00F71473"/>
    <w:rsid w:val="00F714B6"/>
    <w:rsid w:val="00F7152F"/>
    <w:rsid w:val="00F715DF"/>
    <w:rsid w:val="00F718F2"/>
    <w:rsid w:val="00F71908"/>
    <w:rsid w:val="00F71A99"/>
    <w:rsid w:val="00F71CE6"/>
    <w:rsid w:val="00F71CFA"/>
    <w:rsid w:val="00F71D18"/>
    <w:rsid w:val="00F7203A"/>
    <w:rsid w:val="00F72352"/>
    <w:rsid w:val="00F725C1"/>
    <w:rsid w:val="00F72711"/>
    <w:rsid w:val="00F727AC"/>
    <w:rsid w:val="00F728F2"/>
    <w:rsid w:val="00F72A50"/>
    <w:rsid w:val="00F72AB0"/>
    <w:rsid w:val="00F72BA5"/>
    <w:rsid w:val="00F72BDB"/>
    <w:rsid w:val="00F72CD1"/>
    <w:rsid w:val="00F72D2D"/>
    <w:rsid w:val="00F72E0B"/>
    <w:rsid w:val="00F72F39"/>
    <w:rsid w:val="00F72FD5"/>
    <w:rsid w:val="00F73068"/>
    <w:rsid w:val="00F730FF"/>
    <w:rsid w:val="00F7319E"/>
    <w:rsid w:val="00F73489"/>
    <w:rsid w:val="00F735DA"/>
    <w:rsid w:val="00F7372A"/>
    <w:rsid w:val="00F737ED"/>
    <w:rsid w:val="00F7380C"/>
    <w:rsid w:val="00F7381C"/>
    <w:rsid w:val="00F738A1"/>
    <w:rsid w:val="00F73A78"/>
    <w:rsid w:val="00F73D6B"/>
    <w:rsid w:val="00F73DCA"/>
    <w:rsid w:val="00F73FD4"/>
    <w:rsid w:val="00F74042"/>
    <w:rsid w:val="00F74061"/>
    <w:rsid w:val="00F741E0"/>
    <w:rsid w:val="00F742C1"/>
    <w:rsid w:val="00F74385"/>
    <w:rsid w:val="00F74400"/>
    <w:rsid w:val="00F744BF"/>
    <w:rsid w:val="00F744EA"/>
    <w:rsid w:val="00F7475A"/>
    <w:rsid w:val="00F747B9"/>
    <w:rsid w:val="00F748B0"/>
    <w:rsid w:val="00F74A64"/>
    <w:rsid w:val="00F74B1B"/>
    <w:rsid w:val="00F74B47"/>
    <w:rsid w:val="00F74C59"/>
    <w:rsid w:val="00F74E52"/>
    <w:rsid w:val="00F74F54"/>
    <w:rsid w:val="00F75040"/>
    <w:rsid w:val="00F750EB"/>
    <w:rsid w:val="00F75119"/>
    <w:rsid w:val="00F753F3"/>
    <w:rsid w:val="00F7595B"/>
    <w:rsid w:val="00F75C8E"/>
    <w:rsid w:val="00F75CF7"/>
    <w:rsid w:val="00F75D24"/>
    <w:rsid w:val="00F75EE1"/>
    <w:rsid w:val="00F75FCA"/>
    <w:rsid w:val="00F76010"/>
    <w:rsid w:val="00F76113"/>
    <w:rsid w:val="00F762D1"/>
    <w:rsid w:val="00F76354"/>
    <w:rsid w:val="00F7657F"/>
    <w:rsid w:val="00F76A46"/>
    <w:rsid w:val="00F76A62"/>
    <w:rsid w:val="00F76BDE"/>
    <w:rsid w:val="00F76C8F"/>
    <w:rsid w:val="00F76E3C"/>
    <w:rsid w:val="00F76F99"/>
    <w:rsid w:val="00F76FF8"/>
    <w:rsid w:val="00F772D5"/>
    <w:rsid w:val="00F77326"/>
    <w:rsid w:val="00F77367"/>
    <w:rsid w:val="00F773C2"/>
    <w:rsid w:val="00F77445"/>
    <w:rsid w:val="00F775C4"/>
    <w:rsid w:val="00F776CB"/>
    <w:rsid w:val="00F77793"/>
    <w:rsid w:val="00F7780D"/>
    <w:rsid w:val="00F778A1"/>
    <w:rsid w:val="00F7798B"/>
    <w:rsid w:val="00F77AC0"/>
    <w:rsid w:val="00F77C05"/>
    <w:rsid w:val="00F77C0A"/>
    <w:rsid w:val="00F77C7D"/>
    <w:rsid w:val="00F77D28"/>
    <w:rsid w:val="00F77F7B"/>
    <w:rsid w:val="00F77FD6"/>
    <w:rsid w:val="00F80064"/>
    <w:rsid w:val="00F802AD"/>
    <w:rsid w:val="00F8032D"/>
    <w:rsid w:val="00F80401"/>
    <w:rsid w:val="00F804B5"/>
    <w:rsid w:val="00F804FB"/>
    <w:rsid w:val="00F8055C"/>
    <w:rsid w:val="00F806DA"/>
    <w:rsid w:val="00F8078C"/>
    <w:rsid w:val="00F80809"/>
    <w:rsid w:val="00F80B83"/>
    <w:rsid w:val="00F80DB7"/>
    <w:rsid w:val="00F80E3D"/>
    <w:rsid w:val="00F80FD7"/>
    <w:rsid w:val="00F8117E"/>
    <w:rsid w:val="00F811BA"/>
    <w:rsid w:val="00F8143B"/>
    <w:rsid w:val="00F8170C"/>
    <w:rsid w:val="00F817E8"/>
    <w:rsid w:val="00F81844"/>
    <w:rsid w:val="00F81868"/>
    <w:rsid w:val="00F81977"/>
    <w:rsid w:val="00F8197B"/>
    <w:rsid w:val="00F81A55"/>
    <w:rsid w:val="00F81BD6"/>
    <w:rsid w:val="00F81BEF"/>
    <w:rsid w:val="00F81D3D"/>
    <w:rsid w:val="00F81D85"/>
    <w:rsid w:val="00F81E43"/>
    <w:rsid w:val="00F81E5A"/>
    <w:rsid w:val="00F81F59"/>
    <w:rsid w:val="00F82099"/>
    <w:rsid w:val="00F8216B"/>
    <w:rsid w:val="00F821FE"/>
    <w:rsid w:val="00F82313"/>
    <w:rsid w:val="00F823DD"/>
    <w:rsid w:val="00F824D6"/>
    <w:rsid w:val="00F825BD"/>
    <w:rsid w:val="00F8264D"/>
    <w:rsid w:val="00F82675"/>
    <w:rsid w:val="00F8274A"/>
    <w:rsid w:val="00F827F3"/>
    <w:rsid w:val="00F8290C"/>
    <w:rsid w:val="00F82AA4"/>
    <w:rsid w:val="00F82B37"/>
    <w:rsid w:val="00F82B3F"/>
    <w:rsid w:val="00F82CD4"/>
    <w:rsid w:val="00F82D02"/>
    <w:rsid w:val="00F82D0E"/>
    <w:rsid w:val="00F82E1D"/>
    <w:rsid w:val="00F8301C"/>
    <w:rsid w:val="00F83027"/>
    <w:rsid w:val="00F830E9"/>
    <w:rsid w:val="00F830F4"/>
    <w:rsid w:val="00F83205"/>
    <w:rsid w:val="00F83328"/>
    <w:rsid w:val="00F83BE2"/>
    <w:rsid w:val="00F83BF6"/>
    <w:rsid w:val="00F83E80"/>
    <w:rsid w:val="00F83F02"/>
    <w:rsid w:val="00F84117"/>
    <w:rsid w:val="00F841B0"/>
    <w:rsid w:val="00F8429E"/>
    <w:rsid w:val="00F8430A"/>
    <w:rsid w:val="00F8442F"/>
    <w:rsid w:val="00F84471"/>
    <w:rsid w:val="00F84526"/>
    <w:rsid w:val="00F84658"/>
    <w:rsid w:val="00F84686"/>
    <w:rsid w:val="00F847EC"/>
    <w:rsid w:val="00F84AD3"/>
    <w:rsid w:val="00F84C42"/>
    <w:rsid w:val="00F84D25"/>
    <w:rsid w:val="00F84DA0"/>
    <w:rsid w:val="00F84DAD"/>
    <w:rsid w:val="00F84E6B"/>
    <w:rsid w:val="00F84EA4"/>
    <w:rsid w:val="00F8503E"/>
    <w:rsid w:val="00F85149"/>
    <w:rsid w:val="00F85312"/>
    <w:rsid w:val="00F8536E"/>
    <w:rsid w:val="00F8548B"/>
    <w:rsid w:val="00F85752"/>
    <w:rsid w:val="00F85791"/>
    <w:rsid w:val="00F858E6"/>
    <w:rsid w:val="00F8592B"/>
    <w:rsid w:val="00F85933"/>
    <w:rsid w:val="00F8597D"/>
    <w:rsid w:val="00F85ABD"/>
    <w:rsid w:val="00F85D57"/>
    <w:rsid w:val="00F85F38"/>
    <w:rsid w:val="00F85F39"/>
    <w:rsid w:val="00F86207"/>
    <w:rsid w:val="00F8631C"/>
    <w:rsid w:val="00F8637E"/>
    <w:rsid w:val="00F86388"/>
    <w:rsid w:val="00F86405"/>
    <w:rsid w:val="00F86466"/>
    <w:rsid w:val="00F864E7"/>
    <w:rsid w:val="00F86525"/>
    <w:rsid w:val="00F86560"/>
    <w:rsid w:val="00F866F2"/>
    <w:rsid w:val="00F867CC"/>
    <w:rsid w:val="00F86867"/>
    <w:rsid w:val="00F86CE4"/>
    <w:rsid w:val="00F86E46"/>
    <w:rsid w:val="00F86FAA"/>
    <w:rsid w:val="00F87139"/>
    <w:rsid w:val="00F87153"/>
    <w:rsid w:val="00F87249"/>
    <w:rsid w:val="00F874AA"/>
    <w:rsid w:val="00F87C3B"/>
    <w:rsid w:val="00F87C4B"/>
    <w:rsid w:val="00F87D0C"/>
    <w:rsid w:val="00F87E63"/>
    <w:rsid w:val="00F87EC6"/>
    <w:rsid w:val="00F87EF5"/>
    <w:rsid w:val="00F87F03"/>
    <w:rsid w:val="00F90045"/>
    <w:rsid w:val="00F900EC"/>
    <w:rsid w:val="00F9010D"/>
    <w:rsid w:val="00F904BC"/>
    <w:rsid w:val="00F905DF"/>
    <w:rsid w:val="00F9067D"/>
    <w:rsid w:val="00F90693"/>
    <w:rsid w:val="00F90853"/>
    <w:rsid w:val="00F90897"/>
    <w:rsid w:val="00F90B57"/>
    <w:rsid w:val="00F90C37"/>
    <w:rsid w:val="00F90C48"/>
    <w:rsid w:val="00F90E0B"/>
    <w:rsid w:val="00F90ED6"/>
    <w:rsid w:val="00F9105F"/>
    <w:rsid w:val="00F910E5"/>
    <w:rsid w:val="00F911E9"/>
    <w:rsid w:val="00F914D1"/>
    <w:rsid w:val="00F91540"/>
    <w:rsid w:val="00F917DE"/>
    <w:rsid w:val="00F91D17"/>
    <w:rsid w:val="00F91E71"/>
    <w:rsid w:val="00F91F3E"/>
    <w:rsid w:val="00F92183"/>
    <w:rsid w:val="00F921C7"/>
    <w:rsid w:val="00F921EC"/>
    <w:rsid w:val="00F92248"/>
    <w:rsid w:val="00F9228D"/>
    <w:rsid w:val="00F922F8"/>
    <w:rsid w:val="00F9236D"/>
    <w:rsid w:val="00F923A7"/>
    <w:rsid w:val="00F9244C"/>
    <w:rsid w:val="00F925B9"/>
    <w:rsid w:val="00F9294F"/>
    <w:rsid w:val="00F9296A"/>
    <w:rsid w:val="00F92BF0"/>
    <w:rsid w:val="00F92CAD"/>
    <w:rsid w:val="00F92CCD"/>
    <w:rsid w:val="00F92E46"/>
    <w:rsid w:val="00F92EA2"/>
    <w:rsid w:val="00F92EF4"/>
    <w:rsid w:val="00F930C5"/>
    <w:rsid w:val="00F930D2"/>
    <w:rsid w:val="00F93250"/>
    <w:rsid w:val="00F9325C"/>
    <w:rsid w:val="00F9337A"/>
    <w:rsid w:val="00F933B1"/>
    <w:rsid w:val="00F933C9"/>
    <w:rsid w:val="00F938B5"/>
    <w:rsid w:val="00F939BE"/>
    <w:rsid w:val="00F93B51"/>
    <w:rsid w:val="00F93BA6"/>
    <w:rsid w:val="00F93BDB"/>
    <w:rsid w:val="00F93D6C"/>
    <w:rsid w:val="00F93DCD"/>
    <w:rsid w:val="00F93E89"/>
    <w:rsid w:val="00F93EF4"/>
    <w:rsid w:val="00F93F1B"/>
    <w:rsid w:val="00F93F4A"/>
    <w:rsid w:val="00F93F5B"/>
    <w:rsid w:val="00F93F8F"/>
    <w:rsid w:val="00F94024"/>
    <w:rsid w:val="00F942AA"/>
    <w:rsid w:val="00F942B5"/>
    <w:rsid w:val="00F943D7"/>
    <w:rsid w:val="00F94508"/>
    <w:rsid w:val="00F94902"/>
    <w:rsid w:val="00F94C60"/>
    <w:rsid w:val="00F94F45"/>
    <w:rsid w:val="00F95166"/>
    <w:rsid w:val="00F952CC"/>
    <w:rsid w:val="00F95531"/>
    <w:rsid w:val="00F955A7"/>
    <w:rsid w:val="00F9567C"/>
    <w:rsid w:val="00F95685"/>
    <w:rsid w:val="00F95988"/>
    <w:rsid w:val="00F95A57"/>
    <w:rsid w:val="00F95AA7"/>
    <w:rsid w:val="00F95B9B"/>
    <w:rsid w:val="00F95D45"/>
    <w:rsid w:val="00F95D79"/>
    <w:rsid w:val="00F95DBB"/>
    <w:rsid w:val="00F95F58"/>
    <w:rsid w:val="00F96016"/>
    <w:rsid w:val="00F96177"/>
    <w:rsid w:val="00F9636D"/>
    <w:rsid w:val="00F964D8"/>
    <w:rsid w:val="00F9652C"/>
    <w:rsid w:val="00F96612"/>
    <w:rsid w:val="00F966F4"/>
    <w:rsid w:val="00F96752"/>
    <w:rsid w:val="00F96806"/>
    <w:rsid w:val="00F9693A"/>
    <w:rsid w:val="00F969FB"/>
    <w:rsid w:val="00F96A3A"/>
    <w:rsid w:val="00F96A3D"/>
    <w:rsid w:val="00F96AAC"/>
    <w:rsid w:val="00F96EB7"/>
    <w:rsid w:val="00F97247"/>
    <w:rsid w:val="00F9753C"/>
    <w:rsid w:val="00F976C8"/>
    <w:rsid w:val="00F9775B"/>
    <w:rsid w:val="00F977B8"/>
    <w:rsid w:val="00F977D3"/>
    <w:rsid w:val="00F97918"/>
    <w:rsid w:val="00F97A02"/>
    <w:rsid w:val="00F97CFF"/>
    <w:rsid w:val="00F97D35"/>
    <w:rsid w:val="00FA006B"/>
    <w:rsid w:val="00FA009E"/>
    <w:rsid w:val="00FA00F2"/>
    <w:rsid w:val="00FA0156"/>
    <w:rsid w:val="00FA0191"/>
    <w:rsid w:val="00FA0226"/>
    <w:rsid w:val="00FA02AE"/>
    <w:rsid w:val="00FA035E"/>
    <w:rsid w:val="00FA0398"/>
    <w:rsid w:val="00FA0627"/>
    <w:rsid w:val="00FA07E9"/>
    <w:rsid w:val="00FA08BF"/>
    <w:rsid w:val="00FA0F2B"/>
    <w:rsid w:val="00FA0FD5"/>
    <w:rsid w:val="00FA10B6"/>
    <w:rsid w:val="00FA115D"/>
    <w:rsid w:val="00FA1236"/>
    <w:rsid w:val="00FA12BF"/>
    <w:rsid w:val="00FA1507"/>
    <w:rsid w:val="00FA179A"/>
    <w:rsid w:val="00FA1D25"/>
    <w:rsid w:val="00FA1E18"/>
    <w:rsid w:val="00FA1E98"/>
    <w:rsid w:val="00FA2165"/>
    <w:rsid w:val="00FA23B2"/>
    <w:rsid w:val="00FA2507"/>
    <w:rsid w:val="00FA2607"/>
    <w:rsid w:val="00FA2786"/>
    <w:rsid w:val="00FA283E"/>
    <w:rsid w:val="00FA28CD"/>
    <w:rsid w:val="00FA2ABC"/>
    <w:rsid w:val="00FA2C67"/>
    <w:rsid w:val="00FA2E4A"/>
    <w:rsid w:val="00FA2E70"/>
    <w:rsid w:val="00FA2F02"/>
    <w:rsid w:val="00FA2F7E"/>
    <w:rsid w:val="00FA3144"/>
    <w:rsid w:val="00FA3250"/>
    <w:rsid w:val="00FA3359"/>
    <w:rsid w:val="00FA3514"/>
    <w:rsid w:val="00FA3548"/>
    <w:rsid w:val="00FA36A3"/>
    <w:rsid w:val="00FA3721"/>
    <w:rsid w:val="00FA376C"/>
    <w:rsid w:val="00FA382B"/>
    <w:rsid w:val="00FA3888"/>
    <w:rsid w:val="00FA3A0A"/>
    <w:rsid w:val="00FA3A8D"/>
    <w:rsid w:val="00FA3B0A"/>
    <w:rsid w:val="00FA3C59"/>
    <w:rsid w:val="00FA400A"/>
    <w:rsid w:val="00FA4013"/>
    <w:rsid w:val="00FA41D5"/>
    <w:rsid w:val="00FA42F7"/>
    <w:rsid w:val="00FA433D"/>
    <w:rsid w:val="00FA456E"/>
    <w:rsid w:val="00FA4613"/>
    <w:rsid w:val="00FA4785"/>
    <w:rsid w:val="00FA47D5"/>
    <w:rsid w:val="00FA4822"/>
    <w:rsid w:val="00FA497E"/>
    <w:rsid w:val="00FA4A3C"/>
    <w:rsid w:val="00FA4C77"/>
    <w:rsid w:val="00FA4D46"/>
    <w:rsid w:val="00FA4D88"/>
    <w:rsid w:val="00FA504B"/>
    <w:rsid w:val="00FA507B"/>
    <w:rsid w:val="00FA511E"/>
    <w:rsid w:val="00FA51BE"/>
    <w:rsid w:val="00FA5261"/>
    <w:rsid w:val="00FA52F7"/>
    <w:rsid w:val="00FA56EB"/>
    <w:rsid w:val="00FA585C"/>
    <w:rsid w:val="00FA5969"/>
    <w:rsid w:val="00FA5AE7"/>
    <w:rsid w:val="00FA5B25"/>
    <w:rsid w:val="00FA5E4E"/>
    <w:rsid w:val="00FA5E7C"/>
    <w:rsid w:val="00FA5EBF"/>
    <w:rsid w:val="00FA6185"/>
    <w:rsid w:val="00FA6223"/>
    <w:rsid w:val="00FA6233"/>
    <w:rsid w:val="00FA6269"/>
    <w:rsid w:val="00FA6311"/>
    <w:rsid w:val="00FA6372"/>
    <w:rsid w:val="00FA6441"/>
    <w:rsid w:val="00FA658F"/>
    <w:rsid w:val="00FA65EF"/>
    <w:rsid w:val="00FA6A04"/>
    <w:rsid w:val="00FA6A7B"/>
    <w:rsid w:val="00FA6BC6"/>
    <w:rsid w:val="00FA6D77"/>
    <w:rsid w:val="00FA6DC6"/>
    <w:rsid w:val="00FA6E9F"/>
    <w:rsid w:val="00FA6F3D"/>
    <w:rsid w:val="00FA6F96"/>
    <w:rsid w:val="00FA7083"/>
    <w:rsid w:val="00FA7104"/>
    <w:rsid w:val="00FA71A7"/>
    <w:rsid w:val="00FA7231"/>
    <w:rsid w:val="00FA72A8"/>
    <w:rsid w:val="00FA7368"/>
    <w:rsid w:val="00FA7408"/>
    <w:rsid w:val="00FA74C4"/>
    <w:rsid w:val="00FA7551"/>
    <w:rsid w:val="00FA7629"/>
    <w:rsid w:val="00FA7661"/>
    <w:rsid w:val="00FA76A2"/>
    <w:rsid w:val="00FA791E"/>
    <w:rsid w:val="00FA792E"/>
    <w:rsid w:val="00FA797B"/>
    <w:rsid w:val="00FA7B3A"/>
    <w:rsid w:val="00FA7D54"/>
    <w:rsid w:val="00FA7DBC"/>
    <w:rsid w:val="00FA7ED1"/>
    <w:rsid w:val="00FA7F10"/>
    <w:rsid w:val="00FA7FC1"/>
    <w:rsid w:val="00FB01DF"/>
    <w:rsid w:val="00FB0361"/>
    <w:rsid w:val="00FB0420"/>
    <w:rsid w:val="00FB055A"/>
    <w:rsid w:val="00FB0E23"/>
    <w:rsid w:val="00FB0FDE"/>
    <w:rsid w:val="00FB1082"/>
    <w:rsid w:val="00FB11D9"/>
    <w:rsid w:val="00FB13A1"/>
    <w:rsid w:val="00FB13B0"/>
    <w:rsid w:val="00FB1451"/>
    <w:rsid w:val="00FB156F"/>
    <w:rsid w:val="00FB16F2"/>
    <w:rsid w:val="00FB177A"/>
    <w:rsid w:val="00FB18B2"/>
    <w:rsid w:val="00FB1AD3"/>
    <w:rsid w:val="00FB1B4D"/>
    <w:rsid w:val="00FB202F"/>
    <w:rsid w:val="00FB2068"/>
    <w:rsid w:val="00FB2079"/>
    <w:rsid w:val="00FB2197"/>
    <w:rsid w:val="00FB21BB"/>
    <w:rsid w:val="00FB22FB"/>
    <w:rsid w:val="00FB237E"/>
    <w:rsid w:val="00FB2526"/>
    <w:rsid w:val="00FB2678"/>
    <w:rsid w:val="00FB277B"/>
    <w:rsid w:val="00FB27D0"/>
    <w:rsid w:val="00FB2ACD"/>
    <w:rsid w:val="00FB2D4E"/>
    <w:rsid w:val="00FB2E03"/>
    <w:rsid w:val="00FB2F5B"/>
    <w:rsid w:val="00FB308B"/>
    <w:rsid w:val="00FB3251"/>
    <w:rsid w:val="00FB3386"/>
    <w:rsid w:val="00FB3679"/>
    <w:rsid w:val="00FB3A61"/>
    <w:rsid w:val="00FB3B32"/>
    <w:rsid w:val="00FB3BD6"/>
    <w:rsid w:val="00FB3BFB"/>
    <w:rsid w:val="00FB3C2A"/>
    <w:rsid w:val="00FB3CBB"/>
    <w:rsid w:val="00FB3E12"/>
    <w:rsid w:val="00FB3E20"/>
    <w:rsid w:val="00FB3F62"/>
    <w:rsid w:val="00FB4090"/>
    <w:rsid w:val="00FB429F"/>
    <w:rsid w:val="00FB430B"/>
    <w:rsid w:val="00FB43A1"/>
    <w:rsid w:val="00FB456A"/>
    <w:rsid w:val="00FB46F8"/>
    <w:rsid w:val="00FB4816"/>
    <w:rsid w:val="00FB487E"/>
    <w:rsid w:val="00FB4A8B"/>
    <w:rsid w:val="00FB4AC8"/>
    <w:rsid w:val="00FB4B60"/>
    <w:rsid w:val="00FB4BBE"/>
    <w:rsid w:val="00FB4E6B"/>
    <w:rsid w:val="00FB500B"/>
    <w:rsid w:val="00FB5019"/>
    <w:rsid w:val="00FB5132"/>
    <w:rsid w:val="00FB5250"/>
    <w:rsid w:val="00FB5371"/>
    <w:rsid w:val="00FB54AC"/>
    <w:rsid w:val="00FB5548"/>
    <w:rsid w:val="00FB5572"/>
    <w:rsid w:val="00FB55AC"/>
    <w:rsid w:val="00FB5607"/>
    <w:rsid w:val="00FB56AC"/>
    <w:rsid w:val="00FB5916"/>
    <w:rsid w:val="00FB59A8"/>
    <w:rsid w:val="00FB5A25"/>
    <w:rsid w:val="00FB5A2F"/>
    <w:rsid w:val="00FB5B7A"/>
    <w:rsid w:val="00FB5B8E"/>
    <w:rsid w:val="00FB5C16"/>
    <w:rsid w:val="00FB5DAE"/>
    <w:rsid w:val="00FB5DE8"/>
    <w:rsid w:val="00FB5EA6"/>
    <w:rsid w:val="00FB5F38"/>
    <w:rsid w:val="00FB5F42"/>
    <w:rsid w:val="00FB5FA5"/>
    <w:rsid w:val="00FB61B2"/>
    <w:rsid w:val="00FB6236"/>
    <w:rsid w:val="00FB64F8"/>
    <w:rsid w:val="00FB66AC"/>
    <w:rsid w:val="00FB66D4"/>
    <w:rsid w:val="00FB6933"/>
    <w:rsid w:val="00FB6A5C"/>
    <w:rsid w:val="00FB6CAC"/>
    <w:rsid w:val="00FB6E2C"/>
    <w:rsid w:val="00FB6F80"/>
    <w:rsid w:val="00FB6FDD"/>
    <w:rsid w:val="00FB7017"/>
    <w:rsid w:val="00FB7031"/>
    <w:rsid w:val="00FB7179"/>
    <w:rsid w:val="00FB7255"/>
    <w:rsid w:val="00FB7288"/>
    <w:rsid w:val="00FB7396"/>
    <w:rsid w:val="00FB74ED"/>
    <w:rsid w:val="00FB7562"/>
    <w:rsid w:val="00FB75B6"/>
    <w:rsid w:val="00FB7643"/>
    <w:rsid w:val="00FB77BA"/>
    <w:rsid w:val="00FB78FA"/>
    <w:rsid w:val="00FB7959"/>
    <w:rsid w:val="00FB7A43"/>
    <w:rsid w:val="00FB7B86"/>
    <w:rsid w:val="00FB7FB8"/>
    <w:rsid w:val="00FC002C"/>
    <w:rsid w:val="00FC012F"/>
    <w:rsid w:val="00FC0325"/>
    <w:rsid w:val="00FC032D"/>
    <w:rsid w:val="00FC03AB"/>
    <w:rsid w:val="00FC03E0"/>
    <w:rsid w:val="00FC0439"/>
    <w:rsid w:val="00FC04B8"/>
    <w:rsid w:val="00FC04FC"/>
    <w:rsid w:val="00FC06F3"/>
    <w:rsid w:val="00FC076A"/>
    <w:rsid w:val="00FC076F"/>
    <w:rsid w:val="00FC079A"/>
    <w:rsid w:val="00FC0961"/>
    <w:rsid w:val="00FC09FE"/>
    <w:rsid w:val="00FC0BA2"/>
    <w:rsid w:val="00FC0D56"/>
    <w:rsid w:val="00FC0DA6"/>
    <w:rsid w:val="00FC107C"/>
    <w:rsid w:val="00FC113A"/>
    <w:rsid w:val="00FC117B"/>
    <w:rsid w:val="00FC129C"/>
    <w:rsid w:val="00FC1317"/>
    <w:rsid w:val="00FC1482"/>
    <w:rsid w:val="00FC15FE"/>
    <w:rsid w:val="00FC168B"/>
    <w:rsid w:val="00FC16ED"/>
    <w:rsid w:val="00FC198C"/>
    <w:rsid w:val="00FC198F"/>
    <w:rsid w:val="00FC1B27"/>
    <w:rsid w:val="00FC1B88"/>
    <w:rsid w:val="00FC1BCC"/>
    <w:rsid w:val="00FC1D01"/>
    <w:rsid w:val="00FC1E04"/>
    <w:rsid w:val="00FC205E"/>
    <w:rsid w:val="00FC20D4"/>
    <w:rsid w:val="00FC20E3"/>
    <w:rsid w:val="00FC22A1"/>
    <w:rsid w:val="00FC247C"/>
    <w:rsid w:val="00FC24DD"/>
    <w:rsid w:val="00FC251D"/>
    <w:rsid w:val="00FC261E"/>
    <w:rsid w:val="00FC282B"/>
    <w:rsid w:val="00FC2A99"/>
    <w:rsid w:val="00FC2B40"/>
    <w:rsid w:val="00FC2C7A"/>
    <w:rsid w:val="00FC2CDA"/>
    <w:rsid w:val="00FC2E46"/>
    <w:rsid w:val="00FC2E69"/>
    <w:rsid w:val="00FC2F89"/>
    <w:rsid w:val="00FC310E"/>
    <w:rsid w:val="00FC32BD"/>
    <w:rsid w:val="00FC33FE"/>
    <w:rsid w:val="00FC3423"/>
    <w:rsid w:val="00FC3612"/>
    <w:rsid w:val="00FC373E"/>
    <w:rsid w:val="00FC39D2"/>
    <w:rsid w:val="00FC3AA1"/>
    <w:rsid w:val="00FC3ABE"/>
    <w:rsid w:val="00FC3E5D"/>
    <w:rsid w:val="00FC3EF8"/>
    <w:rsid w:val="00FC4110"/>
    <w:rsid w:val="00FC4194"/>
    <w:rsid w:val="00FC41FA"/>
    <w:rsid w:val="00FC443C"/>
    <w:rsid w:val="00FC496B"/>
    <w:rsid w:val="00FC4A2C"/>
    <w:rsid w:val="00FC4A42"/>
    <w:rsid w:val="00FC4CDB"/>
    <w:rsid w:val="00FC4D4C"/>
    <w:rsid w:val="00FC4FC5"/>
    <w:rsid w:val="00FC50F9"/>
    <w:rsid w:val="00FC5252"/>
    <w:rsid w:val="00FC528A"/>
    <w:rsid w:val="00FC5444"/>
    <w:rsid w:val="00FC5505"/>
    <w:rsid w:val="00FC5A19"/>
    <w:rsid w:val="00FC5E20"/>
    <w:rsid w:val="00FC5E99"/>
    <w:rsid w:val="00FC5EAA"/>
    <w:rsid w:val="00FC5F4D"/>
    <w:rsid w:val="00FC5F84"/>
    <w:rsid w:val="00FC6194"/>
    <w:rsid w:val="00FC630E"/>
    <w:rsid w:val="00FC6381"/>
    <w:rsid w:val="00FC63D4"/>
    <w:rsid w:val="00FC660D"/>
    <w:rsid w:val="00FC69C2"/>
    <w:rsid w:val="00FC69E6"/>
    <w:rsid w:val="00FC6A6A"/>
    <w:rsid w:val="00FC6AF3"/>
    <w:rsid w:val="00FC6CB6"/>
    <w:rsid w:val="00FC6DC4"/>
    <w:rsid w:val="00FC6DE8"/>
    <w:rsid w:val="00FC720B"/>
    <w:rsid w:val="00FC722C"/>
    <w:rsid w:val="00FC7284"/>
    <w:rsid w:val="00FC749A"/>
    <w:rsid w:val="00FC74D0"/>
    <w:rsid w:val="00FC7521"/>
    <w:rsid w:val="00FC7570"/>
    <w:rsid w:val="00FC7584"/>
    <w:rsid w:val="00FC75B6"/>
    <w:rsid w:val="00FC7601"/>
    <w:rsid w:val="00FC7A4A"/>
    <w:rsid w:val="00FC7A66"/>
    <w:rsid w:val="00FC7C30"/>
    <w:rsid w:val="00FC7F21"/>
    <w:rsid w:val="00FD00FF"/>
    <w:rsid w:val="00FD0244"/>
    <w:rsid w:val="00FD0251"/>
    <w:rsid w:val="00FD02F7"/>
    <w:rsid w:val="00FD0367"/>
    <w:rsid w:val="00FD03F4"/>
    <w:rsid w:val="00FD070C"/>
    <w:rsid w:val="00FD071A"/>
    <w:rsid w:val="00FD07E5"/>
    <w:rsid w:val="00FD0858"/>
    <w:rsid w:val="00FD0864"/>
    <w:rsid w:val="00FD0887"/>
    <w:rsid w:val="00FD088F"/>
    <w:rsid w:val="00FD09D3"/>
    <w:rsid w:val="00FD0D09"/>
    <w:rsid w:val="00FD0DFE"/>
    <w:rsid w:val="00FD0FFC"/>
    <w:rsid w:val="00FD106C"/>
    <w:rsid w:val="00FD1085"/>
    <w:rsid w:val="00FD10C2"/>
    <w:rsid w:val="00FD115E"/>
    <w:rsid w:val="00FD1214"/>
    <w:rsid w:val="00FD1360"/>
    <w:rsid w:val="00FD15B8"/>
    <w:rsid w:val="00FD1621"/>
    <w:rsid w:val="00FD17C7"/>
    <w:rsid w:val="00FD188B"/>
    <w:rsid w:val="00FD1F88"/>
    <w:rsid w:val="00FD2072"/>
    <w:rsid w:val="00FD2290"/>
    <w:rsid w:val="00FD2410"/>
    <w:rsid w:val="00FD24D6"/>
    <w:rsid w:val="00FD252B"/>
    <w:rsid w:val="00FD2599"/>
    <w:rsid w:val="00FD25C1"/>
    <w:rsid w:val="00FD272F"/>
    <w:rsid w:val="00FD27DD"/>
    <w:rsid w:val="00FD28E0"/>
    <w:rsid w:val="00FD2D30"/>
    <w:rsid w:val="00FD2EDE"/>
    <w:rsid w:val="00FD3052"/>
    <w:rsid w:val="00FD3071"/>
    <w:rsid w:val="00FD332D"/>
    <w:rsid w:val="00FD3332"/>
    <w:rsid w:val="00FD36E6"/>
    <w:rsid w:val="00FD3735"/>
    <w:rsid w:val="00FD37DE"/>
    <w:rsid w:val="00FD392F"/>
    <w:rsid w:val="00FD3935"/>
    <w:rsid w:val="00FD3B04"/>
    <w:rsid w:val="00FD3B31"/>
    <w:rsid w:val="00FD3BA3"/>
    <w:rsid w:val="00FD3C4C"/>
    <w:rsid w:val="00FD3DA6"/>
    <w:rsid w:val="00FD3FF0"/>
    <w:rsid w:val="00FD426F"/>
    <w:rsid w:val="00FD42C7"/>
    <w:rsid w:val="00FD4387"/>
    <w:rsid w:val="00FD44E2"/>
    <w:rsid w:val="00FD4565"/>
    <w:rsid w:val="00FD4757"/>
    <w:rsid w:val="00FD4839"/>
    <w:rsid w:val="00FD4A94"/>
    <w:rsid w:val="00FD4BB9"/>
    <w:rsid w:val="00FD4DEF"/>
    <w:rsid w:val="00FD4E2A"/>
    <w:rsid w:val="00FD4EB5"/>
    <w:rsid w:val="00FD4FB3"/>
    <w:rsid w:val="00FD51D1"/>
    <w:rsid w:val="00FD527B"/>
    <w:rsid w:val="00FD532F"/>
    <w:rsid w:val="00FD53F8"/>
    <w:rsid w:val="00FD5410"/>
    <w:rsid w:val="00FD544C"/>
    <w:rsid w:val="00FD55DE"/>
    <w:rsid w:val="00FD5704"/>
    <w:rsid w:val="00FD57C7"/>
    <w:rsid w:val="00FD587E"/>
    <w:rsid w:val="00FD58C4"/>
    <w:rsid w:val="00FD59CE"/>
    <w:rsid w:val="00FD5B0A"/>
    <w:rsid w:val="00FD5B2F"/>
    <w:rsid w:val="00FD5B84"/>
    <w:rsid w:val="00FD5CDE"/>
    <w:rsid w:val="00FD5DD9"/>
    <w:rsid w:val="00FD60A5"/>
    <w:rsid w:val="00FD6290"/>
    <w:rsid w:val="00FD62E8"/>
    <w:rsid w:val="00FD6378"/>
    <w:rsid w:val="00FD645B"/>
    <w:rsid w:val="00FD655C"/>
    <w:rsid w:val="00FD656E"/>
    <w:rsid w:val="00FD6CC1"/>
    <w:rsid w:val="00FD6D82"/>
    <w:rsid w:val="00FD6F5D"/>
    <w:rsid w:val="00FD6FAE"/>
    <w:rsid w:val="00FD6FE8"/>
    <w:rsid w:val="00FD71E7"/>
    <w:rsid w:val="00FD7415"/>
    <w:rsid w:val="00FD765F"/>
    <w:rsid w:val="00FD782C"/>
    <w:rsid w:val="00FD79DB"/>
    <w:rsid w:val="00FD7EE5"/>
    <w:rsid w:val="00FE005B"/>
    <w:rsid w:val="00FE01D3"/>
    <w:rsid w:val="00FE0207"/>
    <w:rsid w:val="00FE02B7"/>
    <w:rsid w:val="00FE038F"/>
    <w:rsid w:val="00FE0392"/>
    <w:rsid w:val="00FE03DA"/>
    <w:rsid w:val="00FE0527"/>
    <w:rsid w:val="00FE059C"/>
    <w:rsid w:val="00FE062F"/>
    <w:rsid w:val="00FE07F2"/>
    <w:rsid w:val="00FE087E"/>
    <w:rsid w:val="00FE0A76"/>
    <w:rsid w:val="00FE0B34"/>
    <w:rsid w:val="00FE0E0F"/>
    <w:rsid w:val="00FE0E4E"/>
    <w:rsid w:val="00FE0EDA"/>
    <w:rsid w:val="00FE10A4"/>
    <w:rsid w:val="00FE1143"/>
    <w:rsid w:val="00FE152B"/>
    <w:rsid w:val="00FE1564"/>
    <w:rsid w:val="00FE173D"/>
    <w:rsid w:val="00FE192E"/>
    <w:rsid w:val="00FE1B50"/>
    <w:rsid w:val="00FE1C66"/>
    <w:rsid w:val="00FE1C77"/>
    <w:rsid w:val="00FE1D04"/>
    <w:rsid w:val="00FE1DC0"/>
    <w:rsid w:val="00FE1EA4"/>
    <w:rsid w:val="00FE1F15"/>
    <w:rsid w:val="00FE2063"/>
    <w:rsid w:val="00FE220A"/>
    <w:rsid w:val="00FE2371"/>
    <w:rsid w:val="00FE24CF"/>
    <w:rsid w:val="00FE25AF"/>
    <w:rsid w:val="00FE26C5"/>
    <w:rsid w:val="00FE2720"/>
    <w:rsid w:val="00FE2824"/>
    <w:rsid w:val="00FE2AEB"/>
    <w:rsid w:val="00FE2BB1"/>
    <w:rsid w:val="00FE2DA1"/>
    <w:rsid w:val="00FE2E6D"/>
    <w:rsid w:val="00FE3068"/>
    <w:rsid w:val="00FE30FF"/>
    <w:rsid w:val="00FE3136"/>
    <w:rsid w:val="00FE331F"/>
    <w:rsid w:val="00FE33E4"/>
    <w:rsid w:val="00FE3824"/>
    <w:rsid w:val="00FE3949"/>
    <w:rsid w:val="00FE3999"/>
    <w:rsid w:val="00FE3A9B"/>
    <w:rsid w:val="00FE3D7A"/>
    <w:rsid w:val="00FE4097"/>
    <w:rsid w:val="00FE409D"/>
    <w:rsid w:val="00FE40DD"/>
    <w:rsid w:val="00FE4100"/>
    <w:rsid w:val="00FE4105"/>
    <w:rsid w:val="00FE414F"/>
    <w:rsid w:val="00FE4322"/>
    <w:rsid w:val="00FE4406"/>
    <w:rsid w:val="00FE4408"/>
    <w:rsid w:val="00FE4538"/>
    <w:rsid w:val="00FE459F"/>
    <w:rsid w:val="00FE464A"/>
    <w:rsid w:val="00FE4669"/>
    <w:rsid w:val="00FE4678"/>
    <w:rsid w:val="00FE46B0"/>
    <w:rsid w:val="00FE4772"/>
    <w:rsid w:val="00FE4790"/>
    <w:rsid w:val="00FE47FA"/>
    <w:rsid w:val="00FE4891"/>
    <w:rsid w:val="00FE4AFD"/>
    <w:rsid w:val="00FE4B7A"/>
    <w:rsid w:val="00FE4BE9"/>
    <w:rsid w:val="00FE4C9F"/>
    <w:rsid w:val="00FE4CB9"/>
    <w:rsid w:val="00FE4D99"/>
    <w:rsid w:val="00FE4E33"/>
    <w:rsid w:val="00FE4EAD"/>
    <w:rsid w:val="00FE5047"/>
    <w:rsid w:val="00FE52BA"/>
    <w:rsid w:val="00FE54DF"/>
    <w:rsid w:val="00FE56AA"/>
    <w:rsid w:val="00FE570B"/>
    <w:rsid w:val="00FE57C3"/>
    <w:rsid w:val="00FE5816"/>
    <w:rsid w:val="00FE59D9"/>
    <w:rsid w:val="00FE5AF0"/>
    <w:rsid w:val="00FE5BA3"/>
    <w:rsid w:val="00FE5CD0"/>
    <w:rsid w:val="00FE5D3A"/>
    <w:rsid w:val="00FE5D5B"/>
    <w:rsid w:val="00FE5D65"/>
    <w:rsid w:val="00FE5FC9"/>
    <w:rsid w:val="00FE609B"/>
    <w:rsid w:val="00FE61E0"/>
    <w:rsid w:val="00FE6367"/>
    <w:rsid w:val="00FE64E2"/>
    <w:rsid w:val="00FE6547"/>
    <w:rsid w:val="00FE66C1"/>
    <w:rsid w:val="00FE67EB"/>
    <w:rsid w:val="00FE6871"/>
    <w:rsid w:val="00FE6892"/>
    <w:rsid w:val="00FE6CA0"/>
    <w:rsid w:val="00FE6E23"/>
    <w:rsid w:val="00FE7018"/>
    <w:rsid w:val="00FE704B"/>
    <w:rsid w:val="00FE729B"/>
    <w:rsid w:val="00FE7352"/>
    <w:rsid w:val="00FE75E8"/>
    <w:rsid w:val="00FE794F"/>
    <w:rsid w:val="00FE79B0"/>
    <w:rsid w:val="00FE79BC"/>
    <w:rsid w:val="00FE7B40"/>
    <w:rsid w:val="00FE7BEC"/>
    <w:rsid w:val="00FE7DDB"/>
    <w:rsid w:val="00FF0072"/>
    <w:rsid w:val="00FF00AC"/>
    <w:rsid w:val="00FF0166"/>
    <w:rsid w:val="00FF020D"/>
    <w:rsid w:val="00FF024B"/>
    <w:rsid w:val="00FF06D9"/>
    <w:rsid w:val="00FF0762"/>
    <w:rsid w:val="00FF07C5"/>
    <w:rsid w:val="00FF08FB"/>
    <w:rsid w:val="00FF0910"/>
    <w:rsid w:val="00FF097C"/>
    <w:rsid w:val="00FF0989"/>
    <w:rsid w:val="00FF0A2E"/>
    <w:rsid w:val="00FF0A82"/>
    <w:rsid w:val="00FF0BB0"/>
    <w:rsid w:val="00FF0C4B"/>
    <w:rsid w:val="00FF0C8D"/>
    <w:rsid w:val="00FF0FB8"/>
    <w:rsid w:val="00FF10E8"/>
    <w:rsid w:val="00FF11E2"/>
    <w:rsid w:val="00FF1361"/>
    <w:rsid w:val="00FF1433"/>
    <w:rsid w:val="00FF1457"/>
    <w:rsid w:val="00FF1535"/>
    <w:rsid w:val="00FF1601"/>
    <w:rsid w:val="00FF1798"/>
    <w:rsid w:val="00FF1C72"/>
    <w:rsid w:val="00FF1D24"/>
    <w:rsid w:val="00FF1EE9"/>
    <w:rsid w:val="00FF1F2F"/>
    <w:rsid w:val="00FF200B"/>
    <w:rsid w:val="00FF2192"/>
    <w:rsid w:val="00FF225D"/>
    <w:rsid w:val="00FF238C"/>
    <w:rsid w:val="00FF240A"/>
    <w:rsid w:val="00FF24E8"/>
    <w:rsid w:val="00FF24FD"/>
    <w:rsid w:val="00FF274A"/>
    <w:rsid w:val="00FF28E6"/>
    <w:rsid w:val="00FF291E"/>
    <w:rsid w:val="00FF293F"/>
    <w:rsid w:val="00FF2C67"/>
    <w:rsid w:val="00FF2EAF"/>
    <w:rsid w:val="00FF2F06"/>
    <w:rsid w:val="00FF319D"/>
    <w:rsid w:val="00FF31BB"/>
    <w:rsid w:val="00FF323F"/>
    <w:rsid w:val="00FF3399"/>
    <w:rsid w:val="00FF3629"/>
    <w:rsid w:val="00FF3780"/>
    <w:rsid w:val="00FF37D1"/>
    <w:rsid w:val="00FF38E3"/>
    <w:rsid w:val="00FF3926"/>
    <w:rsid w:val="00FF3AAF"/>
    <w:rsid w:val="00FF3B59"/>
    <w:rsid w:val="00FF3DAE"/>
    <w:rsid w:val="00FF40CE"/>
    <w:rsid w:val="00FF4465"/>
    <w:rsid w:val="00FF46A3"/>
    <w:rsid w:val="00FF4B4C"/>
    <w:rsid w:val="00FF4D44"/>
    <w:rsid w:val="00FF4E20"/>
    <w:rsid w:val="00FF4F9A"/>
    <w:rsid w:val="00FF50BD"/>
    <w:rsid w:val="00FF5118"/>
    <w:rsid w:val="00FF51B5"/>
    <w:rsid w:val="00FF5289"/>
    <w:rsid w:val="00FF5333"/>
    <w:rsid w:val="00FF533D"/>
    <w:rsid w:val="00FF5488"/>
    <w:rsid w:val="00FF54CD"/>
    <w:rsid w:val="00FF5810"/>
    <w:rsid w:val="00FF58A1"/>
    <w:rsid w:val="00FF599B"/>
    <w:rsid w:val="00FF5C37"/>
    <w:rsid w:val="00FF5CE9"/>
    <w:rsid w:val="00FF5E2F"/>
    <w:rsid w:val="00FF5E41"/>
    <w:rsid w:val="00FF5F56"/>
    <w:rsid w:val="00FF5F5B"/>
    <w:rsid w:val="00FF6039"/>
    <w:rsid w:val="00FF6223"/>
    <w:rsid w:val="00FF63B2"/>
    <w:rsid w:val="00FF663C"/>
    <w:rsid w:val="00FF6835"/>
    <w:rsid w:val="00FF68ED"/>
    <w:rsid w:val="00FF68FE"/>
    <w:rsid w:val="00FF69FA"/>
    <w:rsid w:val="00FF6A81"/>
    <w:rsid w:val="00FF6B83"/>
    <w:rsid w:val="00FF6C10"/>
    <w:rsid w:val="00FF6CEF"/>
    <w:rsid w:val="00FF6D31"/>
    <w:rsid w:val="00FF6D9B"/>
    <w:rsid w:val="00FF70A1"/>
    <w:rsid w:val="00FF7188"/>
    <w:rsid w:val="00FF71FA"/>
    <w:rsid w:val="00FF7261"/>
    <w:rsid w:val="00FF73C8"/>
    <w:rsid w:val="00FF751A"/>
    <w:rsid w:val="00FF7536"/>
    <w:rsid w:val="00FF7663"/>
    <w:rsid w:val="00FF7732"/>
    <w:rsid w:val="00FF7823"/>
    <w:rsid w:val="00FF7894"/>
    <w:rsid w:val="00FF7ADA"/>
    <w:rsid w:val="00FF7F91"/>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14C63"/>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ED38B7"/>
    <w:pPr>
      <w:keepNext/>
      <w:overflowPunct w:val="0"/>
      <w:autoSpaceDE w:val="0"/>
      <w:autoSpaceDN w:val="0"/>
      <w:adjustRightInd w:val="0"/>
      <w:spacing w:line="360" w:lineRule="auto"/>
      <w:ind w:firstLine="720"/>
      <w:outlineLvl w:val="0"/>
    </w:pPr>
    <w:rPr>
      <w:b/>
      <w:sz w:val="28"/>
    </w:rPr>
  </w:style>
  <w:style w:type="paragraph" w:styleId="20">
    <w:name w:val="heading 2"/>
    <w:basedOn w:val="a6"/>
    <w:next w:val="a5"/>
    <w:link w:val="21"/>
    <w:qFormat/>
    <w:rsid w:val="00ED38B7"/>
    <w:pPr>
      <w:ind w:firstLine="709"/>
      <w:jc w:val="left"/>
      <w:outlineLvl w:val="1"/>
    </w:pPr>
  </w:style>
  <w:style w:type="paragraph" w:styleId="30">
    <w:name w:val="heading 3"/>
    <w:basedOn w:val="a5"/>
    <w:next w:val="a5"/>
    <w:link w:val="31"/>
    <w:uiPriority w:val="99"/>
    <w:qFormat/>
    <w:rsid w:val="00ED38B7"/>
    <w:pPr>
      <w:overflowPunct w:val="0"/>
      <w:autoSpaceDE w:val="0"/>
      <w:autoSpaceDN w:val="0"/>
      <w:adjustRightInd w:val="0"/>
      <w:spacing w:line="360" w:lineRule="auto"/>
      <w:ind w:firstLine="709"/>
      <w:jc w:val="both"/>
      <w:outlineLvl w:val="2"/>
    </w:pPr>
    <w:rPr>
      <w:b/>
    </w:rPr>
  </w:style>
  <w:style w:type="paragraph" w:styleId="4">
    <w:name w:val="heading 4"/>
    <w:basedOn w:val="a5"/>
    <w:next w:val="a5"/>
    <w:link w:val="40"/>
    <w:qFormat/>
    <w:rsid w:val="00ED38B7"/>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5"/>
    <w:next w:val="a5"/>
    <w:link w:val="50"/>
    <w:qFormat/>
    <w:rsid w:val="00ED38B7"/>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5"/>
    <w:next w:val="a5"/>
    <w:link w:val="60"/>
    <w:qFormat/>
    <w:rsid w:val="00ED38B7"/>
    <w:pPr>
      <w:keepNext/>
      <w:tabs>
        <w:tab w:val="left" w:pos="2197"/>
      </w:tabs>
      <w:overflowPunct w:val="0"/>
      <w:autoSpaceDE w:val="0"/>
      <w:autoSpaceDN w:val="0"/>
      <w:adjustRightInd w:val="0"/>
      <w:spacing w:line="360" w:lineRule="auto"/>
      <w:ind w:firstLine="720"/>
      <w:jc w:val="center"/>
      <w:textAlignment w:val="baseline"/>
      <w:outlineLvl w:val="5"/>
    </w:pPr>
    <w:rPr>
      <w:b/>
      <w:bCs/>
      <w:szCs w:val="20"/>
    </w:rPr>
  </w:style>
  <w:style w:type="paragraph" w:styleId="7">
    <w:name w:val="heading 7"/>
    <w:basedOn w:val="a5"/>
    <w:next w:val="a5"/>
    <w:link w:val="70"/>
    <w:qFormat/>
    <w:rsid w:val="00ED38B7"/>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D38B7"/>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5"/>
    <w:next w:val="a5"/>
    <w:link w:val="90"/>
    <w:qFormat/>
    <w:rsid w:val="00ED38B7"/>
    <w:pPr>
      <w:keepNext/>
      <w:overflowPunct w:val="0"/>
      <w:autoSpaceDE w:val="0"/>
      <w:autoSpaceDN w:val="0"/>
      <w:adjustRightInd w:val="0"/>
      <w:spacing w:line="360" w:lineRule="auto"/>
      <w:ind w:right="-100" w:firstLine="720"/>
      <w:jc w:val="center"/>
      <w:outlineLvl w:val="8"/>
    </w:pPr>
    <w:rPr>
      <w:b/>
      <w:sz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ED38B7"/>
    <w:rPr>
      <w:rFonts w:ascii="Times New Roman" w:eastAsia="Times New Roman" w:hAnsi="Times New Roman" w:cs="Times New Roman"/>
      <w:b/>
      <w:sz w:val="28"/>
      <w:szCs w:val="24"/>
      <w:lang w:eastAsia="ru-RU"/>
    </w:rPr>
  </w:style>
  <w:style w:type="character" w:customStyle="1" w:styleId="21">
    <w:name w:val="Заголовок 2 Знак"/>
    <w:basedOn w:val="a7"/>
    <w:link w:val="20"/>
    <w:rsid w:val="00ED38B7"/>
    <w:rPr>
      <w:rFonts w:ascii="Times New Roman" w:eastAsia="Times New Roman" w:hAnsi="Times New Roman" w:cs="Times New Roman"/>
      <w:b/>
      <w:bCs/>
      <w:sz w:val="24"/>
      <w:szCs w:val="24"/>
      <w:lang w:eastAsia="ru-RU"/>
    </w:rPr>
  </w:style>
  <w:style w:type="character" w:customStyle="1" w:styleId="31">
    <w:name w:val="Заголовок 3 Знак"/>
    <w:basedOn w:val="a7"/>
    <w:link w:val="30"/>
    <w:uiPriority w:val="99"/>
    <w:rsid w:val="00ED38B7"/>
    <w:rPr>
      <w:rFonts w:ascii="Times New Roman" w:eastAsia="Times New Roman" w:hAnsi="Times New Roman" w:cs="Times New Roman"/>
      <w:b/>
      <w:sz w:val="24"/>
      <w:szCs w:val="24"/>
      <w:lang w:eastAsia="ru-RU"/>
    </w:rPr>
  </w:style>
  <w:style w:type="character" w:customStyle="1" w:styleId="40">
    <w:name w:val="Заголовок 4 Знак"/>
    <w:basedOn w:val="a7"/>
    <w:link w:val="4"/>
    <w:rsid w:val="00ED38B7"/>
    <w:rPr>
      <w:rFonts w:ascii="Times New Roman" w:eastAsia="Times New Roman" w:hAnsi="Times New Roman" w:cs="Times New Roman"/>
      <w:b/>
      <w:sz w:val="20"/>
      <w:szCs w:val="20"/>
      <w:lang w:eastAsia="ru-RU"/>
    </w:rPr>
  </w:style>
  <w:style w:type="character" w:customStyle="1" w:styleId="50">
    <w:name w:val="Заголовок 5 Знак"/>
    <w:basedOn w:val="a7"/>
    <w:link w:val="5"/>
    <w:rsid w:val="00ED38B7"/>
    <w:rPr>
      <w:rFonts w:ascii="Times New Roman" w:eastAsia="Times New Roman" w:hAnsi="Times New Roman" w:cs="Times New Roman"/>
      <w:sz w:val="24"/>
      <w:szCs w:val="20"/>
      <w:lang w:eastAsia="ru-RU"/>
    </w:rPr>
  </w:style>
  <w:style w:type="character" w:customStyle="1" w:styleId="60">
    <w:name w:val="Заголовок 6 Знак"/>
    <w:basedOn w:val="a7"/>
    <w:link w:val="6"/>
    <w:rsid w:val="00ED38B7"/>
    <w:rPr>
      <w:rFonts w:ascii="Times New Roman" w:eastAsia="Times New Roman" w:hAnsi="Times New Roman" w:cs="Times New Roman"/>
      <w:b/>
      <w:bCs/>
      <w:sz w:val="24"/>
      <w:szCs w:val="20"/>
      <w:lang w:eastAsia="ru-RU"/>
    </w:rPr>
  </w:style>
  <w:style w:type="character" w:customStyle="1" w:styleId="70">
    <w:name w:val="Заголовок 7 Знак"/>
    <w:basedOn w:val="a7"/>
    <w:link w:val="7"/>
    <w:rsid w:val="00ED38B7"/>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D38B7"/>
    <w:rPr>
      <w:rFonts w:ascii="Times New Roman" w:eastAsia="Times New Roman" w:hAnsi="Times New Roman" w:cs="Times New Roman"/>
      <w:b/>
      <w:i/>
      <w:iCs/>
      <w:sz w:val="20"/>
      <w:szCs w:val="24"/>
      <w:lang w:eastAsia="ru-RU"/>
    </w:rPr>
  </w:style>
  <w:style w:type="character" w:customStyle="1" w:styleId="90">
    <w:name w:val="Заголовок 9 Знак"/>
    <w:basedOn w:val="a7"/>
    <w:link w:val="9"/>
    <w:rsid w:val="00ED38B7"/>
    <w:rPr>
      <w:rFonts w:ascii="Times New Roman" w:eastAsia="Times New Roman" w:hAnsi="Times New Roman" w:cs="Times New Roman"/>
      <w:b/>
      <w:sz w:val="20"/>
      <w:szCs w:val="24"/>
      <w:lang w:eastAsia="ru-RU"/>
    </w:rPr>
  </w:style>
  <w:style w:type="paragraph" w:styleId="aa">
    <w:name w:val="header"/>
    <w:basedOn w:val="a5"/>
    <w:link w:val="ab"/>
    <w:uiPriority w:val="99"/>
    <w:rsid w:val="00ED38B7"/>
    <w:pPr>
      <w:tabs>
        <w:tab w:val="center" w:pos="4677"/>
        <w:tab w:val="right" w:pos="9355"/>
      </w:tabs>
      <w:overflowPunct w:val="0"/>
      <w:autoSpaceDE w:val="0"/>
      <w:autoSpaceDN w:val="0"/>
      <w:adjustRightInd w:val="0"/>
      <w:spacing w:line="360" w:lineRule="auto"/>
      <w:ind w:firstLine="720"/>
      <w:jc w:val="both"/>
    </w:pPr>
  </w:style>
  <w:style w:type="character" w:customStyle="1" w:styleId="ab">
    <w:name w:val="Верхний колонтитул Знак"/>
    <w:basedOn w:val="a7"/>
    <w:link w:val="aa"/>
    <w:uiPriority w:val="99"/>
    <w:rsid w:val="00ED38B7"/>
    <w:rPr>
      <w:rFonts w:ascii="Times New Roman" w:eastAsia="Times New Roman" w:hAnsi="Times New Roman" w:cs="Times New Roman"/>
      <w:sz w:val="24"/>
      <w:szCs w:val="24"/>
      <w:lang w:eastAsia="ru-RU"/>
    </w:rPr>
  </w:style>
  <w:style w:type="paragraph" w:styleId="ac">
    <w:name w:val="footer"/>
    <w:basedOn w:val="a5"/>
    <w:link w:val="ad"/>
    <w:uiPriority w:val="99"/>
    <w:rsid w:val="00ED38B7"/>
    <w:pPr>
      <w:tabs>
        <w:tab w:val="center" w:pos="4677"/>
        <w:tab w:val="right" w:pos="9355"/>
      </w:tabs>
      <w:overflowPunct w:val="0"/>
      <w:autoSpaceDE w:val="0"/>
      <w:autoSpaceDN w:val="0"/>
      <w:adjustRightInd w:val="0"/>
      <w:spacing w:line="360" w:lineRule="auto"/>
      <w:ind w:firstLine="720"/>
      <w:jc w:val="both"/>
    </w:pPr>
  </w:style>
  <w:style w:type="character" w:customStyle="1" w:styleId="ad">
    <w:name w:val="Нижний колонтитул Знак"/>
    <w:basedOn w:val="a7"/>
    <w:link w:val="ac"/>
    <w:uiPriority w:val="99"/>
    <w:rsid w:val="00ED38B7"/>
    <w:rPr>
      <w:rFonts w:ascii="Times New Roman" w:eastAsia="Times New Roman" w:hAnsi="Times New Roman" w:cs="Times New Roman"/>
      <w:sz w:val="24"/>
      <w:szCs w:val="24"/>
      <w:lang w:eastAsia="ru-RU"/>
    </w:rPr>
  </w:style>
  <w:style w:type="character" w:styleId="ae">
    <w:name w:val="page number"/>
    <w:basedOn w:val="a7"/>
    <w:rsid w:val="00ED38B7"/>
  </w:style>
  <w:style w:type="paragraph" w:styleId="a6">
    <w:name w:val="Title"/>
    <w:basedOn w:val="a5"/>
    <w:link w:val="af"/>
    <w:qFormat/>
    <w:rsid w:val="00ED38B7"/>
    <w:pPr>
      <w:overflowPunct w:val="0"/>
      <w:autoSpaceDE w:val="0"/>
      <w:autoSpaceDN w:val="0"/>
      <w:adjustRightInd w:val="0"/>
      <w:spacing w:line="360" w:lineRule="auto"/>
      <w:ind w:firstLine="600"/>
      <w:jc w:val="center"/>
    </w:pPr>
    <w:rPr>
      <w:b/>
      <w:bCs/>
    </w:rPr>
  </w:style>
  <w:style w:type="character" w:customStyle="1" w:styleId="af">
    <w:name w:val="Название Знак"/>
    <w:basedOn w:val="a7"/>
    <w:link w:val="a6"/>
    <w:rsid w:val="00ED38B7"/>
    <w:rPr>
      <w:rFonts w:ascii="Times New Roman" w:eastAsia="Times New Roman" w:hAnsi="Times New Roman" w:cs="Times New Roman"/>
      <w:b/>
      <w:bCs/>
      <w:sz w:val="24"/>
      <w:szCs w:val="24"/>
      <w:lang w:eastAsia="ru-RU"/>
    </w:rPr>
  </w:style>
  <w:style w:type="paragraph" w:customStyle="1" w:styleId="Twordpage">
    <w:name w:val="Tword_page"/>
    <w:basedOn w:val="a5"/>
    <w:rsid w:val="00ED38B7"/>
    <w:pPr>
      <w:overflowPunct w:val="0"/>
      <w:autoSpaceDE w:val="0"/>
      <w:autoSpaceDN w:val="0"/>
      <w:adjustRightInd w:val="0"/>
      <w:spacing w:line="360" w:lineRule="auto"/>
      <w:ind w:firstLine="720"/>
      <w:jc w:val="center"/>
    </w:pPr>
    <w:rPr>
      <w:rFonts w:ascii="Arial" w:hAnsi="Arial"/>
      <w:i/>
      <w:sz w:val="18"/>
    </w:rPr>
  </w:style>
  <w:style w:type="paragraph" w:customStyle="1" w:styleId="af0">
    <w:name w:val="Заголовок ПЗ"/>
    <w:link w:val="af1"/>
    <w:rsid w:val="00ED38B7"/>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ED38B7"/>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uiPriority w:val="99"/>
    <w:rsid w:val="00ED38B7"/>
    <w:rPr>
      <w:color w:val="0000FF"/>
      <w:u w:val="single"/>
    </w:rPr>
  </w:style>
  <w:style w:type="paragraph" w:styleId="af3">
    <w:name w:val="Body Text"/>
    <w:aliases w:val="Заголовок главы"/>
    <w:basedOn w:val="a5"/>
    <w:link w:val="af4"/>
    <w:uiPriority w:val="99"/>
    <w:rsid w:val="00ED38B7"/>
    <w:pPr>
      <w:tabs>
        <w:tab w:val="left" w:pos="5940"/>
      </w:tabs>
      <w:overflowPunct w:val="0"/>
      <w:autoSpaceDE w:val="0"/>
      <w:autoSpaceDN w:val="0"/>
      <w:adjustRightInd w:val="0"/>
      <w:spacing w:line="360" w:lineRule="auto"/>
      <w:ind w:firstLine="720"/>
      <w:jc w:val="both"/>
    </w:pPr>
    <w:rPr>
      <w:sz w:val="28"/>
    </w:rPr>
  </w:style>
  <w:style w:type="character" w:customStyle="1" w:styleId="af4">
    <w:name w:val="Основной текст Знак"/>
    <w:aliases w:val="Заголовок главы Знак"/>
    <w:basedOn w:val="a7"/>
    <w:link w:val="af3"/>
    <w:uiPriority w:val="99"/>
    <w:rsid w:val="00ED38B7"/>
    <w:rPr>
      <w:rFonts w:ascii="Times New Roman" w:eastAsia="Times New Roman" w:hAnsi="Times New Roman" w:cs="Times New Roman"/>
      <w:sz w:val="28"/>
      <w:szCs w:val="24"/>
      <w:lang w:eastAsia="ru-RU"/>
    </w:rPr>
  </w:style>
  <w:style w:type="table" w:styleId="af5">
    <w:name w:val="Table Grid"/>
    <w:basedOn w:val="a8"/>
    <w:uiPriority w:val="59"/>
    <w:rsid w:val="00ED38B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ED38B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ED38B7"/>
    <w:rPr>
      <w:b/>
      <w:szCs w:val="24"/>
      <w:lang w:val="ru-RU" w:eastAsia="ru-RU" w:bidi="ar-SA"/>
    </w:rPr>
  </w:style>
  <w:style w:type="paragraph" w:customStyle="1" w:styleId="e9">
    <w:name w:val="ÎñíîâíîÈe9 òåêñò"/>
    <w:basedOn w:val="a5"/>
    <w:rsid w:val="00ED38B7"/>
    <w:pPr>
      <w:widowControl w:val="0"/>
      <w:overflowPunct w:val="0"/>
      <w:autoSpaceDE w:val="0"/>
      <w:autoSpaceDN w:val="0"/>
      <w:adjustRightInd w:val="0"/>
      <w:spacing w:line="360" w:lineRule="auto"/>
      <w:ind w:firstLine="720"/>
      <w:jc w:val="center"/>
    </w:pPr>
    <w:rPr>
      <w:sz w:val="28"/>
      <w:szCs w:val="20"/>
    </w:rPr>
  </w:style>
  <w:style w:type="character" w:customStyle="1" w:styleId="22">
    <w:name w:val="Знак Знак2"/>
    <w:locked/>
    <w:rsid w:val="00ED38B7"/>
    <w:rPr>
      <w:b/>
      <w:bCs/>
      <w:sz w:val="24"/>
      <w:lang w:val="ru-RU" w:eastAsia="ru-RU" w:bidi="ar-SA"/>
    </w:rPr>
  </w:style>
  <w:style w:type="paragraph" w:styleId="af7">
    <w:name w:val="Balloon Text"/>
    <w:basedOn w:val="a5"/>
    <w:link w:val="af8"/>
    <w:rsid w:val="00ED38B7"/>
    <w:pPr>
      <w:overflowPunct w:val="0"/>
      <w:autoSpaceDE w:val="0"/>
      <w:autoSpaceDN w:val="0"/>
      <w:adjustRightInd w:val="0"/>
      <w:spacing w:line="360" w:lineRule="auto"/>
      <w:ind w:firstLine="720"/>
      <w:jc w:val="both"/>
    </w:pPr>
    <w:rPr>
      <w:rFonts w:ascii="Tahoma" w:hAnsi="Tahoma"/>
      <w:sz w:val="16"/>
      <w:szCs w:val="16"/>
    </w:rPr>
  </w:style>
  <w:style w:type="character" w:customStyle="1" w:styleId="af8">
    <w:name w:val="Текст выноски Знак"/>
    <w:basedOn w:val="a7"/>
    <w:link w:val="af7"/>
    <w:rsid w:val="00ED38B7"/>
    <w:rPr>
      <w:rFonts w:ascii="Tahoma" w:eastAsia="Times New Roman" w:hAnsi="Tahoma" w:cs="Times New Roman"/>
      <w:sz w:val="16"/>
      <w:szCs w:val="16"/>
      <w:lang w:eastAsia="ru-RU"/>
    </w:rPr>
  </w:style>
  <w:style w:type="paragraph" w:styleId="af9">
    <w:name w:val="Plain Text"/>
    <w:basedOn w:val="a5"/>
    <w:link w:val="afa"/>
    <w:rsid w:val="00ED38B7"/>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a">
    <w:name w:val="Текст Знак"/>
    <w:basedOn w:val="a7"/>
    <w:link w:val="af9"/>
    <w:rsid w:val="00ED38B7"/>
    <w:rPr>
      <w:rFonts w:ascii="Courier New" w:eastAsia="Times New Roman" w:hAnsi="Courier New" w:cs="Times New Roman"/>
      <w:sz w:val="20"/>
      <w:szCs w:val="20"/>
      <w:lang w:eastAsia="ru-RU"/>
    </w:rPr>
  </w:style>
  <w:style w:type="character" w:customStyle="1" w:styleId="PlainTextChar">
    <w:name w:val="Plain Text Char"/>
    <w:locked/>
    <w:rsid w:val="00ED38B7"/>
    <w:rPr>
      <w:rFonts w:ascii="Courier New" w:hAnsi="Courier New"/>
      <w:lang w:val="ru-RU" w:eastAsia="ru-RU" w:bidi="ar-SA"/>
    </w:rPr>
  </w:style>
  <w:style w:type="paragraph" w:styleId="23">
    <w:name w:val="Body Text Indent 2"/>
    <w:basedOn w:val="a5"/>
    <w:link w:val="24"/>
    <w:rsid w:val="00ED38B7"/>
    <w:pPr>
      <w:overflowPunct w:val="0"/>
      <w:autoSpaceDE w:val="0"/>
      <w:autoSpaceDN w:val="0"/>
      <w:adjustRightInd w:val="0"/>
      <w:spacing w:after="120" w:line="480" w:lineRule="auto"/>
      <w:ind w:left="283" w:firstLine="720"/>
      <w:jc w:val="both"/>
    </w:pPr>
  </w:style>
  <w:style w:type="character" w:customStyle="1" w:styleId="24">
    <w:name w:val="Основной текст с отступом 2 Знак"/>
    <w:basedOn w:val="a7"/>
    <w:link w:val="23"/>
    <w:rsid w:val="00ED38B7"/>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ED38B7"/>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D38B7"/>
    <w:rPr>
      <w:rFonts w:ascii="Times New Roman" w:eastAsia="Times New Roman" w:hAnsi="Times New Roman" w:cs="Times New Roman"/>
      <w:sz w:val="28"/>
      <w:szCs w:val="20"/>
      <w:lang w:eastAsia="ru-RU"/>
    </w:rPr>
  </w:style>
  <w:style w:type="paragraph" w:customStyle="1" w:styleId="afb">
    <w:name w:val="Текст штампа"/>
    <w:link w:val="afc"/>
    <w:rsid w:val="00ED38B7"/>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ED38B7"/>
    <w:rPr>
      <w:iCs/>
      <w:w w:val="90"/>
      <w:sz w:val="32"/>
      <w:szCs w:val="14"/>
    </w:rPr>
  </w:style>
  <w:style w:type="paragraph" w:customStyle="1" w:styleId="afe">
    <w:name w:val="Номер листа"/>
    <w:basedOn w:val="afb"/>
    <w:rsid w:val="00ED38B7"/>
    <w:rPr>
      <w:iCs/>
      <w:w w:val="90"/>
      <w:sz w:val="32"/>
      <w:szCs w:val="14"/>
    </w:rPr>
  </w:style>
  <w:style w:type="character" w:customStyle="1" w:styleId="afc">
    <w:name w:val="Текст штампа Знак"/>
    <w:link w:val="afb"/>
    <w:rsid w:val="00ED38B7"/>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uiPriority w:val="99"/>
    <w:rsid w:val="00ED38B7"/>
    <w:pPr>
      <w:overflowPunct w:val="0"/>
      <w:autoSpaceDE w:val="0"/>
      <w:autoSpaceDN w:val="0"/>
      <w:adjustRightInd w:val="0"/>
      <w:spacing w:after="120" w:line="360" w:lineRule="auto"/>
      <w:ind w:left="283" w:firstLine="720"/>
      <w:jc w:val="both"/>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uiPriority w:val="99"/>
    <w:rsid w:val="00ED38B7"/>
    <w:rPr>
      <w:rFonts w:ascii="Times New Roman" w:eastAsia="Times New Roman" w:hAnsi="Times New Roman" w:cs="Times New Roman"/>
      <w:sz w:val="24"/>
      <w:szCs w:val="24"/>
      <w:lang w:eastAsia="ru-RU"/>
    </w:rPr>
  </w:style>
  <w:style w:type="paragraph" w:styleId="aff1">
    <w:name w:val="List Paragraph"/>
    <w:basedOn w:val="a5"/>
    <w:uiPriority w:val="34"/>
    <w:qFormat/>
    <w:rsid w:val="00ED38B7"/>
    <w:pPr>
      <w:overflowPunct w:val="0"/>
      <w:autoSpaceDE w:val="0"/>
      <w:autoSpaceDN w:val="0"/>
      <w:adjustRightInd w:val="0"/>
      <w:spacing w:line="360" w:lineRule="auto"/>
      <w:ind w:left="708" w:firstLine="720"/>
      <w:jc w:val="both"/>
    </w:pPr>
  </w:style>
  <w:style w:type="paragraph" w:customStyle="1" w:styleId="aff2">
    <w:name w:val="заг. указ. литературы"/>
    <w:basedOn w:val="a5"/>
    <w:rsid w:val="00ED38B7"/>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5">
    <w:name w:val="Body Text 2"/>
    <w:basedOn w:val="a5"/>
    <w:link w:val="26"/>
    <w:rsid w:val="00ED38B7"/>
    <w:pPr>
      <w:overflowPunct w:val="0"/>
      <w:autoSpaceDE w:val="0"/>
      <w:autoSpaceDN w:val="0"/>
      <w:adjustRightInd w:val="0"/>
      <w:spacing w:after="120" w:line="480" w:lineRule="auto"/>
      <w:ind w:firstLine="720"/>
      <w:jc w:val="both"/>
    </w:pPr>
  </w:style>
  <w:style w:type="character" w:customStyle="1" w:styleId="26">
    <w:name w:val="Основной текст 2 Знак"/>
    <w:basedOn w:val="a7"/>
    <w:link w:val="25"/>
    <w:rsid w:val="00ED38B7"/>
    <w:rPr>
      <w:rFonts w:ascii="Times New Roman" w:eastAsia="Times New Roman" w:hAnsi="Times New Roman" w:cs="Times New Roman"/>
      <w:sz w:val="24"/>
      <w:szCs w:val="24"/>
      <w:lang w:eastAsia="ru-RU"/>
    </w:rPr>
  </w:style>
  <w:style w:type="paragraph" w:styleId="aff3">
    <w:name w:val="No Spacing"/>
    <w:uiPriority w:val="1"/>
    <w:qFormat/>
    <w:rsid w:val="00ED38B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ED38B7"/>
    <w:pPr>
      <w:spacing w:after="120"/>
    </w:pPr>
    <w:rPr>
      <w:sz w:val="16"/>
      <w:szCs w:val="16"/>
    </w:rPr>
  </w:style>
  <w:style w:type="character" w:customStyle="1" w:styleId="33">
    <w:name w:val="Основной текст 3 Знак"/>
    <w:basedOn w:val="a7"/>
    <w:link w:val="32"/>
    <w:uiPriority w:val="99"/>
    <w:rsid w:val="00ED38B7"/>
    <w:rPr>
      <w:rFonts w:ascii="Times New Roman" w:eastAsia="Times New Roman" w:hAnsi="Times New Roman" w:cs="Times New Roman"/>
      <w:sz w:val="16"/>
      <w:szCs w:val="16"/>
      <w:lang w:eastAsia="ru-RU"/>
    </w:rPr>
  </w:style>
  <w:style w:type="paragraph" w:styleId="aff4">
    <w:name w:val="caption"/>
    <w:basedOn w:val="a5"/>
    <w:next w:val="a5"/>
    <w:qFormat/>
    <w:rsid w:val="00ED38B7"/>
    <w:pPr>
      <w:suppressAutoHyphens/>
      <w:spacing w:line="336" w:lineRule="auto"/>
      <w:jc w:val="center"/>
    </w:pPr>
    <w:rPr>
      <w:lang w:val="uk-UA"/>
    </w:rPr>
  </w:style>
  <w:style w:type="paragraph" w:styleId="14">
    <w:name w:val="toc 1"/>
    <w:basedOn w:val="a5"/>
    <w:next w:val="a5"/>
    <w:autoRedefine/>
    <w:rsid w:val="00ED38B7"/>
    <w:pPr>
      <w:tabs>
        <w:tab w:val="right" w:leader="dot" w:pos="9355"/>
      </w:tabs>
      <w:spacing w:line="336" w:lineRule="auto"/>
      <w:ind w:right="851"/>
    </w:pPr>
    <w:rPr>
      <w:caps/>
    </w:rPr>
  </w:style>
  <w:style w:type="paragraph" w:styleId="27">
    <w:name w:val="toc 2"/>
    <w:basedOn w:val="a5"/>
    <w:next w:val="a5"/>
    <w:autoRedefine/>
    <w:rsid w:val="00ED38B7"/>
    <w:pPr>
      <w:tabs>
        <w:tab w:val="right" w:leader="dot" w:pos="9355"/>
      </w:tabs>
      <w:spacing w:line="336" w:lineRule="auto"/>
      <w:ind w:left="284" w:right="851"/>
    </w:pPr>
  </w:style>
  <w:style w:type="paragraph" w:styleId="34">
    <w:name w:val="toc 3"/>
    <w:basedOn w:val="a5"/>
    <w:next w:val="a5"/>
    <w:autoRedefine/>
    <w:rsid w:val="00ED38B7"/>
    <w:pPr>
      <w:tabs>
        <w:tab w:val="right" w:leader="dot" w:pos="9355"/>
      </w:tabs>
      <w:spacing w:line="336" w:lineRule="auto"/>
      <w:ind w:left="567" w:right="851"/>
    </w:pPr>
  </w:style>
  <w:style w:type="paragraph" w:styleId="41">
    <w:name w:val="toc 4"/>
    <w:basedOn w:val="a5"/>
    <w:next w:val="a5"/>
    <w:autoRedefine/>
    <w:rsid w:val="00ED38B7"/>
    <w:pPr>
      <w:tabs>
        <w:tab w:val="right" w:leader="dot" w:pos="9356"/>
      </w:tabs>
      <w:spacing w:line="336" w:lineRule="auto"/>
      <w:ind w:left="284" w:right="851"/>
    </w:pPr>
  </w:style>
  <w:style w:type="paragraph" w:customStyle="1" w:styleId="aff5">
    <w:name w:val="Переменные"/>
    <w:basedOn w:val="af3"/>
    <w:rsid w:val="00ED38B7"/>
    <w:pPr>
      <w:tabs>
        <w:tab w:val="clear" w:pos="5940"/>
        <w:tab w:val="left" w:pos="482"/>
      </w:tabs>
      <w:overflowPunct/>
      <w:autoSpaceDE/>
      <w:autoSpaceDN/>
      <w:adjustRightInd/>
      <w:spacing w:line="336" w:lineRule="auto"/>
      <w:ind w:left="482" w:hanging="482"/>
      <w:jc w:val="left"/>
    </w:pPr>
    <w:rPr>
      <w:sz w:val="24"/>
    </w:rPr>
  </w:style>
  <w:style w:type="paragraph" w:styleId="aff6">
    <w:name w:val="Document Map"/>
    <w:basedOn w:val="a5"/>
    <w:link w:val="aff7"/>
    <w:rsid w:val="00ED38B7"/>
    <w:pPr>
      <w:shd w:val="clear" w:color="auto" w:fill="000080"/>
    </w:pPr>
  </w:style>
  <w:style w:type="character" w:customStyle="1" w:styleId="aff7">
    <w:name w:val="Схема документа Знак"/>
    <w:basedOn w:val="a7"/>
    <w:link w:val="aff6"/>
    <w:rsid w:val="00ED38B7"/>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3"/>
    <w:rsid w:val="00ED38B7"/>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9">
    <w:name w:val="Чертежный"/>
    <w:rsid w:val="00ED38B7"/>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ED38B7"/>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ED38B7"/>
    <w:rPr>
      <w:rFonts w:ascii="Journal" w:hAnsi="Journal"/>
    </w:rPr>
  </w:style>
  <w:style w:type="character" w:customStyle="1" w:styleId="affc">
    <w:name w:val="Текст примечания Знак"/>
    <w:basedOn w:val="a7"/>
    <w:link w:val="affb"/>
    <w:rsid w:val="00ED38B7"/>
    <w:rPr>
      <w:rFonts w:ascii="Journal" w:eastAsia="Times New Roman" w:hAnsi="Journal" w:cs="Times New Roman"/>
      <w:sz w:val="24"/>
      <w:szCs w:val="24"/>
      <w:lang w:eastAsia="ru-RU"/>
    </w:rPr>
  </w:style>
  <w:style w:type="paragraph" w:styleId="35">
    <w:name w:val="Body Text Indent 3"/>
    <w:basedOn w:val="a5"/>
    <w:link w:val="36"/>
    <w:rsid w:val="00ED38B7"/>
    <w:pPr>
      <w:ind w:firstLine="709"/>
    </w:pPr>
  </w:style>
  <w:style w:type="character" w:customStyle="1" w:styleId="36">
    <w:name w:val="Основной текст с отступом 3 Знак"/>
    <w:basedOn w:val="a7"/>
    <w:link w:val="35"/>
    <w:rsid w:val="00ED38B7"/>
    <w:rPr>
      <w:rFonts w:ascii="Times New Roman" w:eastAsia="Times New Roman" w:hAnsi="Times New Roman" w:cs="Times New Roman"/>
      <w:sz w:val="24"/>
      <w:szCs w:val="24"/>
      <w:lang w:eastAsia="ru-RU"/>
    </w:rPr>
  </w:style>
  <w:style w:type="character" w:styleId="affd">
    <w:name w:val="Strong"/>
    <w:qFormat/>
    <w:rsid w:val="00ED38B7"/>
    <w:rPr>
      <w:rFonts w:cs="Times New Roman"/>
      <w:b/>
      <w:bCs/>
    </w:rPr>
  </w:style>
  <w:style w:type="paragraph" w:customStyle="1" w:styleId="37">
    <w:name w:val="заголовок 3"/>
    <w:basedOn w:val="a5"/>
    <w:next w:val="a5"/>
    <w:rsid w:val="00ED38B7"/>
    <w:pPr>
      <w:keepNext/>
      <w:autoSpaceDE w:val="0"/>
      <w:autoSpaceDN w:val="0"/>
    </w:pPr>
    <w:rPr>
      <w:sz w:val="28"/>
      <w:szCs w:val="28"/>
      <w:lang w:val="en-US"/>
    </w:rPr>
  </w:style>
  <w:style w:type="paragraph" w:customStyle="1" w:styleId="91">
    <w:name w:val="заголовок 9"/>
    <w:basedOn w:val="a5"/>
    <w:next w:val="a5"/>
    <w:rsid w:val="00ED38B7"/>
    <w:pPr>
      <w:keepNext/>
      <w:autoSpaceDE w:val="0"/>
      <w:autoSpaceDN w:val="0"/>
      <w:spacing w:before="60"/>
      <w:jc w:val="both"/>
    </w:pPr>
  </w:style>
  <w:style w:type="paragraph" w:customStyle="1" w:styleId="71">
    <w:name w:val="заголовок 7"/>
    <w:basedOn w:val="a5"/>
    <w:next w:val="a5"/>
    <w:uiPriority w:val="99"/>
    <w:rsid w:val="00ED38B7"/>
    <w:pPr>
      <w:keepNext/>
      <w:autoSpaceDE w:val="0"/>
      <w:autoSpaceDN w:val="0"/>
      <w:jc w:val="center"/>
    </w:pPr>
    <w:rPr>
      <w:lang w:val="en-US"/>
    </w:rPr>
  </w:style>
  <w:style w:type="paragraph" w:customStyle="1" w:styleId="a4">
    <w:name w:val="черт без отступа Знак Знак Знак"/>
    <w:basedOn w:val="a5"/>
    <w:autoRedefine/>
    <w:rsid w:val="00ED38B7"/>
    <w:pPr>
      <w:widowControl w:val="0"/>
      <w:numPr>
        <w:numId w:val="3"/>
      </w:numPr>
      <w:tabs>
        <w:tab w:val="clear" w:pos="0"/>
        <w:tab w:val="num" w:pos="993"/>
      </w:tabs>
      <w:spacing w:line="348" w:lineRule="auto"/>
      <w:ind w:left="0" w:right="284" w:firstLine="567"/>
      <w:jc w:val="both"/>
    </w:pPr>
    <w:rPr>
      <w:snapToGrid w:val="0"/>
    </w:rPr>
  </w:style>
  <w:style w:type="paragraph" w:customStyle="1" w:styleId="15">
    <w:name w:val="ПЗ 1"/>
    <w:basedOn w:val="a5"/>
    <w:autoRedefine/>
    <w:rsid w:val="00ED38B7"/>
    <w:pPr>
      <w:spacing w:before="240" w:line="360" w:lineRule="auto"/>
      <w:ind w:left="1080" w:hanging="371"/>
      <w:jc w:val="both"/>
      <w:outlineLvl w:val="0"/>
    </w:pPr>
    <w:rPr>
      <w:b/>
      <w:sz w:val="28"/>
      <w:szCs w:val="28"/>
    </w:rPr>
  </w:style>
  <w:style w:type="paragraph" w:customStyle="1" w:styleId="28">
    <w:name w:val="ПЗ 2"/>
    <w:basedOn w:val="a5"/>
    <w:autoRedefine/>
    <w:rsid w:val="00ED38B7"/>
    <w:pPr>
      <w:spacing w:after="240" w:line="276" w:lineRule="auto"/>
      <w:ind w:left="1440" w:hanging="720"/>
      <w:jc w:val="both"/>
      <w:outlineLvl w:val="1"/>
    </w:pPr>
    <w:rPr>
      <w:b/>
      <w:spacing w:val="-4"/>
    </w:rPr>
  </w:style>
  <w:style w:type="paragraph" w:customStyle="1" w:styleId="38">
    <w:name w:val="ПЗ 3"/>
    <w:basedOn w:val="a5"/>
    <w:autoRedefine/>
    <w:rsid w:val="00ED38B7"/>
    <w:pPr>
      <w:spacing w:before="120" w:after="120" w:line="276" w:lineRule="auto"/>
      <w:ind w:firstLine="709"/>
      <w:outlineLvl w:val="2"/>
    </w:pPr>
    <w:rPr>
      <w:b/>
      <w:bCs/>
    </w:rPr>
  </w:style>
  <w:style w:type="paragraph" w:customStyle="1" w:styleId="42">
    <w:name w:val="ПЗ 4"/>
    <w:basedOn w:val="a5"/>
    <w:autoRedefine/>
    <w:rsid w:val="00ED38B7"/>
    <w:pPr>
      <w:spacing w:line="360" w:lineRule="auto"/>
      <w:ind w:right="284"/>
      <w:jc w:val="both"/>
    </w:pPr>
    <w:rPr>
      <w:b/>
      <w:sz w:val="28"/>
      <w:szCs w:val="28"/>
    </w:rPr>
  </w:style>
  <w:style w:type="paragraph" w:customStyle="1" w:styleId="affe">
    <w:name w:val="текст"/>
    <w:basedOn w:val="23"/>
    <w:rsid w:val="00ED38B7"/>
    <w:pPr>
      <w:overflowPunct/>
      <w:autoSpaceDE/>
      <w:autoSpaceDN/>
      <w:adjustRightInd/>
      <w:ind w:firstLine="0"/>
      <w:jc w:val="left"/>
    </w:pPr>
  </w:style>
  <w:style w:type="paragraph" w:customStyle="1" w:styleId="a2">
    <w:name w:val="черт с отступом"/>
    <w:basedOn w:val="a5"/>
    <w:rsid w:val="00ED38B7"/>
    <w:pPr>
      <w:numPr>
        <w:numId w:val="4"/>
      </w:numPr>
      <w:spacing w:line="360" w:lineRule="auto"/>
      <w:ind w:right="284"/>
      <w:jc w:val="both"/>
    </w:pPr>
    <w:rPr>
      <w:sz w:val="28"/>
      <w:szCs w:val="28"/>
    </w:rPr>
  </w:style>
  <w:style w:type="paragraph" w:customStyle="1" w:styleId="afff">
    <w:name w:val="Стиль"/>
    <w:rsid w:val="00ED38B7"/>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ED38B7"/>
    <w:pPr>
      <w:numPr>
        <w:numId w:val="5"/>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f"/>
    <w:autoRedefine/>
    <w:rsid w:val="00ED38B7"/>
    <w:pPr>
      <w:numPr>
        <w:numId w:val="1"/>
      </w:numPr>
      <w:overflowPunct/>
      <w:autoSpaceDE/>
      <w:autoSpaceDN/>
      <w:adjustRightInd/>
      <w:spacing w:after="0"/>
      <w:outlineLvl w:val="0"/>
    </w:pPr>
    <w:rPr>
      <w:b/>
      <w:snapToGrid w:val="0"/>
      <w:sz w:val="28"/>
      <w:szCs w:val="32"/>
    </w:rPr>
  </w:style>
  <w:style w:type="paragraph" w:customStyle="1" w:styleId="16">
    <w:name w:val="Обычный1"/>
    <w:rsid w:val="00ED38B7"/>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ED38B7"/>
    <w:pPr>
      <w:spacing w:line="360" w:lineRule="auto"/>
      <w:ind w:left="566" w:hanging="283"/>
    </w:pPr>
  </w:style>
  <w:style w:type="paragraph" w:customStyle="1" w:styleId="afff0">
    <w:name w:val="текст письма"/>
    <w:basedOn w:val="a5"/>
    <w:rsid w:val="00ED38B7"/>
    <w:pPr>
      <w:spacing w:line="360" w:lineRule="auto"/>
    </w:pPr>
    <w:rPr>
      <w:rFonts w:ascii="Times New Roman CYR" w:hAnsi="Times New Roman CYR"/>
      <w:snapToGrid w:val="0"/>
      <w:szCs w:val="20"/>
    </w:rPr>
  </w:style>
  <w:style w:type="paragraph" w:customStyle="1" w:styleId="xl57">
    <w:name w:val="xl57"/>
    <w:basedOn w:val="a5"/>
    <w:rsid w:val="00ED38B7"/>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rsid w:val="00ED38B7"/>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5"/>
    <w:next w:val="a5"/>
    <w:rsid w:val="00ED38B7"/>
    <w:pPr>
      <w:keepNext/>
      <w:autoSpaceDE w:val="0"/>
      <w:autoSpaceDN w:val="0"/>
    </w:pPr>
    <w:rPr>
      <w:snapToGrid w:val="0"/>
    </w:rPr>
  </w:style>
  <w:style w:type="paragraph" w:customStyle="1" w:styleId="2a">
    <w:name w:val="заголовок 2"/>
    <w:basedOn w:val="a5"/>
    <w:next w:val="a5"/>
    <w:rsid w:val="00ED38B7"/>
    <w:pPr>
      <w:keepNext/>
      <w:autoSpaceDE w:val="0"/>
      <w:autoSpaceDN w:val="0"/>
    </w:pPr>
    <w:rPr>
      <w:b/>
      <w:bCs/>
      <w:snapToGrid w:val="0"/>
    </w:rPr>
  </w:style>
  <w:style w:type="paragraph" w:customStyle="1" w:styleId="51">
    <w:name w:val="заголовок 5"/>
    <w:basedOn w:val="a5"/>
    <w:next w:val="a5"/>
    <w:rsid w:val="00ED38B7"/>
    <w:pPr>
      <w:keepNext/>
      <w:autoSpaceDE w:val="0"/>
      <w:autoSpaceDN w:val="0"/>
      <w:jc w:val="center"/>
    </w:pPr>
    <w:rPr>
      <w:snapToGrid w:val="0"/>
      <w:lang w:val="en-US"/>
    </w:rPr>
  </w:style>
  <w:style w:type="paragraph" w:customStyle="1" w:styleId="61">
    <w:name w:val="заголовок 6"/>
    <w:basedOn w:val="a5"/>
    <w:next w:val="a5"/>
    <w:rsid w:val="00ED38B7"/>
    <w:pPr>
      <w:keepNext/>
      <w:autoSpaceDE w:val="0"/>
      <w:autoSpaceDN w:val="0"/>
      <w:jc w:val="center"/>
    </w:pPr>
    <w:rPr>
      <w:b/>
      <w:bCs/>
      <w:snapToGrid w:val="0"/>
      <w:sz w:val="32"/>
      <w:szCs w:val="32"/>
    </w:rPr>
  </w:style>
  <w:style w:type="paragraph" w:customStyle="1" w:styleId="81">
    <w:name w:val="заголовок 8"/>
    <w:basedOn w:val="a5"/>
    <w:next w:val="a5"/>
    <w:rsid w:val="00ED38B7"/>
    <w:pPr>
      <w:keepNext/>
      <w:autoSpaceDE w:val="0"/>
      <w:autoSpaceDN w:val="0"/>
    </w:pPr>
    <w:rPr>
      <w:snapToGrid w:val="0"/>
    </w:rPr>
  </w:style>
  <w:style w:type="paragraph" w:customStyle="1" w:styleId="410">
    <w:name w:val="Заголовок 41"/>
    <w:basedOn w:val="a5"/>
    <w:next w:val="a5"/>
    <w:rsid w:val="00ED38B7"/>
    <w:pPr>
      <w:keepNext/>
      <w:jc w:val="center"/>
      <w:outlineLvl w:val="3"/>
    </w:pPr>
    <w:rPr>
      <w:snapToGrid w:val="0"/>
      <w:szCs w:val="20"/>
    </w:rPr>
  </w:style>
  <w:style w:type="character" w:customStyle="1" w:styleId="BODYTEXTNORMAL">
    <w:name w:val="BODY TEXT NORMAL Знак"/>
    <w:link w:val="BODYTEXTNORMAL0"/>
    <w:locked/>
    <w:rsid w:val="00ED38B7"/>
    <w:rPr>
      <w:rFonts w:ascii="Arial" w:hAnsi="Arial"/>
    </w:rPr>
  </w:style>
  <w:style w:type="paragraph" w:customStyle="1" w:styleId="BODYTEXTNORMAL0">
    <w:name w:val="BODY TEXT NORMAL"/>
    <w:basedOn w:val="a5"/>
    <w:link w:val="BODYTEXTNORMAL"/>
    <w:rsid w:val="00ED38B7"/>
    <w:pPr>
      <w:spacing w:before="120"/>
      <w:ind w:left="1077"/>
      <w:jc w:val="both"/>
    </w:pPr>
    <w:rPr>
      <w:rFonts w:ascii="Arial" w:eastAsiaTheme="minorHAnsi" w:hAnsi="Arial" w:cstheme="minorBidi"/>
      <w:sz w:val="22"/>
      <w:szCs w:val="22"/>
      <w:lang w:eastAsia="en-US"/>
    </w:rPr>
  </w:style>
  <w:style w:type="paragraph" w:styleId="afff1">
    <w:name w:val="Block Text"/>
    <w:basedOn w:val="a5"/>
    <w:rsid w:val="00ED38B7"/>
    <w:pPr>
      <w:spacing w:before="120" w:line="320" w:lineRule="exact"/>
      <w:ind w:left="284" w:right="567" w:firstLine="567"/>
      <w:jc w:val="both"/>
    </w:pPr>
    <w:rPr>
      <w:snapToGrid w:val="0"/>
    </w:rPr>
  </w:style>
  <w:style w:type="paragraph" w:customStyle="1" w:styleId="2b">
    <w:name w:val="заголовок пз 2 Знак Знак Знак"/>
    <w:basedOn w:val="aff"/>
    <w:rsid w:val="00ED38B7"/>
    <w:pPr>
      <w:tabs>
        <w:tab w:val="num" w:pos="907"/>
      </w:tabs>
      <w:overflowPunct/>
      <w:autoSpaceDE/>
      <w:autoSpaceDN/>
      <w:adjustRightInd/>
      <w:spacing w:after="0"/>
      <w:ind w:left="907" w:hanging="198"/>
      <w:outlineLvl w:val="3"/>
    </w:pPr>
    <w:rPr>
      <w:b/>
      <w:snapToGrid w:val="0"/>
      <w:sz w:val="28"/>
      <w:szCs w:val="32"/>
    </w:rPr>
  </w:style>
  <w:style w:type="character" w:customStyle="1" w:styleId="2c">
    <w:name w:val="заголовок пз 2 Знак Знак Знак Знак"/>
    <w:rsid w:val="00ED38B7"/>
    <w:rPr>
      <w:b/>
      <w:sz w:val="28"/>
      <w:szCs w:val="32"/>
      <w:lang w:val="ru-RU" w:eastAsia="ru-RU" w:bidi="ar-SA"/>
    </w:rPr>
  </w:style>
  <w:style w:type="character" w:customStyle="1" w:styleId="18">
    <w:name w:val="заголовок пз 1 Знак Знак"/>
    <w:rsid w:val="00ED38B7"/>
    <w:rPr>
      <w:b/>
      <w:sz w:val="28"/>
      <w:szCs w:val="32"/>
      <w:lang w:val="ru-RU" w:eastAsia="ru-RU" w:bidi="ar-SA"/>
    </w:rPr>
  </w:style>
  <w:style w:type="paragraph" w:customStyle="1" w:styleId="afff2">
    <w:name w:val="текст Знак"/>
    <w:basedOn w:val="23"/>
    <w:autoRedefine/>
    <w:rsid w:val="00ED38B7"/>
    <w:pPr>
      <w:overflowPunct/>
      <w:autoSpaceDE/>
      <w:autoSpaceDN/>
      <w:adjustRightInd/>
      <w:ind w:firstLine="0"/>
      <w:jc w:val="left"/>
    </w:pPr>
  </w:style>
  <w:style w:type="character" w:customStyle="1" w:styleId="afff3">
    <w:name w:val="текст Знак Знак"/>
    <w:rsid w:val="00ED38B7"/>
    <w:rPr>
      <w:snapToGrid w:val="0"/>
      <w:sz w:val="28"/>
      <w:szCs w:val="28"/>
      <w:lang w:val="ru-RU" w:eastAsia="ru-RU" w:bidi="ar-SA"/>
    </w:rPr>
  </w:style>
  <w:style w:type="character" w:customStyle="1" w:styleId="afff4">
    <w:name w:val="черт без отступа Знак Знак Знак Знак"/>
    <w:rsid w:val="00ED38B7"/>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ED38B7"/>
    <w:rPr>
      <w:sz w:val="32"/>
      <w:szCs w:val="32"/>
      <w:lang w:val="ru-RU" w:eastAsia="ru-RU" w:bidi="ar-SA"/>
    </w:rPr>
  </w:style>
  <w:style w:type="character" w:customStyle="1" w:styleId="2d">
    <w:name w:val="Основной текст с отступом 2 Знак Знак"/>
    <w:rsid w:val="00ED38B7"/>
    <w:rPr>
      <w:snapToGrid w:val="0"/>
      <w:sz w:val="28"/>
      <w:lang w:val="ru-RU" w:eastAsia="ru-RU" w:bidi="ar-SA"/>
    </w:rPr>
  </w:style>
  <w:style w:type="paragraph" w:customStyle="1" w:styleId="Preformat">
    <w:name w:val="Preformat"/>
    <w:rsid w:val="00ED3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ED38B7"/>
    <w:pPr>
      <w:spacing w:line="360" w:lineRule="auto"/>
      <w:ind w:firstLine="567"/>
      <w:jc w:val="both"/>
    </w:pPr>
    <w:rPr>
      <w:snapToGrid w:val="0"/>
      <w:szCs w:val="20"/>
    </w:rPr>
  </w:style>
  <w:style w:type="paragraph" w:customStyle="1" w:styleId="afff7">
    <w:name w:val="т с новой стр"/>
    <w:basedOn w:val="a5"/>
    <w:autoRedefine/>
    <w:rsid w:val="00ED38B7"/>
    <w:pPr>
      <w:pageBreakBefore/>
      <w:spacing w:line="360" w:lineRule="auto"/>
      <w:ind w:firstLine="851"/>
      <w:jc w:val="both"/>
    </w:pPr>
    <w:rPr>
      <w:snapToGrid w:val="0"/>
      <w:szCs w:val="20"/>
    </w:rPr>
  </w:style>
  <w:style w:type="paragraph" w:customStyle="1" w:styleId="2e">
    <w:name w:val="заголовок пз 2"/>
    <w:basedOn w:val="aff"/>
    <w:rsid w:val="00ED38B7"/>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rsid w:val="00ED38B7"/>
    <w:rPr>
      <w:b/>
      <w:sz w:val="28"/>
      <w:szCs w:val="32"/>
      <w:lang w:val="ru-RU" w:eastAsia="ru-RU" w:bidi="ar-SA"/>
    </w:rPr>
  </w:style>
  <w:style w:type="paragraph" w:customStyle="1" w:styleId="39">
    <w:name w:val="Стиль Заголовок 3"/>
    <w:basedOn w:val="30"/>
    <w:autoRedefine/>
    <w:rsid w:val="00ED38B7"/>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ED38B7"/>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ED38B7"/>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ED38B7"/>
    <w:rPr>
      <w:snapToGrid w:val="0"/>
      <w:sz w:val="28"/>
      <w:lang w:val="ru-RU" w:eastAsia="ru-RU" w:bidi="ar-SA"/>
    </w:rPr>
  </w:style>
  <w:style w:type="paragraph" w:customStyle="1" w:styleId="afff8">
    <w:name w:val="черт без отступа"/>
    <w:basedOn w:val="a5"/>
    <w:autoRedefine/>
    <w:rsid w:val="00ED38B7"/>
    <w:pPr>
      <w:widowControl w:val="0"/>
      <w:tabs>
        <w:tab w:val="num" w:pos="993"/>
      </w:tabs>
      <w:spacing w:line="360" w:lineRule="auto"/>
      <w:ind w:right="284" w:firstLine="709"/>
      <w:jc w:val="both"/>
    </w:pPr>
    <w:rPr>
      <w:snapToGrid w:val="0"/>
    </w:rPr>
  </w:style>
  <w:style w:type="character" w:customStyle="1" w:styleId="2f0">
    <w:name w:val="заголовок пз 2 Знак Знак"/>
    <w:rsid w:val="00ED38B7"/>
    <w:rPr>
      <w:b/>
      <w:sz w:val="28"/>
      <w:szCs w:val="32"/>
      <w:lang w:val="ru-RU" w:eastAsia="ru-RU" w:bidi="ar-SA"/>
    </w:rPr>
  </w:style>
  <w:style w:type="paragraph" w:customStyle="1" w:styleId="1a">
    <w:name w:val="заголовок пз 1"/>
    <w:basedOn w:val="aff"/>
    <w:autoRedefine/>
    <w:rsid w:val="00ED38B7"/>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ED38B7"/>
    <w:rPr>
      <w:b/>
      <w:snapToGrid w:val="0"/>
      <w:sz w:val="28"/>
      <w:szCs w:val="32"/>
      <w:lang w:val="ru-RU" w:eastAsia="ru-RU" w:bidi="ar-SA"/>
    </w:rPr>
  </w:style>
  <w:style w:type="character" w:customStyle="1" w:styleId="afff9">
    <w:name w:val="Знак"/>
    <w:rsid w:val="00ED38B7"/>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D38B7"/>
    <w:rPr>
      <w:sz w:val="32"/>
      <w:szCs w:val="32"/>
      <w:lang w:val="ru-RU" w:eastAsia="ru-RU" w:bidi="ar-SA"/>
    </w:rPr>
  </w:style>
  <w:style w:type="paragraph" w:styleId="afffb">
    <w:name w:val="annotation subject"/>
    <w:basedOn w:val="affb"/>
    <w:next w:val="affb"/>
    <w:link w:val="afffc"/>
    <w:rsid w:val="00ED38B7"/>
    <w:rPr>
      <w:b/>
      <w:bCs/>
      <w:snapToGrid w:val="0"/>
    </w:rPr>
  </w:style>
  <w:style w:type="character" w:customStyle="1" w:styleId="afffc">
    <w:name w:val="Тема примечания Знак"/>
    <w:basedOn w:val="affc"/>
    <w:link w:val="afffb"/>
    <w:rsid w:val="00ED38B7"/>
    <w:rPr>
      <w:b/>
      <w:bCs/>
      <w:snapToGrid w:val="0"/>
    </w:rPr>
  </w:style>
  <w:style w:type="paragraph" w:styleId="2f1">
    <w:name w:val="List 2"/>
    <w:basedOn w:val="a5"/>
    <w:rsid w:val="00ED38B7"/>
    <w:pPr>
      <w:spacing w:line="360" w:lineRule="auto"/>
      <w:ind w:left="566" w:hanging="283"/>
    </w:pPr>
    <w:rPr>
      <w:snapToGrid w:val="0"/>
      <w:szCs w:val="20"/>
    </w:rPr>
  </w:style>
  <w:style w:type="paragraph" w:styleId="afffd">
    <w:name w:val="footnote text"/>
    <w:basedOn w:val="a5"/>
    <w:link w:val="afffe"/>
    <w:rsid w:val="00ED38B7"/>
    <w:rPr>
      <w:rFonts w:ascii="Arial" w:hAnsi="Arial"/>
      <w:snapToGrid w:val="0"/>
      <w:sz w:val="20"/>
      <w:szCs w:val="20"/>
    </w:rPr>
  </w:style>
  <w:style w:type="character" w:customStyle="1" w:styleId="afffe">
    <w:name w:val="Текст сноски Знак"/>
    <w:basedOn w:val="a7"/>
    <w:link w:val="afffd"/>
    <w:rsid w:val="00ED38B7"/>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ED38B7"/>
    <w:pPr>
      <w:spacing w:line="360" w:lineRule="auto"/>
      <w:ind w:firstLine="709"/>
      <w:jc w:val="both"/>
    </w:pPr>
    <w:rPr>
      <w:snapToGrid w:val="0"/>
      <w:szCs w:val="20"/>
    </w:rPr>
  </w:style>
  <w:style w:type="paragraph" w:customStyle="1" w:styleId="211">
    <w:name w:val="Основной текст 21"/>
    <w:basedOn w:val="a5"/>
    <w:rsid w:val="00ED38B7"/>
    <w:pPr>
      <w:spacing w:before="240"/>
      <w:ind w:firstLine="709"/>
    </w:pPr>
    <w:rPr>
      <w:b/>
      <w:snapToGrid w:val="0"/>
      <w:szCs w:val="20"/>
    </w:rPr>
  </w:style>
  <w:style w:type="paragraph" w:styleId="a1">
    <w:name w:val="List"/>
    <w:basedOn w:val="a5"/>
    <w:uiPriority w:val="99"/>
    <w:rsid w:val="00ED38B7"/>
    <w:pPr>
      <w:numPr>
        <w:numId w:val="2"/>
      </w:numPr>
      <w:tabs>
        <w:tab w:val="num" w:pos="1276"/>
      </w:tabs>
      <w:spacing w:after="240"/>
      <w:ind w:left="1276" w:hanging="425"/>
      <w:jc w:val="both"/>
    </w:pPr>
    <w:rPr>
      <w:rFonts w:ascii="Arial" w:hAnsi="Arial"/>
      <w:szCs w:val="20"/>
    </w:rPr>
  </w:style>
  <w:style w:type="character" w:styleId="affff">
    <w:name w:val="FollowedHyperlink"/>
    <w:uiPriority w:val="99"/>
    <w:rsid w:val="00ED38B7"/>
    <w:rPr>
      <w:color w:val="800080"/>
      <w:u w:val="single"/>
    </w:rPr>
  </w:style>
  <w:style w:type="character" w:customStyle="1" w:styleId="EmailStyle122">
    <w:name w:val="EmailStyle122"/>
    <w:rsid w:val="00ED38B7"/>
    <w:rPr>
      <w:rFonts w:ascii="Arial" w:hAnsi="Arial" w:cs="Arial"/>
      <w:color w:val="000000"/>
      <w:sz w:val="20"/>
    </w:rPr>
  </w:style>
  <w:style w:type="paragraph" w:customStyle="1" w:styleId="Iiynieoaeuiaycaienea">
    <w:name w:val="Iiynieoaeuiay caienea"/>
    <w:basedOn w:val="a5"/>
    <w:rsid w:val="00ED38B7"/>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D38B7"/>
  </w:style>
  <w:style w:type="paragraph" w:styleId="a3">
    <w:name w:val="Normal (Web)"/>
    <w:aliases w:val="Обычный (Web)"/>
    <w:basedOn w:val="a5"/>
    <w:rsid w:val="00ED38B7"/>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0">
    <w:name w:val="a"/>
    <w:basedOn w:val="a5"/>
    <w:rsid w:val="00ED38B7"/>
    <w:pPr>
      <w:spacing w:before="100" w:beforeAutospacing="1" w:after="100" w:afterAutospacing="1"/>
    </w:pPr>
  </w:style>
  <w:style w:type="character" w:styleId="affff1">
    <w:name w:val="Emphasis"/>
    <w:qFormat/>
    <w:rsid w:val="00ED38B7"/>
    <w:rPr>
      <w:i/>
      <w:iCs/>
    </w:rPr>
  </w:style>
  <w:style w:type="paragraph" w:customStyle="1" w:styleId="affff2">
    <w:name w:val="Таблицы"/>
    <w:basedOn w:val="af3"/>
    <w:rsid w:val="00ED38B7"/>
    <w:pPr>
      <w:tabs>
        <w:tab w:val="clear" w:pos="5940"/>
      </w:tabs>
      <w:overflowPunct/>
      <w:adjustRightInd/>
      <w:spacing w:line="240" w:lineRule="auto"/>
      <w:ind w:firstLine="0"/>
      <w:jc w:val="center"/>
    </w:pPr>
    <w:rPr>
      <w:sz w:val="24"/>
      <w:lang w:val="en-US"/>
    </w:rPr>
  </w:style>
  <w:style w:type="paragraph" w:styleId="a0">
    <w:name w:val="List Number"/>
    <w:basedOn w:val="a5"/>
    <w:rsid w:val="00ED38B7"/>
    <w:pPr>
      <w:numPr>
        <w:numId w:val="7"/>
      </w:numPr>
      <w:spacing w:before="60" w:after="60"/>
      <w:jc w:val="both"/>
    </w:pPr>
    <w:rPr>
      <w:szCs w:val="20"/>
    </w:rPr>
  </w:style>
  <w:style w:type="character" w:styleId="affff3">
    <w:name w:val="Placeholder Text"/>
    <w:uiPriority w:val="99"/>
    <w:semiHidden/>
    <w:rsid w:val="00ED38B7"/>
    <w:rPr>
      <w:color w:val="808080"/>
    </w:rPr>
  </w:style>
  <w:style w:type="character" w:styleId="affff4">
    <w:name w:val="annotation reference"/>
    <w:rsid w:val="00ED38B7"/>
    <w:rPr>
      <w:sz w:val="16"/>
      <w:szCs w:val="16"/>
    </w:rPr>
  </w:style>
  <w:style w:type="paragraph" w:customStyle="1" w:styleId="2">
    <w:name w:val="Стиль2"/>
    <w:basedOn w:val="a0"/>
    <w:rsid w:val="00ED38B7"/>
    <w:pPr>
      <w:numPr>
        <w:numId w:val="8"/>
      </w:numPr>
      <w:autoSpaceDE w:val="0"/>
      <w:autoSpaceDN w:val="0"/>
      <w:adjustRightInd w:val="0"/>
      <w:spacing w:before="120" w:after="0" w:line="360" w:lineRule="auto"/>
    </w:pPr>
    <w:rPr>
      <w:sz w:val="28"/>
    </w:rPr>
  </w:style>
  <w:style w:type="paragraph" w:styleId="affff5">
    <w:name w:val="TOC Heading"/>
    <w:basedOn w:val="11"/>
    <w:next w:val="a5"/>
    <w:uiPriority w:val="39"/>
    <w:qFormat/>
    <w:rsid w:val="00ED38B7"/>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6">
    <w:name w:val="footnote reference"/>
    <w:uiPriority w:val="99"/>
    <w:unhideWhenUsed/>
    <w:rsid w:val="00ED38B7"/>
    <w:rPr>
      <w:vertAlign w:val="superscript"/>
    </w:rPr>
  </w:style>
  <w:style w:type="character" w:styleId="affff7">
    <w:name w:val="line number"/>
    <w:basedOn w:val="a7"/>
    <w:uiPriority w:val="99"/>
    <w:unhideWhenUsed/>
    <w:rsid w:val="00ED38B7"/>
  </w:style>
  <w:style w:type="paragraph" w:customStyle="1" w:styleId="44">
    <w:name w:val="Заголовок4"/>
    <w:basedOn w:val="30"/>
    <w:rsid w:val="00ED38B7"/>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52">
    <w:name w:val="заголовок5"/>
    <w:basedOn w:val="44"/>
    <w:rsid w:val="00ED38B7"/>
    <w:pPr>
      <w:ind w:right="-102" w:firstLine="902"/>
    </w:pPr>
  </w:style>
  <w:style w:type="paragraph" w:customStyle="1" w:styleId="62">
    <w:name w:val="çàãîëîâîê 6"/>
    <w:basedOn w:val="a5"/>
    <w:next w:val="a5"/>
    <w:rsid w:val="00ED38B7"/>
    <w:pPr>
      <w:keepNext/>
      <w:ind w:firstLine="709"/>
      <w:jc w:val="center"/>
    </w:pPr>
    <w:rPr>
      <w:b/>
      <w:sz w:val="28"/>
      <w:szCs w:val="20"/>
    </w:rPr>
  </w:style>
  <w:style w:type="paragraph" w:customStyle="1" w:styleId="xl48">
    <w:name w:val="xl48"/>
    <w:basedOn w:val="a5"/>
    <w:rsid w:val="00ED38B7"/>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D38B7"/>
    <w:pPr>
      <w:ind w:left="960" w:firstLine="709"/>
    </w:pPr>
    <w:rPr>
      <w:b/>
    </w:rPr>
  </w:style>
  <w:style w:type="paragraph" w:customStyle="1" w:styleId="affff8">
    <w:name w:val="Нижн.колонтитул нечетн."/>
    <w:basedOn w:val="ac"/>
    <w:rsid w:val="00ED38B7"/>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5"/>
    <w:rsid w:val="00ED38B7"/>
    <w:pPr>
      <w:spacing w:line="240" w:lineRule="atLeast"/>
      <w:ind w:firstLine="709"/>
      <w:jc w:val="both"/>
    </w:pPr>
    <w:rPr>
      <w:b/>
      <w:sz w:val="28"/>
      <w:szCs w:val="20"/>
    </w:rPr>
  </w:style>
  <w:style w:type="paragraph" w:customStyle="1" w:styleId="affff9">
    <w:name w:val="Литературный источник"/>
    <w:basedOn w:val="a5"/>
    <w:rsid w:val="00ED38B7"/>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ED38B7"/>
    <w:pPr>
      <w:ind w:firstLine="851"/>
      <w:jc w:val="both"/>
    </w:pPr>
    <w:rPr>
      <w:b/>
      <w:sz w:val="28"/>
      <w:szCs w:val="20"/>
    </w:rPr>
  </w:style>
  <w:style w:type="paragraph" w:customStyle="1" w:styleId="82">
    <w:name w:val="указатель 8"/>
    <w:basedOn w:val="a5"/>
    <w:next w:val="a5"/>
    <w:autoRedefine/>
    <w:rsid w:val="00ED38B7"/>
    <w:pPr>
      <w:autoSpaceDE w:val="0"/>
      <w:autoSpaceDN w:val="0"/>
      <w:ind w:left="1600" w:hanging="200"/>
    </w:pPr>
    <w:rPr>
      <w:b/>
      <w:sz w:val="26"/>
      <w:szCs w:val="20"/>
    </w:rPr>
  </w:style>
  <w:style w:type="paragraph" w:customStyle="1" w:styleId="1c">
    <w:name w:val="оглавление 1"/>
    <w:basedOn w:val="a5"/>
    <w:next w:val="a5"/>
    <w:autoRedefine/>
    <w:rsid w:val="00ED38B7"/>
    <w:pPr>
      <w:autoSpaceDE w:val="0"/>
      <w:autoSpaceDN w:val="0"/>
      <w:ind w:firstLine="709"/>
    </w:pPr>
    <w:rPr>
      <w:b/>
      <w:sz w:val="26"/>
      <w:szCs w:val="20"/>
    </w:rPr>
  </w:style>
  <w:style w:type="paragraph" w:customStyle="1" w:styleId="1d">
    <w:name w:val="указатель 1"/>
    <w:basedOn w:val="a5"/>
    <w:next w:val="a5"/>
    <w:autoRedefine/>
    <w:rsid w:val="00ED38B7"/>
    <w:pPr>
      <w:autoSpaceDE w:val="0"/>
      <w:autoSpaceDN w:val="0"/>
      <w:ind w:left="200" w:hanging="200"/>
    </w:pPr>
    <w:rPr>
      <w:b/>
      <w:sz w:val="26"/>
      <w:szCs w:val="20"/>
    </w:rPr>
  </w:style>
  <w:style w:type="paragraph" w:customStyle="1" w:styleId="72">
    <w:name w:val="указатель 7"/>
    <w:basedOn w:val="a5"/>
    <w:next w:val="a5"/>
    <w:autoRedefine/>
    <w:rsid w:val="00ED38B7"/>
    <w:pPr>
      <w:autoSpaceDE w:val="0"/>
      <w:autoSpaceDN w:val="0"/>
      <w:ind w:left="1400" w:hanging="200"/>
    </w:pPr>
    <w:rPr>
      <w:b/>
      <w:sz w:val="26"/>
      <w:szCs w:val="20"/>
    </w:rPr>
  </w:style>
  <w:style w:type="paragraph" w:customStyle="1" w:styleId="affffa">
    <w:name w:val="указатель"/>
    <w:basedOn w:val="a5"/>
    <w:next w:val="1d"/>
    <w:rsid w:val="00ED38B7"/>
    <w:pPr>
      <w:autoSpaceDE w:val="0"/>
      <w:autoSpaceDN w:val="0"/>
      <w:ind w:firstLine="709"/>
    </w:pPr>
    <w:rPr>
      <w:b/>
      <w:sz w:val="26"/>
      <w:szCs w:val="20"/>
    </w:rPr>
  </w:style>
  <w:style w:type="character" w:customStyle="1" w:styleId="affffb">
    <w:name w:val="номер страницы"/>
    <w:rsid w:val="00ED38B7"/>
  </w:style>
  <w:style w:type="character" w:customStyle="1" w:styleId="affffc">
    <w:name w:val="Основной шрифт"/>
    <w:uiPriority w:val="99"/>
    <w:rsid w:val="00ED38B7"/>
  </w:style>
  <w:style w:type="paragraph" w:customStyle="1" w:styleId="xl24">
    <w:name w:val="xl24"/>
    <w:basedOn w:val="a5"/>
    <w:uiPriority w:val="99"/>
    <w:rsid w:val="00ED38B7"/>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ED38B7"/>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ED38B7"/>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ED38B7"/>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ED38B7"/>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ED38B7"/>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ED38B7"/>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ED38B7"/>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ED38B7"/>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ED38B7"/>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ED38B7"/>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ED38B7"/>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ED38B7"/>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ED38B7"/>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ED38B7"/>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ED38B7"/>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ED38B7"/>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ED38B7"/>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ED38B7"/>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ED38B7"/>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ED38B7"/>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ED38B7"/>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ED38B7"/>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ED38B7"/>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ED38B7"/>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ED38B7"/>
    <w:pPr>
      <w:spacing w:before="100" w:beforeAutospacing="1" w:after="100" w:afterAutospacing="1"/>
      <w:ind w:firstLine="709"/>
    </w:pPr>
    <w:rPr>
      <w:rFonts w:ascii="Arial" w:hAnsi="Arial"/>
      <w:b/>
      <w:sz w:val="22"/>
      <w:szCs w:val="22"/>
    </w:rPr>
  </w:style>
  <w:style w:type="paragraph" w:customStyle="1" w:styleId="xl49">
    <w:name w:val="xl49"/>
    <w:basedOn w:val="a5"/>
    <w:rsid w:val="00ED38B7"/>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ED38B7"/>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ED38B7"/>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ED38B7"/>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ED38B7"/>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ED38B7"/>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ED38B7"/>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ED38B7"/>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ED38B7"/>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ED38B7"/>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ED38B7"/>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ED38B7"/>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ED38B7"/>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ED38B7"/>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ED38B7"/>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ED38B7"/>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ED38B7"/>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ED38B7"/>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d">
    <w:name w:val="List Bullet"/>
    <w:basedOn w:val="a5"/>
    <w:autoRedefine/>
    <w:rsid w:val="00ED38B7"/>
    <w:pPr>
      <w:tabs>
        <w:tab w:val="num" w:pos="360"/>
      </w:tabs>
      <w:ind w:left="360" w:hanging="360"/>
    </w:pPr>
    <w:rPr>
      <w:b/>
      <w:sz w:val="26"/>
      <w:szCs w:val="20"/>
    </w:rPr>
  </w:style>
  <w:style w:type="paragraph" w:styleId="3b">
    <w:name w:val="List Bullet 3"/>
    <w:basedOn w:val="a5"/>
    <w:autoRedefine/>
    <w:rsid w:val="00ED38B7"/>
    <w:pPr>
      <w:tabs>
        <w:tab w:val="num" w:pos="926"/>
      </w:tabs>
      <w:ind w:left="926" w:hanging="360"/>
    </w:pPr>
    <w:rPr>
      <w:b/>
      <w:sz w:val="26"/>
      <w:szCs w:val="20"/>
    </w:rPr>
  </w:style>
  <w:style w:type="paragraph" w:styleId="45">
    <w:name w:val="List Bullet 4"/>
    <w:basedOn w:val="a5"/>
    <w:autoRedefine/>
    <w:rsid w:val="00ED38B7"/>
    <w:pPr>
      <w:tabs>
        <w:tab w:val="num" w:pos="1209"/>
      </w:tabs>
      <w:ind w:left="1209" w:hanging="360"/>
    </w:pPr>
    <w:rPr>
      <w:b/>
      <w:sz w:val="26"/>
      <w:szCs w:val="20"/>
    </w:rPr>
  </w:style>
  <w:style w:type="paragraph" w:styleId="54">
    <w:name w:val="List Bullet 5"/>
    <w:basedOn w:val="a5"/>
    <w:autoRedefine/>
    <w:rsid w:val="00ED38B7"/>
    <w:pPr>
      <w:tabs>
        <w:tab w:val="num" w:pos="1492"/>
      </w:tabs>
      <w:ind w:left="1492" w:hanging="360"/>
    </w:pPr>
    <w:rPr>
      <w:b/>
      <w:sz w:val="26"/>
      <w:szCs w:val="20"/>
    </w:rPr>
  </w:style>
  <w:style w:type="paragraph" w:styleId="2f2">
    <w:name w:val="List Number 2"/>
    <w:basedOn w:val="a5"/>
    <w:rsid w:val="00ED38B7"/>
    <w:pPr>
      <w:tabs>
        <w:tab w:val="num" w:pos="643"/>
      </w:tabs>
      <w:ind w:left="643" w:hanging="360"/>
    </w:pPr>
    <w:rPr>
      <w:b/>
      <w:sz w:val="26"/>
      <w:szCs w:val="20"/>
    </w:rPr>
  </w:style>
  <w:style w:type="paragraph" w:styleId="3c">
    <w:name w:val="List Number 3"/>
    <w:basedOn w:val="a5"/>
    <w:rsid w:val="00ED38B7"/>
    <w:pPr>
      <w:tabs>
        <w:tab w:val="num" w:pos="926"/>
      </w:tabs>
      <w:ind w:left="926" w:hanging="360"/>
    </w:pPr>
    <w:rPr>
      <w:b/>
      <w:sz w:val="26"/>
      <w:szCs w:val="20"/>
    </w:rPr>
  </w:style>
  <w:style w:type="paragraph" w:styleId="46">
    <w:name w:val="List Number 4"/>
    <w:basedOn w:val="a5"/>
    <w:rsid w:val="00ED38B7"/>
    <w:pPr>
      <w:tabs>
        <w:tab w:val="num" w:pos="1209"/>
      </w:tabs>
      <w:ind w:left="1209" w:hanging="360"/>
    </w:pPr>
    <w:rPr>
      <w:b/>
      <w:sz w:val="26"/>
      <w:szCs w:val="20"/>
    </w:rPr>
  </w:style>
  <w:style w:type="paragraph" w:styleId="55">
    <w:name w:val="List Number 5"/>
    <w:basedOn w:val="a5"/>
    <w:rsid w:val="00ED38B7"/>
    <w:pPr>
      <w:tabs>
        <w:tab w:val="num" w:pos="1492"/>
      </w:tabs>
      <w:ind w:left="1492" w:hanging="360"/>
    </w:pPr>
    <w:rPr>
      <w:b/>
      <w:sz w:val="26"/>
      <w:szCs w:val="20"/>
    </w:rPr>
  </w:style>
  <w:style w:type="paragraph" w:customStyle="1" w:styleId="affffe">
    <w:name w:val="Заг.пункта"/>
    <w:basedOn w:val="a5"/>
    <w:next w:val="af3"/>
    <w:rsid w:val="00ED38B7"/>
    <w:pPr>
      <w:keepNext/>
      <w:keepLines/>
      <w:widowControl w:val="0"/>
      <w:suppressAutoHyphens/>
      <w:spacing w:before="120" w:after="120"/>
      <w:ind w:firstLine="709"/>
      <w:jc w:val="center"/>
    </w:pPr>
    <w:rPr>
      <w:rFonts w:ascii="Arial" w:hAnsi="Arial"/>
      <w:sz w:val="28"/>
      <w:szCs w:val="20"/>
    </w:rPr>
  </w:style>
  <w:style w:type="paragraph" w:customStyle="1" w:styleId="1e">
    <w:name w:val="çàãîëîâîê 1"/>
    <w:basedOn w:val="a5"/>
    <w:next w:val="a5"/>
    <w:rsid w:val="00ED38B7"/>
    <w:pPr>
      <w:keepNext/>
      <w:ind w:firstLine="709"/>
      <w:jc w:val="center"/>
    </w:pPr>
    <w:rPr>
      <w:b/>
      <w:szCs w:val="20"/>
    </w:rPr>
  </w:style>
  <w:style w:type="paragraph" w:customStyle="1" w:styleId="afffff">
    <w:name w:val="Строка Внимание"/>
    <w:basedOn w:val="af3"/>
    <w:next w:val="afffff0"/>
    <w:rsid w:val="00ED38B7"/>
    <w:pPr>
      <w:tabs>
        <w:tab w:val="clear" w:pos="5940"/>
      </w:tabs>
      <w:spacing w:before="240" w:line="240" w:lineRule="auto"/>
      <w:ind w:firstLine="709"/>
      <w:jc w:val="center"/>
      <w:textAlignment w:val="baseline"/>
    </w:pPr>
    <w:rPr>
      <w:rFonts w:ascii="Courier New" w:hAnsi="Courier New"/>
      <w:b/>
      <w:sz w:val="24"/>
      <w:szCs w:val="20"/>
    </w:rPr>
  </w:style>
  <w:style w:type="paragraph" w:styleId="afffff0">
    <w:name w:val="Salutation"/>
    <w:basedOn w:val="a5"/>
    <w:next w:val="a5"/>
    <w:link w:val="afffff1"/>
    <w:rsid w:val="00ED38B7"/>
    <w:pPr>
      <w:ind w:firstLine="709"/>
    </w:pPr>
    <w:rPr>
      <w:b/>
    </w:rPr>
  </w:style>
  <w:style w:type="character" w:customStyle="1" w:styleId="afffff1">
    <w:name w:val="Приветствие Знак"/>
    <w:basedOn w:val="a7"/>
    <w:link w:val="afffff0"/>
    <w:rsid w:val="00ED38B7"/>
    <w:rPr>
      <w:rFonts w:ascii="Times New Roman" w:eastAsia="Times New Roman" w:hAnsi="Times New Roman" w:cs="Times New Roman"/>
      <w:b/>
      <w:sz w:val="24"/>
      <w:szCs w:val="24"/>
      <w:lang w:eastAsia="ru-RU"/>
    </w:rPr>
  </w:style>
  <w:style w:type="paragraph" w:customStyle="1" w:styleId="afffff2">
    <w:name w:val="Инициалы для ссылки"/>
    <w:basedOn w:val="af3"/>
    <w:next w:val="a5"/>
    <w:rsid w:val="00ED38B7"/>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3">
    <w:name w:val="Subtitle"/>
    <w:basedOn w:val="a5"/>
    <w:link w:val="afffff4"/>
    <w:qFormat/>
    <w:rsid w:val="00ED38B7"/>
    <w:pPr>
      <w:ind w:firstLine="709"/>
      <w:jc w:val="center"/>
    </w:pPr>
    <w:rPr>
      <w:bCs/>
    </w:rPr>
  </w:style>
  <w:style w:type="character" w:customStyle="1" w:styleId="afffff4">
    <w:name w:val="Подзаголовок Знак"/>
    <w:basedOn w:val="a7"/>
    <w:link w:val="afffff3"/>
    <w:rsid w:val="00ED38B7"/>
    <w:rPr>
      <w:rFonts w:ascii="Times New Roman" w:eastAsia="Times New Roman" w:hAnsi="Times New Roman" w:cs="Times New Roman"/>
      <w:bCs/>
      <w:sz w:val="24"/>
      <w:szCs w:val="24"/>
      <w:lang w:eastAsia="ru-RU"/>
    </w:rPr>
  </w:style>
  <w:style w:type="paragraph" w:customStyle="1" w:styleId="afffff5">
    <w:name w:val="Штамп"/>
    <w:rsid w:val="00ED38B7"/>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D38B7"/>
    <w:pPr>
      <w:ind w:left="1200" w:firstLine="709"/>
    </w:pPr>
    <w:rPr>
      <w:b/>
    </w:rPr>
  </w:style>
  <w:style w:type="paragraph" w:styleId="73">
    <w:name w:val="toc 7"/>
    <w:basedOn w:val="a5"/>
    <w:next w:val="a5"/>
    <w:autoRedefine/>
    <w:rsid w:val="00ED38B7"/>
    <w:pPr>
      <w:ind w:left="1440" w:firstLine="709"/>
    </w:pPr>
    <w:rPr>
      <w:b/>
    </w:rPr>
  </w:style>
  <w:style w:type="paragraph" w:styleId="83">
    <w:name w:val="toc 8"/>
    <w:basedOn w:val="a5"/>
    <w:next w:val="a5"/>
    <w:autoRedefine/>
    <w:rsid w:val="00ED38B7"/>
    <w:pPr>
      <w:ind w:left="1680" w:firstLine="709"/>
    </w:pPr>
    <w:rPr>
      <w:b/>
    </w:rPr>
  </w:style>
  <w:style w:type="paragraph" w:styleId="92">
    <w:name w:val="toc 9"/>
    <w:basedOn w:val="a5"/>
    <w:next w:val="a5"/>
    <w:autoRedefine/>
    <w:rsid w:val="00ED38B7"/>
    <w:pPr>
      <w:ind w:left="1920" w:firstLine="709"/>
    </w:pPr>
    <w:rPr>
      <w:b/>
    </w:rPr>
  </w:style>
  <w:style w:type="paragraph" w:customStyle="1" w:styleId="afffff6">
    <w:name w:val="Обычный.Нормальный"/>
    <w:rsid w:val="00ED38B7"/>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ED38B7"/>
    <w:pPr>
      <w:widowControl w:val="0"/>
      <w:ind w:firstLine="567"/>
      <w:jc w:val="both"/>
    </w:pPr>
    <w:rPr>
      <w:sz w:val="28"/>
      <w:szCs w:val="20"/>
    </w:rPr>
  </w:style>
  <w:style w:type="paragraph" w:customStyle="1" w:styleId="IauiPbA9">
    <w:name w:val="Iau?iPbA9"/>
    <w:rsid w:val="00ED38B7"/>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ED38B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ED38B7"/>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ED38B7"/>
    <w:pPr>
      <w:keepNext/>
      <w:pBdr>
        <w:bottom w:val="double" w:sz="12" w:space="1" w:color="auto"/>
      </w:pBdr>
      <w:jc w:val="center"/>
    </w:pPr>
    <w:rPr>
      <w:rFonts w:ascii="Arial Black" w:hAnsi="Arial Black"/>
      <w:b/>
      <w:szCs w:val="20"/>
    </w:rPr>
  </w:style>
  <w:style w:type="paragraph" w:customStyle="1" w:styleId="Fee2">
    <w:name w:val="ОсновнFeeй текст 2"/>
    <w:rsid w:val="00ED38B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ED38B7"/>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ED38B7"/>
    <w:pPr>
      <w:ind w:left="851" w:firstLine="709"/>
      <w:jc w:val="both"/>
    </w:pPr>
    <w:rPr>
      <w:b/>
      <w:sz w:val="28"/>
      <w:szCs w:val="20"/>
    </w:rPr>
  </w:style>
  <w:style w:type="paragraph" w:customStyle="1" w:styleId="220">
    <w:name w:val="Основной текст с отступом 22"/>
    <w:basedOn w:val="a5"/>
    <w:rsid w:val="00ED38B7"/>
    <w:pPr>
      <w:spacing w:line="360" w:lineRule="auto"/>
      <w:ind w:firstLine="709"/>
      <w:jc w:val="both"/>
    </w:pPr>
    <w:rPr>
      <w:szCs w:val="20"/>
    </w:rPr>
  </w:style>
  <w:style w:type="paragraph" w:customStyle="1" w:styleId="212">
    <w:name w:val="Îñíîâíîé òåêñò 21"/>
    <w:basedOn w:val="a5"/>
    <w:rsid w:val="00ED38B7"/>
    <w:pPr>
      <w:spacing w:line="360" w:lineRule="auto"/>
      <w:ind w:firstLine="709"/>
      <w:jc w:val="both"/>
    </w:pPr>
    <w:rPr>
      <w:szCs w:val="20"/>
    </w:rPr>
  </w:style>
  <w:style w:type="paragraph" w:styleId="afffff7">
    <w:name w:val="table of authorities"/>
    <w:basedOn w:val="a5"/>
    <w:next w:val="a5"/>
    <w:rsid w:val="00ED38B7"/>
    <w:pPr>
      <w:spacing w:line="360" w:lineRule="auto"/>
      <w:ind w:left="240" w:hanging="240"/>
      <w:jc w:val="both"/>
    </w:pPr>
    <w:rPr>
      <w:rFonts w:ascii="Tahoma" w:hAnsi="Tahoma"/>
      <w:szCs w:val="20"/>
    </w:rPr>
  </w:style>
  <w:style w:type="paragraph" w:customStyle="1" w:styleId="afffff8">
    <w:name w:val="Абзац Г"/>
    <w:basedOn w:val="a5"/>
    <w:rsid w:val="00ED38B7"/>
    <w:pPr>
      <w:spacing w:after="120" w:line="300" w:lineRule="auto"/>
      <w:ind w:firstLine="709"/>
      <w:jc w:val="both"/>
    </w:pPr>
    <w:rPr>
      <w:rFonts w:eastAsia="Helvetica_Condenced-Normal"/>
      <w:szCs w:val="20"/>
    </w:rPr>
  </w:style>
  <w:style w:type="paragraph" w:customStyle="1" w:styleId="afffff9">
    <w:name w:val="Заголовок статьи"/>
    <w:basedOn w:val="a5"/>
    <w:next w:val="a5"/>
    <w:rsid w:val="00ED38B7"/>
    <w:pPr>
      <w:autoSpaceDE w:val="0"/>
      <w:autoSpaceDN w:val="0"/>
      <w:adjustRightInd w:val="0"/>
      <w:ind w:left="1612" w:hanging="892"/>
      <w:jc w:val="both"/>
    </w:pPr>
    <w:rPr>
      <w:rFonts w:ascii="Arial" w:hAnsi="Arial"/>
      <w:sz w:val="20"/>
      <w:szCs w:val="20"/>
    </w:rPr>
  </w:style>
  <w:style w:type="character" w:customStyle="1" w:styleId="afffffa">
    <w:name w:val="Не вступил в силу"/>
    <w:rsid w:val="00ED38B7"/>
    <w:rPr>
      <w:color w:val="008080"/>
      <w:sz w:val="20"/>
      <w:szCs w:val="20"/>
    </w:rPr>
  </w:style>
  <w:style w:type="paragraph" w:styleId="HTML">
    <w:name w:val="HTML Preformatted"/>
    <w:basedOn w:val="a5"/>
    <w:link w:val="HTML0"/>
    <w:rsid w:val="00ED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7"/>
    <w:link w:val="HTML"/>
    <w:rsid w:val="00ED38B7"/>
    <w:rPr>
      <w:rFonts w:ascii="Courier New" w:eastAsia="Times New Roman" w:hAnsi="Courier New" w:cs="Times New Roman"/>
      <w:sz w:val="20"/>
      <w:szCs w:val="20"/>
      <w:lang w:eastAsia="ru-RU"/>
    </w:rPr>
  </w:style>
  <w:style w:type="paragraph" w:customStyle="1" w:styleId="afffffb">
    <w:name w:val="Комментарий"/>
    <w:basedOn w:val="a5"/>
    <w:next w:val="a5"/>
    <w:rsid w:val="00ED38B7"/>
    <w:pPr>
      <w:autoSpaceDE w:val="0"/>
      <w:autoSpaceDN w:val="0"/>
      <w:adjustRightInd w:val="0"/>
      <w:ind w:left="170"/>
      <w:jc w:val="both"/>
    </w:pPr>
    <w:rPr>
      <w:rFonts w:ascii="Arial" w:hAnsi="Arial"/>
      <w:i/>
      <w:iCs/>
      <w:color w:val="800080"/>
      <w:sz w:val="20"/>
      <w:szCs w:val="20"/>
    </w:rPr>
  </w:style>
  <w:style w:type="paragraph" w:customStyle="1" w:styleId="1f">
    <w:name w:val="Цитата1"/>
    <w:basedOn w:val="a5"/>
    <w:rsid w:val="00ED38B7"/>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ED38B7"/>
    <w:pPr>
      <w:tabs>
        <w:tab w:val="left" w:pos="-4253"/>
        <w:tab w:val="left" w:pos="-4111"/>
        <w:tab w:val="left" w:pos="1170"/>
      </w:tabs>
      <w:suppressAutoHyphens/>
      <w:ind w:right="-142" w:firstLine="544"/>
      <w:jc w:val="both"/>
    </w:pPr>
    <w:rPr>
      <w:sz w:val="28"/>
      <w:szCs w:val="28"/>
      <w:lang w:eastAsia="ar-SA"/>
    </w:rPr>
  </w:style>
  <w:style w:type="paragraph" w:customStyle="1" w:styleId="afffffc">
    <w:name w:val="Таблица"/>
    <w:basedOn w:val="afffff7"/>
    <w:rsid w:val="00ED38B7"/>
    <w:pPr>
      <w:spacing w:line="240" w:lineRule="auto"/>
      <w:ind w:left="0" w:firstLine="0"/>
      <w:jc w:val="center"/>
    </w:pPr>
    <w:rPr>
      <w:rFonts w:ascii="Times New Roman" w:hAnsi="Times New Roman"/>
    </w:rPr>
  </w:style>
  <w:style w:type="paragraph" w:customStyle="1" w:styleId="FR3">
    <w:name w:val="FR3"/>
    <w:rsid w:val="00ED38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ED38B7"/>
    <w:pPr>
      <w:spacing w:before="100" w:beforeAutospacing="1" w:after="100" w:afterAutospacing="1"/>
    </w:pPr>
  </w:style>
  <w:style w:type="paragraph" w:customStyle="1" w:styleId="100">
    <w:name w:val="10"/>
    <w:basedOn w:val="a5"/>
    <w:rsid w:val="00ED38B7"/>
    <w:pPr>
      <w:spacing w:before="100" w:beforeAutospacing="1" w:after="100" w:afterAutospacing="1"/>
    </w:pPr>
  </w:style>
  <w:style w:type="paragraph" w:customStyle="1" w:styleId="a40">
    <w:name w:val="a4"/>
    <w:basedOn w:val="a5"/>
    <w:rsid w:val="00ED38B7"/>
    <w:pPr>
      <w:spacing w:before="100" w:beforeAutospacing="1" w:after="100" w:afterAutospacing="1"/>
    </w:pPr>
  </w:style>
  <w:style w:type="paragraph" w:customStyle="1" w:styleId="a00">
    <w:name w:val="a0"/>
    <w:basedOn w:val="a5"/>
    <w:rsid w:val="00ED38B7"/>
    <w:pPr>
      <w:spacing w:before="100" w:beforeAutospacing="1" w:after="100" w:afterAutospacing="1"/>
    </w:pPr>
  </w:style>
  <w:style w:type="paragraph" w:customStyle="1" w:styleId="FR4">
    <w:name w:val="FR4"/>
    <w:rsid w:val="00ED38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ED38B7"/>
    <w:rPr>
      <w:b/>
      <w:sz w:val="24"/>
      <w:szCs w:val="24"/>
    </w:rPr>
  </w:style>
  <w:style w:type="character" w:customStyle="1" w:styleId="af1">
    <w:name w:val="Заголовок ПЗ Знак"/>
    <w:link w:val="af0"/>
    <w:rsid w:val="00ED38B7"/>
    <w:rPr>
      <w:rFonts w:ascii="ISOCPEUR" w:eastAsia="Times New Roman" w:hAnsi="ISOCPEUR" w:cs="Times New Roman"/>
      <w:b/>
      <w:i/>
      <w:sz w:val="28"/>
      <w:szCs w:val="24"/>
      <w:lang w:eastAsia="ru-RU"/>
    </w:rPr>
  </w:style>
  <w:style w:type="paragraph" w:customStyle="1" w:styleId="1f1">
    <w:name w:val="Стиль1"/>
    <w:basedOn w:val="11"/>
    <w:autoRedefine/>
    <w:uiPriority w:val="99"/>
    <w:rsid w:val="00ED38B7"/>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uiPriority w:val="99"/>
    <w:rsid w:val="00ED38B7"/>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autoRedefine/>
    <w:rsid w:val="00ED38B7"/>
    <w:pPr>
      <w:suppressAutoHyphens/>
      <w:jc w:val="center"/>
    </w:pPr>
    <w:rPr>
      <w:rFonts w:ascii="Arial" w:hAnsi="Arial" w:cs="Arial"/>
      <w:sz w:val="20"/>
      <w:szCs w:val="20"/>
    </w:rPr>
  </w:style>
  <w:style w:type="paragraph" w:customStyle="1" w:styleId="3e">
    <w:name w:val="Обычный3"/>
    <w:rsid w:val="00ED38B7"/>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ED38B7"/>
  </w:style>
  <w:style w:type="paragraph" w:customStyle="1" w:styleId="221">
    <w:name w:val="Основной текст 22"/>
    <w:basedOn w:val="a5"/>
    <w:rsid w:val="00ED38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rsid w:val="00ED38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4">
    <w:name w:val="List Continue 2"/>
    <w:basedOn w:val="a5"/>
    <w:rsid w:val="00ED38B7"/>
    <w:pPr>
      <w:spacing w:after="120"/>
      <w:ind w:left="566"/>
    </w:pPr>
    <w:rPr>
      <w:sz w:val="20"/>
      <w:szCs w:val="20"/>
    </w:rPr>
  </w:style>
  <w:style w:type="paragraph" w:styleId="3f">
    <w:name w:val="List 3"/>
    <w:basedOn w:val="a5"/>
    <w:rsid w:val="00ED38B7"/>
    <w:pPr>
      <w:ind w:left="849" w:hanging="283"/>
    </w:pPr>
    <w:rPr>
      <w:sz w:val="20"/>
      <w:szCs w:val="20"/>
    </w:rPr>
  </w:style>
  <w:style w:type="paragraph" w:customStyle="1" w:styleId="312">
    <w:name w:val="Заголовок 31"/>
    <w:basedOn w:val="3e"/>
    <w:next w:val="3e"/>
    <w:rsid w:val="00ED38B7"/>
    <w:pPr>
      <w:keepNext/>
    </w:pPr>
    <w:rPr>
      <w:snapToGrid/>
      <w:sz w:val="28"/>
      <w:lang w:val="en-US"/>
    </w:rPr>
  </w:style>
  <w:style w:type="paragraph" w:customStyle="1" w:styleId="710">
    <w:name w:val="Заголовок 71"/>
    <w:basedOn w:val="3e"/>
    <w:next w:val="3e"/>
    <w:rsid w:val="00ED38B7"/>
    <w:pPr>
      <w:keepNext/>
      <w:jc w:val="center"/>
    </w:pPr>
    <w:rPr>
      <w:snapToGrid/>
      <w:sz w:val="24"/>
      <w:lang w:val="en-US"/>
    </w:rPr>
  </w:style>
  <w:style w:type="paragraph" w:customStyle="1" w:styleId="1f3">
    <w:name w:val="Основной текст1"/>
    <w:basedOn w:val="3e"/>
    <w:rsid w:val="00ED38B7"/>
    <w:pPr>
      <w:spacing w:before="40"/>
      <w:jc w:val="both"/>
    </w:pPr>
    <w:rPr>
      <w:snapToGrid/>
      <w:sz w:val="24"/>
    </w:rPr>
  </w:style>
  <w:style w:type="paragraph" w:customStyle="1" w:styleId="910">
    <w:name w:val="Заголовок 91"/>
    <w:basedOn w:val="3e"/>
    <w:next w:val="3e"/>
    <w:rsid w:val="00ED38B7"/>
    <w:pPr>
      <w:keepNext/>
      <w:spacing w:before="60"/>
      <w:jc w:val="both"/>
    </w:pPr>
    <w:rPr>
      <w:snapToGrid/>
      <w:sz w:val="24"/>
    </w:rPr>
  </w:style>
  <w:style w:type="paragraph" w:customStyle="1" w:styleId="110">
    <w:name w:val="Заголовок 11"/>
    <w:basedOn w:val="3e"/>
    <w:next w:val="3e"/>
    <w:rsid w:val="00ED38B7"/>
    <w:pPr>
      <w:keepNext/>
      <w:jc w:val="center"/>
    </w:pPr>
    <w:rPr>
      <w:snapToGrid/>
      <w:sz w:val="32"/>
      <w:lang w:val="en-US"/>
    </w:rPr>
  </w:style>
  <w:style w:type="paragraph" w:customStyle="1" w:styleId="510">
    <w:name w:val="Заголовок 51"/>
    <w:basedOn w:val="3e"/>
    <w:next w:val="3e"/>
    <w:rsid w:val="00ED38B7"/>
    <w:pPr>
      <w:keepNext/>
      <w:jc w:val="center"/>
    </w:pPr>
    <w:rPr>
      <w:b/>
      <w:snapToGrid/>
      <w:sz w:val="32"/>
    </w:rPr>
  </w:style>
  <w:style w:type="paragraph" w:customStyle="1" w:styleId="610">
    <w:name w:val="Заголовок 61"/>
    <w:basedOn w:val="3e"/>
    <w:next w:val="3e"/>
    <w:rsid w:val="00ED38B7"/>
    <w:pPr>
      <w:keepNext/>
    </w:pPr>
    <w:rPr>
      <w:b/>
      <w:snapToGrid/>
      <w:sz w:val="32"/>
    </w:rPr>
  </w:style>
  <w:style w:type="paragraph" w:customStyle="1" w:styleId="420">
    <w:name w:val="Заголовок 42"/>
    <w:basedOn w:val="a5"/>
    <w:next w:val="a5"/>
    <w:rsid w:val="00ED38B7"/>
    <w:pPr>
      <w:keepNext/>
      <w:jc w:val="center"/>
      <w:outlineLvl w:val="3"/>
    </w:pPr>
    <w:rPr>
      <w:szCs w:val="20"/>
    </w:rPr>
  </w:style>
  <w:style w:type="paragraph" w:customStyle="1" w:styleId="a">
    <w:name w:val="Нумерованый список"/>
    <w:basedOn w:val="a5"/>
    <w:next w:val="a0"/>
    <w:rsid w:val="00ED38B7"/>
    <w:pPr>
      <w:numPr>
        <w:numId w:val="9"/>
      </w:numPr>
    </w:pPr>
    <w:rPr>
      <w:rFonts w:ascii="Times New Roman CYR" w:hAnsi="Times New Roman CYR"/>
      <w:szCs w:val="20"/>
    </w:rPr>
  </w:style>
  <w:style w:type="paragraph" w:customStyle="1" w:styleId="cont">
    <w:name w:val="cont"/>
    <w:basedOn w:val="a5"/>
    <w:rsid w:val="00ED38B7"/>
    <w:pPr>
      <w:spacing w:before="100" w:beforeAutospacing="1" w:after="100" w:afterAutospacing="1"/>
    </w:pPr>
  </w:style>
  <w:style w:type="paragraph" w:customStyle="1" w:styleId="1f4">
    <w:name w:val="1"/>
    <w:basedOn w:val="a5"/>
    <w:rsid w:val="00ED38B7"/>
    <w:pPr>
      <w:keepNext/>
      <w:ind w:right="-141"/>
    </w:pPr>
    <w:rPr>
      <w:rFonts w:ascii="Arial Black" w:hAnsi="Arial Black"/>
      <w:i/>
      <w:iCs/>
      <w:sz w:val="40"/>
      <w:szCs w:val="40"/>
    </w:rPr>
  </w:style>
  <w:style w:type="paragraph" w:customStyle="1" w:styleId="afffffd">
    <w:name w:val="Ñòèëü ìîé"/>
    <w:basedOn w:val="a5"/>
    <w:rsid w:val="00ED38B7"/>
    <w:pPr>
      <w:spacing w:line="360" w:lineRule="auto"/>
      <w:ind w:firstLine="709"/>
      <w:jc w:val="both"/>
    </w:pPr>
    <w:rPr>
      <w:szCs w:val="20"/>
    </w:rPr>
  </w:style>
  <w:style w:type="paragraph" w:customStyle="1" w:styleId="snews">
    <w:name w:val="snews"/>
    <w:basedOn w:val="a5"/>
    <w:rsid w:val="00ED38B7"/>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d"/>
    <w:rsid w:val="00ED38B7"/>
    <w:pPr>
      <w:numPr>
        <w:numId w:val="10"/>
      </w:numPr>
      <w:tabs>
        <w:tab w:val="clear" w:pos="927"/>
        <w:tab w:val="num" w:pos="360"/>
      </w:tabs>
      <w:spacing w:after="120"/>
      <w:ind w:left="360" w:hanging="360"/>
      <w:jc w:val="both"/>
    </w:pPr>
    <w:rPr>
      <w:b w:val="0"/>
      <w:sz w:val="24"/>
    </w:rPr>
  </w:style>
  <w:style w:type="paragraph" w:customStyle="1" w:styleId="afffffe">
    <w:name w:val="Пз"/>
    <w:basedOn w:val="a5"/>
    <w:rsid w:val="00ED38B7"/>
    <w:pPr>
      <w:ind w:firstLine="284"/>
      <w:jc w:val="both"/>
    </w:pPr>
    <w:rPr>
      <w:szCs w:val="20"/>
    </w:rPr>
  </w:style>
  <w:style w:type="paragraph" w:customStyle="1" w:styleId="affffff">
    <w:name w:val="Краткий обратный адрес"/>
    <w:basedOn w:val="a5"/>
    <w:rsid w:val="00ED38B7"/>
    <w:pPr>
      <w:autoSpaceDE w:val="0"/>
      <w:autoSpaceDN w:val="0"/>
    </w:pPr>
  </w:style>
  <w:style w:type="character" w:customStyle="1" w:styleId="47">
    <w:name w:val="Основной текст (4)_"/>
    <w:link w:val="48"/>
    <w:rsid w:val="00ED38B7"/>
    <w:rPr>
      <w:b/>
      <w:bCs/>
      <w:sz w:val="23"/>
      <w:szCs w:val="23"/>
      <w:shd w:val="clear" w:color="auto" w:fill="FFFFFF"/>
    </w:rPr>
  </w:style>
  <w:style w:type="paragraph" w:customStyle="1" w:styleId="48">
    <w:name w:val="Основной текст (4)"/>
    <w:basedOn w:val="a5"/>
    <w:link w:val="47"/>
    <w:rsid w:val="00ED38B7"/>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5"/>
    <w:rsid w:val="00ED38B7"/>
    <w:pPr>
      <w:autoSpaceDE w:val="0"/>
      <w:autoSpaceDN w:val="0"/>
      <w:adjustRightInd w:val="0"/>
    </w:pPr>
  </w:style>
  <w:style w:type="paragraph" w:customStyle="1" w:styleId="Default">
    <w:name w:val="Default"/>
    <w:rsid w:val="00ED38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9">
    <w:name w:val="Заголовок №4_"/>
    <w:link w:val="4a"/>
    <w:rsid w:val="00ED38B7"/>
    <w:rPr>
      <w:b/>
      <w:bCs/>
      <w:sz w:val="23"/>
      <w:szCs w:val="23"/>
      <w:shd w:val="clear" w:color="auto" w:fill="FFFFFF"/>
    </w:rPr>
  </w:style>
  <w:style w:type="character" w:customStyle="1" w:styleId="affffff0">
    <w:name w:val="Основной текст_"/>
    <w:link w:val="3f0"/>
    <w:rsid w:val="00ED38B7"/>
    <w:rPr>
      <w:sz w:val="23"/>
      <w:szCs w:val="23"/>
      <w:shd w:val="clear" w:color="auto" w:fill="FFFFFF"/>
    </w:rPr>
  </w:style>
  <w:style w:type="character" w:customStyle="1" w:styleId="affffff1">
    <w:name w:val="Основной текст + Курсив"/>
    <w:rsid w:val="00ED38B7"/>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6">
    <w:name w:val="Основной текст (5)_"/>
    <w:link w:val="57"/>
    <w:rsid w:val="00ED38B7"/>
    <w:rPr>
      <w:i/>
      <w:iCs/>
      <w:sz w:val="23"/>
      <w:szCs w:val="23"/>
      <w:shd w:val="clear" w:color="auto" w:fill="FFFFFF"/>
    </w:rPr>
  </w:style>
  <w:style w:type="character" w:customStyle="1" w:styleId="affffff2">
    <w:name w:val="Подпись к таблице"/>
    <w:rsid w:val="00ED38B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3">
    <w:name w:val="Основной текст + Полужирный"/>
    <w:rsid w:val="00ED38B7"/>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4a">
    <w:name w:val="Заголовок №4"/>
    <w:basedOn w:val="a5"/>
    <w:link w:val="49"/>
    <w:rsid w:val="00ED38B7"/>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f0">
    <w:name w:val="Основной текст3"/>
    <w:basedOn w:val="a5"/>
    <w:link w:val="affffff0"/>
    <w:rsid w:val="00ED38B7"/>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paragraph" w:customStyle="1" w:styleId="57">
    <w:name w:val="Основной текст (5)"/>
    <w:basedOn w:val="a5"/>
    <w:link w:val="56"/>
    <w:rsid w:val="00ED38B7"/>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paragraph" w:customStyle="1" w:styleId="93">
    <w:name w:val="Основной текст9"/>
    <w:basedOn w:val="a5"/>
    <w:rsid w:val="00ED38B7"/>
    <w:pPr>
      <w:widowControl w:val="0"/>
      <w:shd w:val="clear" w:color="auto" w:fill="FFFFFF"/>
      <w:spacing w:before="300" w:after="720" w:line="0" w:lineRule="atLeast"/>
      <w:ind w:hanging="3120"/>
      <w:jc w:val="right"/>
    </w:pPr>
    <w:rPr>
      <w:sz w:val="23"/>
      <w:szCs w:val="23"/>
      <w:lang w:eastAsia="en-US"/>
    </w:rPr>
  </w:style>
  <w:style w:type="paragraph" w:customStyle="1" w:styleId="ConsPlusCell">
    <w:name w:val="ConsPlusCell"/>
    <w:uiPriority w:val="99"/>
    <w:rsid w:val="00ED38B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ED38B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ED38B7"/>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4">
    <w:name w:val="Нормальный (таблица)"/>
    <w:basedOn w:val="a5"/>
    <w:next w:val="a5"/>
    <w:uiPriority w:val="99"/>
    <w:rsid w:val="00ED38B7"/>
    <w:pPr>
      <w:widowControl w:val="0"/>
      <w:autoSpaceDE w:val="0"/>
      <w:autoSpaceDN w:val="0"/>
      <w:adjustRightInd w:val="0"/>
      <w:jc w:val="both"/>
    </w:pPr>
    <w:rPr>
      <w:rFonts w:ascii="Arial" w:hAnsi="Arial" w:cs="Arial"/>
      <w:sz w:val="20"/>
      <w:szCs w:val="20"/>
    </w:rPr>
  </w:style>
  <w:style w:type="paragraph" w:customStyle="1" w:styleId="affffff5">
    <w:name w:val="Ангарск Основной"/>
    <w:basedOn w:val="af3"/>
    <w:rsid w:val="00ED38B7"/>
    <w:pPr>
      <w:tabs>
        <w:tab w:val="clear" w:pos="5940"/>
      </w:tabs>
      <w:overflowPunct/>
      <w:autoSpaceDE/>
      <w:autoSpaceDN/>
      <w:adjustRightInd/>
      <w:spacing w:after="240" w:line="240" w:lineRule="auto"/>
      <w:ind w:firstLine="709"/>
    </w:pPr>
    <w:rPr>
      <w:sz w:val="24"/>
    </w:rPr>
  </w:style>
  <w:style w:type="paragraph" w:customStyle="1" w:styleId="affffff6">
    <w:name w:val="Ангарск Примечание"/>
    <w:basedOn w:val="affffff5"/>
    <w:next w:val="affffff5"/>
    <w:rsid w:val="00ED38B7"/>
    <w:rPr>
      <w:sz w:val="20"/>
    </w:rPr>
  </w:style>
  <w:style w:type="character" w:customStyle="1" w:styleId="affffff7">
    <w:name w:val="Ангарск Примечание Знак"/>
    <w:rsid w:val="00ED38B7"/>
    <w:rPr>
      <w:sz w:val="24"/>
      <w:szCs w:val="24"/>
      <w:lang w:val="ru-RU" w:eastAsia="ru-RU" w:bidi="ar-SA"/>
    </w:rPr>
  </w:style>
  <w:style w:type="table" w:customStyle="1" w:styleId="1f5">
    <w:name w:val="Сетка таблицы1"/>
    <w:basedOn w:val="a8"/>
    <w:next w:val="af5"/>
    <w:uiPriority w:val="59"/>
    <w:rsid w:val="00ED38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8">
    <w:name w:val="Основной текст5"/>
    <w:basedOn w:val="a5"/>
    <w:rsid w:val="00ED38B7"/>
    <w:pPr>
      <w:widowControl w:val="0"/>
      <w:shd w:val="clear" w:color="auto" w:fill="FFFFFF"/>
      <w:spacing w:after="900" w:line="0" w:lineRule="atLeast"/>
    </w:pPr>
    <w:rPr>
      <w:color w:val="000000"/>
      <w:sz w:val="23"/>
      <w:szCs w:val="23"/>
    </w:rPr>
  </w:style>
  <w:style w:type="paragraph" w:customStyle="1" w:styleId="150">
    <w:name w:val="Основной текст15"/>
    <w:basedOn w:val="a5"/>
    <w:rsid w:val="00ED38B7"/>
    <w:pPr>
      <w:widowControl w:val="0"/>
      <w:shd w:val="clear" w:color="auto" w:fill="FFFFFF"/>
      <w:spacing w:line="0" w:lineRule="atLeast"/>
    </w:pPr>
    <w:rPr>
      <w:color w:val="000000"/>
      <w:sz w:val="22"/>
      <w:szCs w:val="22"/>
    </w:rPr>
  </w:style>
  <w:style w:type="character" w:customStyle="1" w:styleId="fts-hit1">
    <w:name w:val="fts-hit1"/>
    <w:rsid w:val="00ED38B7"/>
    <w:rPr>
      <w:shd w:val="clear" w:color="auto" w:fill="FFC0CB"/>
    </w:rPr>
  </w:style>
  <w:style w:type="paragraph" w:customStyle="1" w:styleId="CM3">
    <w:name w:val="CM3"/>
    <w:basedOn w:val="a5"/>
    <w:next w:val="a5"/>
    <w:rsid w:val="00ED38B7"/>
    <w:pPr>
      <w:widowControl w:val="0"/>
      <w:autoSpaceDE w:val="0"/>
      <w:autoSpaceDN w:val="0"/>
      <w:adjustRightInd w:val="0"/>
      <w:spacing w:line="276" w:lineRule="atLeast"/>
    </w:pPr>
  </w:style>
  <w:style w:type="paragraph" w:customStyle="1" w:styleId="CM14">
    <w:name w:val="CM14"/>
    <w:basedOn w:val="Default"/>
    <w:next w:val="Default"/>
    <w:rsid w:val="00ED38B7"/>
    <w:pPr>
      <w:spacing w:line="276" w:lineRule="atLeast"/>
    </w:pPr>
    <w:rPr>
      <w:color w:val="auto"/>
    </w:rPr>
  </w:style>
  <w:style w:type="character" w:customStyle="1" w:styleId="apple-converted-space">
    <w:name w:val="apple-converted-space"/>
    <w:rsid w:val="00ED38B7"/>
  </w:style>
  <w:style w:type="paragraph" w:customStyle="1" w:styleId="affffff8">
    <w:name w:val="очень нужный"/>
    <w:basedOn w:val="a5"/>
    <w:rsid w:val="00ED38B7"/>
    <w:pPr>
      <w:widowControl w:val="0"/>
      <w:autoSpaceDE w:val="0"/>
      <w:autoSpaceDN w:val="0"/>
      <w:adjustRightInd w:val="0"/>
      <w:ind w:firstLine="709"/>
      <w:jc w:val="both"/>
    </w:pPr>
    <w:rPr>
      <w:szCs w:val="20"/>
    </w:rPr>
  </w:style>
  <w:style w:type="character" w:customStyle="1" w:styleId="affffff9">
    <w:name w:val="Гипертекстовая ссылка"/>
    <w:rsid w:val="00ED38B7"/>
    <w:rPr>
      <w:b/>
      <w:bCs/>
      <w:color w:val="106BBE"/>
      <w:sz w:val="26"/>
      <w:szCs w:val="26"/>
    </w:rPr>
  </w:style>
  <w:style w:type="character" w:customStyle="1" w:styleId="affffffa">
    <w:name w:val="Цветовое выделение"/>
    <w:rsid w:val="00ED38B7"/>
    <w:rPr>
      <w:b/>
      <w:bCs/>
      <w:color w:val="26282F"/>
      <w:sz w:val="26"/>
      <w:szCs w:val="26"/>
    </w:rPr>
  </w:style>
  <w:style w:type="paragraph" w:customStyle="1" w:styleId="affffffb">
    <w:name w:val="Прижатый влево"/>
    <w:basedOn w:val="a5"/>
    <w:next w:val="a5"/>
    <w:uiPriority w:val="99"/>
    <w:rsid w:val="00ED38B7"/>
    <w:pPr>
      <w:widowControl w:val="0"/>
      <w:autoSpaceDE w:val="0"/>
      <w:autoSpaceDN w:val="0"/>
      <w:adjustRightInd w:val="0"/>
    </w:pPr>
    <w:rPr>
      <w:rFonts w:ascii="Arial" w:hAnsi="Arial" w:cs="Arial"/>
    </w:rPr>
  </w:style>
  <w:style w:type="character" w:customStyle="1" w:styleId="S">
    <w:name w:val="S_Обычный в таблице Знак"/>
    <w:link w:val="S0"/>
    <w:locked/>
    <w:rsid w:val="00ED38B7"/>
    <w:rPr>
      <w:rFonts w:eastAsia="Calibri"/>
      <w:sz w:val="28"/>
      <w:szCs w:val="28"/>
    </w:rPr>
  </w:style>
  <w:style w:type="paragraph" w:customStyle="1" w:styleId="S0">
    <w:name w:val="S_Обычный в таблице"/>
    <w:basedOn w:val="a5"/>
    <w:link w:val="S"/>
    <w:rsid w:val="00ED38B7"/>
    <w:pPr>
      <w:jc w:val="center"/>
    </w:pPr>
    <w:rPr>
      <w:rFonts w:asciiTheme="minorHAnsi" w:eastAsia="Calibri" w:hAnsiTheme="minorHAnsi" w:cstheme="minorBidi"/>
      <w:sz w:val="28"/>
      <w:szCs w:val="28"/>
      <w:lang w:eastAsia="en-US"/>
    </w:rPr>
  </w:style>
  <w:style w:type="paragraph" w:customStyle="1" w:styleId="affffffc">
    <w:name w:val="Абзац"/>
    <w:basedOn w:val="a5"/>
    <w:link w:val="affffffd"/>
    <w:qFormat/>
    <w:rsid w:val="00ED38B7"/>
    <w:pPr>
      <w:ind w:firstLine="709"/>
      <w:jc w:val="both"/>
    </w:pPr>
    <w:rPr>
      <w:sz w:val="28"/>
    </w:rPr>
  </w:style>
  <w:style w:type="character" w:customStyle="1" w:styleId="affffffd">
    <w:name w:val="Абзац Знак"/>
    <w:link w:val="affffffc"/>
    <w:rsid w:val="00ED38B7"/>
    <w:rPr>
      <w:rFonts w:ascii="Times New Roman" w:eastAsia="Times New Roman" w:hAnsi="Times New Roman" w:cs="Times New Roman"/>
      <w:sz w:val="28"/>
      <w:szCs w:val="24"/>
      <w:lang w:eastAsia="ru-RU"/>
    </w:rPr>
  </w:style>
  <w:style w:type="paragraph" w:customStyle="1" w:styleId="S1">
    <w:name w:val="S_Обычный"/>
    <w:basedOn w:val="a5"/>
    <w:link w:val="S2"/>
    <w:qFormat/>
    <w:rsid w:val="00ED38B7"/>
    <w:pPr>
      <w:ind w:firstLine="709"/>
      <w:jc w:val="center"/>
    </w:pPr>
    <w:rPr>
      <w:rFonts w:eastAsia="Calibri"/>
      <w:b/>
      <w:sz w:val="28"/>
      <w:szCs w:val="28"/>
      <w:lang w:eastAsia="en-US"/>
    </w:rPr>
  </w:style>
  <w:style w:type="character" w:customStyle="1" w:styleId="S2">
    <w:name w:val="S_Обычный Знак"/>
    <w:link w:val="S1"/>
    <w:rsid w:val="00ED38B7"/>
    <w:rPr>
      <w:rFonts w:ascii="Times New Roman" w:eastAsia="Calibri" w:hAnsi="Times New Roman" w:cs="Times New Roman"/>
      <w:b/>
      <w:sz w:val="28"/>
      <w:szCs w:val="28"/>
    </w:rPr>
  </w:style>
  <w:style w:type="paragraph" w:customStyle="1" w:styleId="s10">
    <w:name w:val="s_1"/>
    <w:basedOn w:val="a5"/>
    <w:rsid w:val="00ED38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13464</Words>
  <Characters>76746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КПК</dc:creator>
  <cp:lastModifiedBy>КПК</cp:lastModifiedBy>
  <cp:revision>2</cp:revision>
  <cp:lastPrinted>2017-04-13T07:11:00Z</cp:lastPrinted>
  <dcterms:created xsi:type="dcterms:W3CDTF">2017-07-12T07:51:00Z</dcterms:created>
  <dcterms:modified xsi:type="dcterms:W3CDTF">2017-07-12T07:51:00Z</dcterms:modified>
</cp:coreProperties>
</file>